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D22409" w14:textId="0711120B" w:rsidR="00E04215" w:rsidRPr="00E04215" w:rsidRDefault="00E04215" w:rsidP="00B94269">
      <w:pPr>
        <w:spacing w:before="120" w:after="60" w:line="360" w:lineRule="auto"/>
        <w:ind w:left="-694" w:right="-630"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E04215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E04215">
        <w:rPr>
          <w:rFonts w:asciiTheme="minorBidi" w:eastAsia="Times New Roman" w:hAnsiTheme="minorBidi" w:hint="cs"/>
          <w:spacing w:val="4"/>
          <w:sz w:val="32"/>
          <w:szCs w:val="32"/>
          <w:rtl/>
        </w:rPr>
        <w:t>2</w:t>
      </w:r>
      <w:r w:rsidRPr="00E04215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E04215">
        <w:rPr>
          <w:rFonts w:asciiTheme="minorBidi" w:eastAsia="Times New Roman" w:hAnsiTheme="minorBidi" w:hint="cs"/>
          <w:spacing w:val="4"/>
          <w:sz w:val="32"/>
          <w:szCs w:val="32"/>
          <w:rtl/>
        </w:rPr>
        <w:t>جمادى الأولى</w:t>
      </w:r>
      <w:r w:rsidRPr="00E04215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1448هـ‏</w:t>
      </w:r>
      <w:r w:rsidRPr="00E04215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E04215">
        <w:rPr>
          <w:rFonts w:asciiTheme="minorBidi" w:eastAsia="Times New Roman" w:hAnsiTheme="minorBidi" w:hint="cs"/>
          <w:spacing w:val="4"/>
          <w:sz w:val="32"/>
          <w:szCs w:val="32"/>
          <w:rtl/>
        </w:rPr>
        <w:t>الأربعاء</w:t>
      </w:r>
      <w:r w:rsidRPr="00E04215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E04215">
        <w:rPr>
          <w:rFonts w:asciiTheme="minorBidi" w:eastAsia="Times New Roman" w:hAnsiTheme="minorBidi" w:hint="cs"/>
          <w:spacing w:val="4"/>
          <w:sz w:val="32"/>
          <w:szCs w:val="32"/>
          <w:rtl/>
        </w:rPr>
        <w:t>14 تشرين الأول</w:t>
      </w:r>
      <w:r w:rsidRPr="00E04215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E04215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B94269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Pr="00E04215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Pr="00E04215">
        <w:rPr>
          <w:rFonts w:asciiTheme="minorBidi" w:eastAsia="Times New Roman" w:hAnsiTheme="minorBidi" w:hint="cs"/>
          <w:spacing w:val="4"/>
          <w:sz w:val="32"/>
          <w:szCs w:val="32"/>
          <w:rtl/>
        </w:rPr>
        <w:t>تنجيس المسجد</w:t>
      </w:r>
      <w:r w:rsidRPr="00E04215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E04215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E04215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31BA7D4A" w14:textId="77777777" w:rsidR="00E878A5" w:rsidRDefault="00E878A5" w:rsidP="00E04215">
      <w:pPr>
        <w:ind w:left="-694" w:right="-63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لا يزال الكلام في</w:t>
      </w:r>
      <w:r w:rsidR="00E04215" w:rsidRPr="00E04215">
        <w:rPr>
          <w:rFonts w:hint="cs"/>
          <w:sz w:val="32"/>
          <w:szCs w:val="32"/>
          <w:rtl/>
        </w:rPr>
        <w:t xml:space="preserve"> تطهير المسجد وحرمة تنجيسه</w:t>
      </w:r>
      <w:r>
        <w:rPr>
          <w:rFonts w:hint="cs"/>
          <w:sz w:val="32"/>
          <w:szCs w:val="32"/>
          <w:rtl/>
        </w:rPr>
        <w:t>.</w:t>
      </w:r>
    </w:p>
    <w:p w14:paraId="3EA83E18" w14:textId="77777777" w:rsidR="00E878A5" w:rsidRDefault="00E04215" w:rsidP="00E878A5">
      <w:pPr>
        <w:rPr>
          <w:color w:val="000000"/>
          <w:sz w:val="32"/>
          <w:szCs w:val="32"/>
          <w:rtl/>
        </w:rPr>
      </w:pPr>
      <w:r w:rsidRPr="00E04215">
        <w:rPr>
          <w:rFonts w:hint="cs"/>
          <w:sz w:val="32"/>
          <w:szCs w:val="32"/>
          <w:rtl/>
        </w:rPr>
        <w:t xml:space="preserve"> </w:t>
      </w:r>
      <w:r w:rsidR="00E878A5">
        <w:rPr>
          <w:rFonts w:hint="cs"/>
          <w:sz w:val="32"/>
          <w:szCs w:val="32"/>
          <w:rtl/>
        </w:rPr>
        <w:t xml:space="preserve">في </w:t>
      </w:r>
      <w:r w:rsidRPr="00E04215">
        <w:rPr>
          <w:rFonts w:hint="cs"/>
          <w:sz w:val="32"/>
          <w:szCs w:val="32"/>
          <w:rtl/>
        </w:rPr>
        <w:t xml:space="preserve">الآية الشريفة قال الله سبحانه في سورة الحج: </w:t>
      </w:r>
      <w:r w:rsidR="00E878A5">
        <w:rPr>
          <w:rFonts w:ascii="Calibri" w:hAnsi="Calibri" w:cs="Calibri"/>
          <w:color w:val="000000"/>
          <w:sz w:val="32"/>
          <w:szCs w:val="32"/>
          <w:rtl/>
        </w:rPr>
        <w:t>﴿</w:t>
      </w:r>
      <w:r w:rsidR="00E878A5" w:rsidRPr="00B11930">
        <w:rPr>
          <w:b/>
          <w:bCs/>
          <w:color w:val="000000"/>
          <w:sz w:val="32"/>
          <w:szCs w:val="32"/>
          <w:rtl/>
        </w:rPr>
        <w:t>وَطَهِّرْ بَيْتِيَ لِلطَّائِفِينَ وَالْقَائِمِينَ وَالرُّكَّعِ السُّجُودِ</w:t>
      </w:r>
      <w:r w:rsidR="00E878A5">
        <w:rPr>
          <w:rFonts w:ascii="Calibri" w:hAnsi="Calibri" w:cs="Calibri"/>
          <w:color w:val="000000"/>
          <w:sz w:val="32"/>
          <w:szCs w:val="32"/>
          <w:rtl/>
        </w:rPr>
        <w:t>﴾</w:t>
      </w:r>
      <w:r w:rsidR="00E878A5">
        <w:rPr>
          <w:rFonts w:hint="cs"/>
          <w:color w:val="000000"/>
          <w:sz w:val="32"/>
          <w:szCs w:val="32"/>
          <w:rtl/>
        </w:rPr>
        <w:t>.</w:t>
      </w:r>
    </w:p>
    <w:p w14:paraId="2B5FAD1C" w14:textId="77777777" w:rsidR="00E878A5" w:rsidRDefault="00E04215" w:rsidP="00E04215">
      <w:pPr>
        <w:ind w:left="-694" w:right="-630"/>
        <w:rPr>
          <w:sz w:val="32"/>
          <w:szCs w:val="32"/>
          <w:rtl/>
        </w:rPr>
      </w:pPr>
      <w:r w:rsidRPr="00E04215">
        <w:rPr>
          <w:rFonts w:hint="cs"/>
          <w:sz w:val="32"/>
          <w:szCs w:val="32"/>
          <w:rtl/>
        </w:rPr>
        <w:t xml:space="preserve">هذه الآية الشريفة أُمر </w:t>
      </w:r>
      <w:r w:rsidR="00E878A5" w:rsidRPr="00E04215">
        <w:rPr>
          <w:rFonts w:hint="cs"/>
          <w:sz w:val="32"/>
          <w:szCs w:val="32"/>
          <w:rtl/>
        </w:rPr>
        <w:t xml:space="preserve">الله عزوجل إبراهيم (ع) </w:t>
      </w:r>
      <w:r w:rsidRPr="00E04215">
        <w:rPr>
          <w:rFonts w:hint="cs"/>
          <w:sz w:val="32"/>
          <w:szCs w:val="32"/>
          <w:rtl/>
        </w:rPr>
        <w:t>بتطهير بيت</w:t>
      </w:r>
      <w:r w:rsidR="00E878A5">
        <w:rPr>
          <w:rFonts w:hint="cs"/>
          <w:sz w:val="32"/>
          <w:szCs w:val="32"/>
          <w:rtl/>
        </w:rPr>
        <w:t>ه تعالى</w:t>
      </w:r>
      <w:r w:rsidRPr="00E04215">
        <w:rPr>
          <w:rFonts w:hint="cs"/>
          <w:sz w:val="32"/>
          <w:szCs w:val="32"/>
          <w:rtl/>
        </w:rPr>
        <w:t xml:space="preserve"> للساجد</w:t>
      </w:r>
      <w:r w:rsidR="00E878A5">
        <w:rPr>
          <w:rFonts w:hint="cs"/>
          <w:sz w:val="32"/>
          <w:szCs w:val="32"/>
          <w:rtl/>
        </w:rPr>
        <w:t>ين</w:t>
      </w:r>
      <w:r w:rsidRPr="00E04215">
        <w:rPr>
          <w:rFonts w:hint="cs"/>
          <w:sz w:val="32"/>
          <w:szCs w:val="32"/>
          <w:rtl/>
        </w:rPr>
        <w:t>، فهل المقصود بالتطهير المعنى الاصطلاحي الفقهي أو المراد بالتطهير المعنى اللغوي</w:t>
      </w:r>
      <w:r w:rsidR="00E878A5">
        <w:rPr>
          <w:rFonts w:hint="cs"/>
          <w:sz w:val="32"/>
          <w:szCs w:val="32"/>
          <w:rtl/>
        </w:rPr>
        <w:t>؟</w:t>
      </w:r>
    </w:p>
    <w:p w14:paraId="764D633E" w14:textId="77777777" w:rsidR="00E878A5" w:rsidRDefault="00E04215" w:rsidP="00E04215">
      <w:pPr>
        <w:ind w:left="-694" w:right="-630"/>
        <w:rPr>
          <w:sz w:val="32"/>
          <w:szCs w:val="32"/>
          <w:rtl/>
        </w:rPr>
      </w:pPr>
      <w:r w:rsidRPr="00E04215">
        <w:rPr>
          <w:rFonts w:hint="cs"/>
          <w:sz w:val="32"/>
          <w:szCs w:val="32"/>
          <w:rtl/>
        </w:rPr>
        <w:t xml:space="preserve"> لغةً التطهير</w:t>
      </w:r>
      <w:r w:rsidR="00E878A5">
        <w:rPr>
          <w:rFonts w:hint="cs"/>
          <w:sz w:val="32"/>
          <w:szCs w:val="32"/>
          <w:rtl/>
        </w:rPr>
        <w:t xml:space="preserve"> هو</w:t>
      </w:r>
      <w:r w:rsidRPr="00E04215">
        <w:rPr>
          <w:rFonts w:hint="cs"/>
          <w:sz w:val="32"/>
          <w:szCs w:val="32"/>
          <w:rtl/>
        </w:rPr>
        <w:t xml:space="preserve"> </w:t>
      </w:r>
      <w:r w:rsidR="00E878A5" w:rsidRPr="00E04215">
        <w:rPr>
          <w:rFonts w:hint="cs"/>
          <w:sz w:val="32"/>
          <w:szCs w:val="32"/>
          <w:rtl/>
        </w:rPr>
        <w:t xml:space="preserve">التنظيف </w:t>
      </w:r>
      <w:r w:rsidRPr="00E04215">
        <w:rPr>
          <w:rFonts w:hint="cs"/>
          <w:sz w:val="32"/>
          <w:szCs w:val="32"/>
          <w:rtl/>
        </w:rPr>
        <w:t xml:space="preserve">حسبما </w:t>
      </w:r>
      <w:r w:rsidR="00E878A5">
        <w:rPr>
          <w:rFonts w:hint="cs"/>
          <w:sz w:val="32"/>
          <w:szCs w:val="32"/>
          <w:rtl/>
        </w:rPr>
        <w:t>نقل</w:t>
      </w:r>
      <w:r w:rsidRPr="00E04215">
        <w:rPr>
          <w:rFonts w:hint="cs"/>
          <w:sz w:val="32"/>
          <w:szCs w:val="32"/>
          <w:rtl/>
        </w:rPr>
        <w:t xml:space="preserve"> السيد الأعظم (رض)</w:t>
      </w:r>
      <w:r w:rsidR="00E878A5">
        <w:rPr>
          <w:rFonts w:hint="cs"/>
          <w:sz w:val="32"/>
          <w:szCs w:val="32"/>
          <w:rtl/>
        </w:rPr>
        <w:t>.</w:t>
      </w:r>
    </w:p>
    <w:p w14:paraId="6256D2F7" w14:textId="77777777" w:rsidR="00E878A5" w:rsidRDefault="00E04215" w:rsidP="00E04215">
      <w:pPr>
        <w:ind w:left="-694" w:right="-630"/>
        <w:rPr>
          <w:sz w:val="32"/>
          <w:szCs w:val="32"/>
          <w:rtl/>
        </w:rPr>
      </w:pPr>
      <w:r w:rsidRPr="00E04215">
        <w:rPr>
          <w:rFonts w:hint="cs"/>
          <w:sz w:val="32"/>
          <w:szCs w:val="32"/>
          <w:rtl/>
        </w:rPr>
        <w:t xml:space="preserve"> وأما الطهارة بمعنى </w:t>
      </w:r>
      <w:r w:rsidR="00E878A5">
        <w:rPr>
          <w:rFonts w:hint="cs"/>
          <w:sz w:val="32"/>
          <w:szCs w:val="32"/>
          <w:rtl/>
        </w:rPr>
        <w:t>إ</w:t>
      </w:r>
      <w:r w:rsidRPr="00E04215">
        <w:rPr>
          <w:rFonts w:hint="cs"/>
          <w:sz w:val="32"/>
          <w:szCs w:val="32"/>
          <w:rtl/>
        </w:rPr>
        <w:t>زالة النجاسة أو زوال النجاسة ونحو ذلك فهذا مصطلح فقهي لم يكن متعارفا</w:t>
      </w:r>
      <w:r w:rsidR="00E878A5">
        <w:rPr>
          <w:rFonts w:hint="cs"/>
          <w:sz w:val="32"/>
          <w:szCs w:val="32"/>
          <w:rtl/>
        </w:rPr>
        <w:t>ً</w:t>
      </w:r>
      <w:r w:rsidRPr="00E04215">
        <w:rPr>
          <w:rFonts w:hint="cs"/>
          <w:sz w:val="32"/>
          <w:szCs w:val="32"/>
          <w:rtl/>
        </w:rPr>
        <w:t xml:space="preserve"> في عصر إبراهيم (ع)</w:t>
      </w:r>
      <w:r w:rsidR="00E878A5">
        <w:rPr>
          <w:rFonts w:hint="cs"/>
          <w:sz w:val="32"/>
          <w:szCs w:val="32"/>
          <w:rtl/>
        </w:rPr>
        <w:t>.</w:t>
      </w:r>
    </w:p>
    <w:p w14:paraId="6B28BCB2" w14:textId="332CE06F" w:rsidR="009B64A6" w:rsidRDefault="00E04215" w:rsidP="00E04215">
      <w:pPr>
        <w:ind w:left="-694" w:right="-630"/>
        <w:rPr>
          <w:sz w:val="32"/>
          <w:szCs w:val="32"/>
          <w:rtl/>
        </w:rPr>
      </w:pPr>
      <w:r w:rsidRPr="00E04215">
        <w:rPr>
          <w:rFonts w:hint="cs"/>
          <w:sz w:val="32"/>
          <w:szCs w:val="32"/>
          <w:rtl/>
        </w:rPr>
        <w:t xml:space="preserve"> هذا الكلام إلى الآن ملخص كلام السيد الأعظم (رض) </w:t>
      </w:r>
      <w:r w:rsidR="009B64A6">
        <w:rPr>
          <w:rFonts w:hint="cs"/>
          <w:sz w:val="32"/>
          <w:szCs w:val="32"/>
          <w:rtl/>
        </w:rPr>
        <w:t>وقد ذهب إليه سيد المدارك وصاحب الحد</w:t>
      </w:r>
      <w:r w:rsidR="00CF243F">
        <w:rPr>
          <w:rFonts w:hint="cs"/>
          <w:sz w:val="32"/>
          <w:szCs w:val="32"/>
          <w:rtl/>
        </w:rPr>
        <w:t>ا</w:t>
      </w:r>
      <w:r w:rsidR="009B64A6">
        <w:rPr>
          <w:rFonts w:hint="cs"/>
          <w:sz w:val="32"/>
          <w:szCs w:val="32"/>
          <w:rtl/>
        </w:rPr>
        <w:t>ئق.</w:t>
      </w:r>
    </w:p>
    <w:p w14:paraId="0858010C" w14:textId="77777777" w:rsidR="00CF243F" w:rsidRDefault="00E7132A" w:rsidP="00E04215">
      <w:pPr>
        <w:ind w:left="-694" w:right="-63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هذا المعنى الذي ذكره السيد الأعظم تبعاً للعلمين (رض)</w:t>
      </w:r>
      <w:r w:rsidR="00CF243F">
        <w:rPr>
          <w:rFonts w:hint="cs"/>
          <w:sz w:val="32"/>
          <w:szCs w:val="32"/>
          <w:rtl/>
        </w:rPr>
        <w:t xml:space="preserve"> مردود بأن تعبير الطهارة في النصوص الشريفة استخدم بالمعنى الفقهي.</w:t>
      </w:r>
    </w:p>
    <w:p w14:paraId="0A894F96" w14:textId="77777777" w:rsidR="00B43966" w:rsidRDefault="00B43966" w:rsidP="00E04215">
      <w:pPr>
        <w:ind w:left="-694" w:right="-63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كيفما كان فالروايات في المقام:</w:t>
      </w:r>
    </w:p>
    <w:p w14:paraId="06008E25" w14:textId="77777777" w:rsidR="00B43966" w:rsidRPr="00B43966" w:rsidRDefault="00B43966" w:rsidP="00B43966">
      <w:pPr>
        <w:ind w:left="-694" w:right="-630"/>
        <w:rPr>
          <w:sz w:val="32"/>
          <w:szCs w:val="32"/>
        </w:rPr>
      </w:pPr>
      <w:r w:rsidRPr="00B43966">
        <w:rPr>
          <w:sz w:val="32"/>
          <w:szCs w:val="32"/>
          <w:rtl/>
        </w:rPr>
        <w:t>الرواية الثامنة عشر من الباب التاسع من أبواب النجاسات والأواني والجلود</w:t>
      </w:r>
      <w:r w:rsidRPr="00B43966">
        <w:rPr>
          <w:sz w:val="32"/>
          <w:szCs w:val="32"/>
        </w:rPr>
        <w:t>:</w:t>
      </w:r>
      <w:r w:rsidRPr="00B43966">
        <w:rPr>
          <w:sz w:val="32"/>
          <w:szCs w:val="32"/>
        </w:rPr>
        <w:br/>
      </w:r>
      <w:r w:rsidRPr="00B43966">
        <w:rPr>
          <w:sz w:val="32"/>
          <w:szCs w:val="32"/>
          <w:rtl/>
        </w:rPr>
        <w:t xml:space="preserve">عن عبد الله بن الحسن </w:t>
      </w:r>
      <w:r w:rsidRPr="00B43966">
        <w:rPr>
          <w:b/>
          <w:bCs/>
          <w:sz w:val="32"/>
          <w:szCs w:val="32"/>
          <w:rtl/>
        </w:rPr>
        <w:t>عن جده علي بن جعفر عن أخيه موسى بن جعفر عليه السلام، قال: سألته عن الدابة تبول فيصيب بولها المسجد أو حائطه أيصلى فيه قبل أن يغسل؟ قال عليه السلام: إذا جف لا بأس</w:t>
      </w:r>
      <w:r w:rsidRPr="00B43966">
        <w:rPr>
          <w:b/>
          <w:bCs/>
          <w:sz w:val="32"/>
          <w:szCs w:val="32"/>
        </w:rPr>
        <w:t>.</w:t>
      </w:r>
    </w:p>
    <w:p w14:paraId="64F34642" w14:textId="160319C4" w:rsidR="0001450C" w:rsidRPr="0001450C" w:rsidRDefault="00E04215" w:rsidP="0001450C">
      <w:pPr>
        <w:ind w:left="-694" w:right="-630"/>
        <w:rPr>
          <w:sz w:val="32"/>
          <w:szCs w:val="32"/>
        </w:rPr>
      </w:pPr>
      <w:r w:rsidRPr="00E04215">
        <w:rPr>
          <w:rFonts w:hint="cs"/>
          <w:sz w:val="32"/>
          <w:szCs w:val="32"/>
          <w:rtl/>
        </w:rPr>
        <w:t xml:space="preserve"> وكذلك </w:t>
      </w:r>
      <w:r w:rsidR="0001450C" w:rsidRPr="0001450C">
        <w:rPr>
          <w:sz w:val="32"/>
          <w:szCs w:val="32"/>
          <w:rtl/>
        </w:rPr>
        <w:t>الرواية السابعة من الباب التاسع من أبواب النجاسات والأواني والجلود</w:t>
      </w:r>
      <w:r w:rsidR="0001450C" w:rsidRPr="0001450C">
        <w:rPr>
          <w:sz w:val="32"/>
          <w:szCs w:val="32"/>
        </w:rPr>
        <w:t>:</w:t>
      </w:r>
      <w:r w:rsidR="0001450C" w:rsidRPr="0001450C">
        <w:rPr>
          <w:sz w:val="32"/>
          <w:szCs w:val="32"/>
        </w:rPr>
        <w:br/>
        <w:t> </w:t>
      </w:r>
      <w:r w:rsidR="0001450C" w:rsidRPr="0001450C">
        <w:rPr>
          <w:sz w:val="32"/>
          <w:szCs w:val="32"/>
          <w:rtl/>
        </w:rPr>
        <w:t xml:space="preserve">روى الشيخ وبإسناده عن الحسين بن سعيد، عن عثمان بن عيسى، </w:t>
      </w:r>
      <w:r w:rsidR="0001450C" w:rsidRPr="0001450C">
        <w:rPr>
          <w:b/>
          <w:bCs/>
          <w:sz w:val="32"/>
          <w:szCs w:val="32"/>
          <w:rtl/>
        </w:rPr>
        <w:t>عن سماعة قال: سألته عن بول السنور والكلب والحمار والفرس؟ قال: كأبوال الإنسان</w:t>
      </w:r>
      <w:r w:rsidR="0001450C" w:rsidRPr="0001450C">
        <w:rPr>
          <w:b/>
          <w:bCs/>
          <w:sz w:val="32"/>
          <w:szCs w:val="32"/>
        </w:rPr>
        <w:t>.</w:t>
      </w:r>
    </w:p>
    <w:p w14:paraId="35E50C2B" w14:textId="77777777" w:rsidR="00B856ED" w:rsidRDefault="008E3D6D" w:rsidP="00E04215">
      <w:pPr>
        <w:ind w:left="-694" w:right="-63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 xml:space="preserve">كذلك </w:t>
      </w:r>
      <w:r w:rsidR="00E04215" w:rsidRPr="00E04215">
        <w:rPr>
          <w:rFonts w:hint="cs"/>
          <w:sz w:val="32"/>
          <w:szCs w:val="32"/>
          <w:rtl/>
        </w:rPr>
        <w:t xml:space="preserve">الرواية الأولى </w:t>
      </w:r>
      <w:r>
        <w:rPr>
          <w:rFonts w:hint="cs"/>
          <w:sz w:val="32"/>
          <w:szCs w:val="32"/>
          <w:rtl/>
        </w:rPr>
        <w:t>من ال</w:t>
      </w:r>
      <w:r w:rsidRPr="00E04215">
        <w:rPr>
          <w:rFonts w:hint="cs"/>
          <w:sz w:val="32"/>
          <w:szCs w:val="32"/>
          <w:rtl/>
        </w:rPr>
        <w:t xml:space="preserve">باب التاسع </w:t>
      </w:r>
      <w:r w:rsidRPr="0001450C">
        <w:rPr>
          <w:sz w:val="32"/>
          <w:szCs w:val="32"/>
          <w:rtl/>
        </w:rPr>
        <w:t>من أبواب النجاسات والأواني والجلود</w:t>
      </w:r>
      <w:r w:rsidRPr="0001450C">
        <w:rPr>
          <w:sz w:val="32"/>
          <w:szCs w:val="32"/>
        </w:rPr>
        <w:t>:</w:t>
      </w:r>
      <w:r w:rsidR="00E04215" w:rsidRPr="00E04215">
        <w:rPr>
          <w:rFonts w:hint="cs"/>
          <w:sz w:val="32"/>
          <w:szCs w:val="32"/>
          <w:rtl/>
        </w:rPr>
        <w:t xml:space="preserve"> </w:t>
      </w:r>
    </w:p>
    <w:p w14:paraId="2A3441CF" w14:textId="45F89A4A" w:rsidR="00B856ED" w:rsidRPr="00B856ED" w:rsidRDefault="00B856ED" w:rsidP="00B856ED">
      <w:pPr>
        <w:ind w:left="-694" w:right="-630"/>
        <w:rPr>
          <w:rFonts w:cs="Arial"/>
          <w:b/>
          <w:bCs/>
          <w:sz w:val="32"/>
          <w:szCs w:val="32"/>
          <w:rtl/>
        </w:rPr>
      </w:pPr>
      <w:r w:rsidRPr="00B856ED">
        <w:rPr>
          <w:rFonts w:cs="Arial"/>
          <w:b/>
          <w:bCs/>
          <w:sz w:val="32"/>
          <w:szCs w:val="32"/>
          <w:rtl/>
        </w:rPr>
        <w:t>عن الحلبي، عن أبي عبد الله (عليه السلام) قال: لا</w:t>
      </w:r>
      <w:r w:rsidRPr="00B856ED">
        <w:rPr>
          <w:rFonts w:cs="Arial" w:hint="cs"/>
          <w:b/>
          <w:bCs/>
          <w:sz w:val="32"/>
          <w:szCs w:val="32"/>
          <w:rtl/>
        </w:rPr>
        <w:t xml:space="preserve"> </w:t>
      </w:r>
      <w:r w:rsidRPr="00B856ED">
        <w:rPr>
          <w:rFonts w:cs="Arial"/>
          <w:b/>
          <w:bCs/>
          <w:sz w:val="32"/>
          <w:szCs w:val="32"/>
          <w:rtl/>
        </w:rPr>
        <w:t>بأس بروث الحمر، واغسل أبوالها.</w:t>
      </w:r>
    </w:p>
    <w:p w14:paraId="41348F4E" w14:textId="77777777" w:rsidR="0090092E" w:rsidRDefault="00E04215" w:rsidP="00B856ED">
      <w:pPr>
        <w:ind w:left="-694" w:right="-630"/>
        <w:rPr>
          <w:sz w:val="32"/>
          <w:szCs w:val="32"/>
          <w:rtl/>
        </w:rPr>
      </w:pPr>
      <w:r w:rsidRPr="00E04215">
        <w:rPr>
          <w:rFonts w:hint="cs"/>
          <w:sz w:val="32"/>
          <w:szCs w:val="32"/>
          <w:rtl/>
        </w:rPr>
        <w:t>هذا الأمر بغسل ال</w:t>
      </w:r>
      <w:r w:rsidR="00B856ED">
        <w:rPr>
          <w:rFonts w:hint="cs"/>
          <w:sz w:val="32"/>
          <w:szCs w:val="32"/>
          <w:rtl/>
        </w:rPr>
        <w:t>أ</w:t>
      </w:r>
      <w:r w:rsidRPr="00E04215">
        <w:rPr>
          <w:rFonts w:hint="cs"/>
          <w:sz w:val="32"/>
          <w:szCs w:val="32"/>
          <w:rtl/>
        </w:rPr>
        <w:t>بوال</w:t>
      </w:r>
      <w:r w:rsidR="00B856ED">
        <w:rPr>
          <w:rFonts w:hint="cs"/>
          <w:sz w:val="32"/>
          <w:szCs w:val="32"/>
          <w:rtl/>
        </w:rPr>
        <w:t xml:space="preserve"> </w:t>
      </w:r>
      <w:r w:rsidRPr="00E04215">
        <w:rPr>
          <w:rFonts w:hint="cs"/>
          <w:sz w:val="32"/>
          <w:szCs w:val="32"/>
          <w:rtl/>
        </w:rPr>
        <w:t xml:space="preserve">المقصود </w:t>
      </w:r>
      <w:r w:rsidR="00B856ED">
        <w:rPr>
          <w:rFonts w:hint="cs"/>
          <w:sz w:val="32"/>
          <w:szCs w:val="32"/>
          <w:rtl/>
        </w:rPr>
        <w:t xml:space="preserve">منه </w:t>
      </w:r>
      <w:r w:rsidRPr="00E04215">
        <w:rPr>
          <w:rFonts w:hint="cs"/>
          <w:sz w:val="32"/>
          <w:szCs w:val="32"/>
          <w:rtl/>
        </w:rPr>
        <w:t xml:space="preserve">تنظيفه وإلا </w:t>
      </w:r>
      <w:r w:rsidR="00B856ED">
        <w:rPr>
          <w:rFonts w:hint="cs"/>
          <w:sz w:val="32"/>
          <w:szCs w:val="32"/>
          <w:rtl/>
        </w:rPr>
        <w:t>ف</w:t>
      </w:r>
      <w:r w:rsidRPr="00E04215">
        <w:rPr>
          <w:rFonts w:hint="cs"/>
          <w:sz w:val="32"/>
          <w:szCs w:val="32"/>
          <w:rtl/>
        </w:rPr>
        <w:t>بول</w:t>
      </w:r>
      <w:r w:rsidR="00B856ED">
        <w:rPr>
          <w:rFonts w:hint="cs"/>
          <w:sz w:val="32"/>
          <w:szCs w:val="32"/>
          <w:rtl/>
        </w:rPr>
        <w:t xml:space="preserve"> الحمر</w:t>
      </w:r>
      <w:r w:rsidRPr="00E04215">
        <w:rPr>
          <w:rFonts w:hint="cs"/>
          <w:sz w:val="32"/>
          <w:szCs w:val="32"/>
          <w:rtl/>
        </w:rPr>
        <w:t xml:space="preserve"> طاهر كما </w:t>
      </w:r>
      <w:r w:rsidR="00B856ED">
        <w:rPr>
          <w:rFonts w:hint="cs"/>
          <w:sz w:val="32"/>
          <w:szCs w:val="32"/>
          <w:rtl/>
        </w:rPr>
        <w:t xml:space="preserve">هو </w:t>
      </w:r>
      <w:r w:rsidRPr="00E04215">
        <w:rPr>
          <w:rFonts w:hint="cs"/>
          <w:sz w:val="32"/>
          <w:szCs w:val="32"/>
          <w:rtl/>
        </w:rPr>
        <w:t>معلوم لكم جميعا</w:t>
      </w:r>
      <w:r w:rsidR="00B856ED">
        <w:rPr>
          <w:rFonts w:hint="cs"/>
          <w:sz w:val="32"/>
          <w:szCs w:val="32"/>
          <w:rtl/>
        </w:rPr>
        <w:t>ً.</w:t>
      </w:r>
    </w:p>
    <w:p w14:paraId="1D7C068E" w14:textId="77777777" w:rsidR="009E686D" w:rsidRDefault="009E686D" w:rsidP="00B856ED">
      <w:pPr>
        <w:ind w:left="-694" w:right="-630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كذلك الرواية التاسعة من نفس الباب:</w:t>
      </w:r>
    </w:p>
    <w:p w14:paraId="70B0D58E" w14:textId="54677AC4" w:rsidR="009E686D" w:rsidRPr="009E686D" w:rsidRDefault="009E686D" w:rsidP="00B856ED">
      <w:pPr>
        <w:ind w:left="-694" w:right="-630"/>
        <w:rPr>
          <w:b/>
          <w:bC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</w:t>
      </w:r>
      <w:r w:rsidR="00E04215" w:rsidRPr="009E686D">
        <w:rPr>
          <w:rFonts w:hint="cs"/>
          <w:b/>
          <w:bCs/>
          <w:sz w:val="32"/>
          <w:szCs w:val="32"/>
          <w:rtl/>
        </w:rPr>
        <w:t xml:space="preserve">عن </w:t>
      </w:r>
      <w:r w:rsidRPr="009E686D">
        <w:rPr>
          <w:rFonts w:hint="cs"/>
          <w:b/>
          <w:bCs/>
          <w:sz w:val="32"/>
          <w:szCs w:val="32"/>
          <w:rtl/>
        </w:rPr>
        <w:t>أ</w:t>
      </w:r>
      <w:r w:rsidR="00E04215" w:rsidRPr="009E686D">
        <w:rPr>
          <w:rFonts w:hint="cs"/>
          <w:b/>
          <w:bCs/>
          <w:sz w:val="32"/>
          <w:szCs w:val="32"/>
          <w:rtl/>
        </w:rPr>
        <w:t>بي مريم قلت</w:t>
      </w:r>
      <w:r w:rsidRPr="009E686D">
        <w:rPr>
          <w:rFonts w:hint="cs"/>
          <w:b/>
          <w:bCs/>
          <w:sz w:val="32"/>
          <w:szCs w:val="32"/>
          <w:rtl/>
        </w:rPr>
        <w:t>:</w:t>
      </w:r>
      <w:r w:rsidR="00E04215" w:rsidRPr="009E686D">
        <w:rPr>
          <w:rFonts w:hint="cs"/>
          <w:b/>
          <w:bCs/>
          <w:sz w:val="32"/>
          <w:szCs w:val="32"/>
          <w:rtl/>
        </w:rPr>
        <w:t xml:space="preserve"> ل</w:t>
      </w:r>
      <w:r w:rsidRPr="009E686D">
        <w:rPr>
          <w:rFonts w:hint="cs"/>
          <w:b/>
          <w:bCs/>
          <w:sz w:val="32"/>
          <w:szCs w:val="32"/>
          <w:rtl/>
        </w:rPr>
        <w:t>أ</w:t>
      </w:r>
      <w:r w:rsidR="00E04215" w:rsidRPr="009E686D">
        <w:rPr>
          <w:rFonts w:hint="cs"/>
          <w:b/>
          <w:bCs/>
          <w:sz w:val="32"/>
          <w:szCs w:val="32"/>
          <w:rtl/>
        </w:rPr>
        <w:t>بي عبد</w:t>
      </w:r>
      <w:r w:rsidRPr="009E686D">
        <w:rPr>
          <w:rFonts w:hint="cs"/>
          <w:b/>
          <w:bCs/>
          <w:sz w:val="32"/>
          <w:szCs w:val="32"/>
          <w:rtl/>
        </w:rPr>
        <w:t xml:space="preserve"> </w:t>
      </w:r>
      <w:r w:rsidR="00E04215" w:rsidRPr="009E686D">
        <w:rPr>
          <w:rFonts w:hint="cs"/>
          <w:b/>
          <w:bCs/>
          <w:sz w:val="32"/>
          <w:szCs w:val="32"/>
          <w:rtl/>
        </w:rPr>
        <w:t xml:space="preserve">الله (ع) ما تقول في </w:t>
      </w:r>
      <w:r w:rsidRPr="009E686D">
        <w:rPr>
          <w:rFonts w:hint="cs"/>
          <w:b/>
          <w:bCs/>
          <w:sz w:val="32"/>
          <w:szCs w:val="32"/>
          <w:rtl/>
        </w:rPr>
        <w:t>أ</w:t>
      </w:r>
      <w:r w:rsidR="00E04215" w:rsidRPr="009E686D">
        <w:rPr>
          <w:rFonts w:hint="cs"/>
          <w:b/>
          <w:bCs/>
          <w:sz w:val="32"/>
          <w:szCs w:val="32"/>
          <w:rtl/>
        </w:rPr>
        <w:t>بوال الدواب و</w:t>
      </w:r>
      <w:r w:rsidRPr="009E686D">
        <w:rPr>
          <w:rFonts w:hint="cs"/>
          <w:b/>
          <w:bCs/>
          <w:sz w:val="32"/>
          <w:szCs w:val="32"/>
          <w:rtl/>
        </w:rPr>
        <w:t>أ</w:t>
      </w:r>
      <w:r w:rsidR="00E04215" w:rsidRPr="009E686D">
        <w:rPr>
          <w:rFonts w:hint="cs"/>
          <w:b/>
          <w:bCs/>
          <w:sz w:val="32"/>
          <w:szCs w:val="32"/>
          <w:rtl/>
        </w:rPr>
        <w:t>رواثها</w:t>
      </w:r>
      <w:r w:rsidRPr="009E686D">
        <w:rPr>
          <w:rFonts w:hint="cs"/>
          <w:b/>
          <w:bCs/>
          <w:sz w:val="32"/>
          <w:szCs w:val="32"/>
          <w:rtl/>
        </w:rPr>
        <w:t>؟</w:t>
      </w:r>
      <w:r w:rsidR="00E04215" w:rsidRPr="009E686D">
        <w:rPr>
          <w:rFonts w:hint="cs"/>
          <w:b/>
          <w:bCs/>
          <w:sz w:val="32"/>
          <w:szCs w:val="32"/>
          <w:rtl/>
        </w:rPr>
        <w:t xml:space="preserve"> قال</w:t>
      </w:r>
      <w:r w:rsidRPr="009E686D">
        <w:rPr>
          <w:rFonts w:hint="cs"/>
          <w:b/>
          <w:bCs/>
          <w:sz w:val="32"/>
          <w:szCs w:val="32"/>
          <w:rtl/>
        </w:rPr>
        <w:t>:</w:t>
      </w:r>
      <w:r w:rsidR="00E04215" w:rsidRPr="009E686D">
        <w:rPr>
          <w:rFonts w:hint="cs"/>
          <w:b/>
          <w:bCs/>
          <w:sz w:val="32"/>
          <w:szCs w:val="32"/>
          <w:rtl/>
        </w:rPr>
        <w:t xml:space="preserve"> </w:t>
      </w:r>
      <w:r w:rsidRPr="009E686D">
        <w:rPr>
          <w:rFonts w:hint="cs"/>
          <w:b/>
          <w:bCs/>
          <w:sz w:val="32"/>
          <w:szCs w:val="32"/>
          <w:rtl/>
        </w:rPr>
        <w:t>أ</w:t>
      </w:r>
      <w:r w:rsidR="00E04215" w:rsidRPr="009E686D">
        <w:rPr>
          <w:rFonts w:hint="cs"/>
          <w:b/>
          <w:bCs/>
          <w:sz w:val="32"/>
          <w:szCs w:val="32"/>
          <w:rtl/>
        </w:rPr>
        <w:t xml:space="preserve">ما </w:t>
      </w:r>
      <w:r w:rsidRPr="009E686D">
        <w:rPr>
          <w:rFonts w:hint="cs"/>
          <w:b/>
          <w:bCs/>
          <w:sz w:val="32"/>
          <w:szCs w:val="32"/>
          <w:rtl/>
        </w:rPr>
        <w:t>أ</w:t>
      </w:r>
      <w:r w:rsidR="00E04215" w:rsidRPr="009E686D">
        <w:rPr>
          <w:rFonts w:hint="cs"/>
          <w:b/>
          <w:bCs/>
          <w:sz w:val="32"/>
          <w:szCs w:val="32"/>
          <w:rtl/>
        </w:rPr>
        <w:t xml:space="preserve">بوالها فاغسل إن </w:t>
      </w:r>
      <w:r w:rsidRPr="009E686D">
        <w:rPr>
          <w:rFonts w:hint="cs"/>
          <w:b/>
          <w:bCs/>
          <w:sz w:val="32"/>
          <w:szCs w:val="32"/>
          <w:rtl/>
        </w:rPr>
        <w:t>أ</w:t>
      </w:r>
      <w:r w:rsidR="00E04215" w:rsidRPr="009E686D">
        <w:rPr>
          <w:rFonts w:hint="cs"/>
          <w:b/>
          <w:bCs/>
          <w:sz w:val="32"/>
          <w:szCs w:val="32"/>
          <w:rtl/>
        </w:rPr>
        <w:t xml:space="preserve">صابك وأما </w:t>
      </w:r>
      <w:r w:rsidRPr="009E686D">
        <w:rPr>
          <w:rFonts w:hint="cs"/>
          <w:b/>
          <w:bCs/>
          <w:sz w:val="32"/>
          <w:szCs w:val="32"/>
          <w:rtl/>
        </w:rPr>
        <w:t>أ</w:t>
      </w:r>
      <w:r w:rsidR="00E04215" w:rsidRPr="009E686D">
        <w:rPr>
          <w:rFonts w:hint="cs"/>
          <w:b/>
          <w:bCs/>
          <w:sz w:val="32"/>
          <w:szCs w:val="32"/>
          <w:rtl/>
        </w:rPr>
        <w:t>ر</w:t>
      </w:r>
      <w:r w:rsidRPr="009E686D">
        <w:rPr>
          <w:rFonts w:hint="cs"/>
          <w:b/>
          <w:bCs/>
          <w:sz w:val="32"/>
          <w:szCs w:val="32"/>
          <w:rtl/>
        </w:rPr>
        <w:t>و</w:t>
      </w:r>
      <w:r w:rsidR="00E04215" w:rsidRPr="009E686D">
        <w:rPr>
          <w:rFonts w:hint="cs"/>
          <w:b/>
          <w:bCs/>
          <w:sz w:val="32"/>
          <w:szCs w:val="32"/>
          <w:rtl/>
        </w:rPr>
        <w:t>اثها فهي أكثر من ذلك</w:t>
      </w:r>
      <w:r w:rsidRPr="009E686D">
        <w:rPr>
          <w:rFonts w:hint="cs"/>
          <w:b/>
          <w:bCs/>
          <w:sz w:val="32"/>
          <w:szCs w:val="32"/>
          <w:rtl/>
        </w:rPr>
        <w:t>.</w:t>
      </w:r>
    </w:p>
    <w:p w14:paraId="34888C75" w14:textId="77777777" w:rsidR="009E686D" w:rsidRDefault="00E04215" w:rsidP="00B856ED">
      <w:pPr>
        <w:ind w:left="-694" w:right="-630"/>
        <w:rPr>
          <w:sz w:val="32"/>
          <w:szCs w:val="32"/>
          <w:rtl/>
        </w:rPr>
      </w:pPr>
      <w:r w:rsidRPr="00E04215">
        <w:rPr>
          <w:rFonts w:hint="cs"/>
          <w:sz w:val="32"/>
          <w:szCs w:val="32"/>
          <w:rtl/>
        </w:rPr>
        <w:t>أيضاً المقصود به النظافة</w:t>
      </w:r>
      <w:r w:rsidR="009E686D">
        <w:rPr>
          <w:rFonts w:hint="cs"/>
          <w:sz w:val="32"/>
          <w:szCs w:val="32"/>
          <w:rtl/>
        </w:rPr>
        <w:t>.</w:t>
      </w:r>
    </w:p>
    <w:p w14:paraId="6ED03ABA" w14:textId="77777777" w:rsidR="009E686D" w:rsidRDefault="00E04215" w:rsidP="00B856ED">
      <w:pPr>
        <w:ind w:left="-694" w:right="-630"/>
        <w:rPr>
          <w:sz w:val="32"/>
          <w:szCs w:val="32"/>
          <w:rtl/>
        </w:rPr>
      </w:pPr>
      <w:r w:rsidRPr="00E04215">
        <w:rPr>
          <w:rFonts w:hint="cs"/>
          <w:sz w:val="32"/>
          <w:szCs w:val="32"/>
          <w:rtl/>
        </w:rPr>
        <w:t xml:space="preserve"> وكذلك </w:t>
      </w:r>
      <w:r w:rsidR="009E686D">
        <w:rPr>
          <w:rFonts w:hint="cs"/>
          <w:sz w:val="32"/>
          <w:szCs w:val="32"/>
          <w:rtl/>
        </w:rPr>
        <w:t>ال</w:t>
      </w:r>
      <w:r w:rsidRPr="00E04215">
        <w:rPr>
          <w:rFonts w:hint="cs"/>
          <w:sz w:val="32"/>
          <w:szCs w:val="32"/>
          <w:rtl/>
        </w:rPr>
        <w:t xml:space="preserve">رواية التاسعة </w:t>
      </w:r>
      <w:r w:rsidR="009E686D">
        <w:rPr>
          <w:rFonts w:hint="cs"/>
          <w:sz w:val="32"/>
          <w:szCs w:val="32"/>
          <w:rtl/>
        </w:rPr>
        <w:t>من نفس الباب:</w:t>
      </w:r>
    </w:p>
    <w:p w14:paraId="02DC9D48" w14:textId="42EBE528" w:rsidR="006D5A0E" w:rsidRPr="006D5A0E" w:rsidRDefault="006D5A0E" w:rsidP="006D5A0E">
      <w:pPr>
        <w:ind w:left="-694" w:right="-630"/>
        <w:rPr>
          <w:rFonts w:cs="Arial"/>
          <w:b/>
          <w:bCs/>
          <w:sz w:val="32"/>
          <w:szCs w:val="32"/>
          <w:rtl/>
        </w:rPr>
      </w:pPr>
      <w:r w:rsidRPr="006D5A0E">
        <w:rPr>
          <w:rFonts w:cs="Arial"/>
          <w:b/>
          <w:bCs/>
          <w:sz w:val="32"/>
          <w:szCs w:val="32"/>
          <w:rtl/>
        </w:rPr>
        <w:t>عن عبد الرحمن بن أبي عبد الله قال: سألت أبا عبد الله (عليه</w:t>
      </w:r>
      <w:r w:rsidRPr="006D5A0E">
        <w:rPr>
          <w:rFonts w:cs="Arial" w:hint="cs"/>
          <w:b/>
          <w:bCs/>
          <w:sz w:val="32"/>
          <w:szCs w:val="32"/>
          <w:rtl/>
        </w:rPr>
        <w:t xml:space="preserve"> </w:t>
      </w:r>
      <w:r w:rsidRPr="006D5A0E">
        <w:rPr>
          <w:rFonts w:cs="Arial"/>
          <w:b/>
          <w:bCs/>
          <w:sz w:val="32"/>
          <w:szCs w:val="32"/>
          <w:rtl/>
        </w:rPr>
        <w:t>السلام) عن رجل يمسه بعض أبوال البهائم، أيغسله أم لا؟ قال: يغسل بول</w:t>
      </w:r>
      <w:r w:rsidRPr="006D5A0E">
        <w:rPr>
          <w:rFonts w:cs="Arial" w:hint="cs"/>
          <w:b/>
          <w:bCs/>
          <w:sz w:val="32"/>
          <w:szCs w:val="32"/>
          <w:rtl/>
        </w:rPr>
        <w:t xml:space="preserve"> </w:t>
      </w:r>
      <w:r w:rsidRPr="006D5A0E">
        <w:rPr>
          <w:rFonts w:cs="Arial"/>
          <w:b/>
          <w:bCs/>
          <w:sz w:val="32"/>
          <w:szCs w:val="32"/>
          <w:rtl/>
        </w:rPr>
        <w:t>الحمار والفرس والبغل، فأما الشاة وكل ما يؤكل لحمه فلا بأس ببوله.</w:t>
      </w:r>
    </w:p>
    <w:p w14:paraId="664872EB" w14:textId="046D8614" w:rsidR="00793A3B" w:rsidRDefault="00E04215" w:rsidP="006D5A0E">
      <w:pPr>
        <w:ind w:left="-694" w:right="-630"/>
        <w:rPr>
          <w:sz w:val="32"/>
          <w:szCs w:val="32"/>
          <w:rtl/>
        </w:rPr>
      </w:pPr>
      <w:r w:rsidRPr="00E04215">
        <w:rPr>
          <w:rFonts w:hint="cs"/>
          <w:sz w:val="32"/>
          <w:szCs w:val="32"/>
          <w:rtl/>
        </w:rPr>
        <w:t xml:space="preserve">وكذلك بعض </w:t>
      </w:r>
      <w:r w:rsidR="00793A3B">
        <w:rPr>
          <w:rFonts w:hint="cs"/>
          <w:sz w:val="32"/>
          <w:szCs w:val="32"/>
          <w:rtl/>
        </w:rPr>
        <w:t>ال</w:t>
      </w:r>
      <w:r w:rsidRPr="00E04215">
        <w:rPr>
          <w:rFonts w:hint="cs"/>
          <w:sz w:val="32"/>
          <w:szCs w:val="32"/>
          <w:rtl/>
        </w:rPr>
        <w:t xml:space="preserve">روايات </w:t>
      </w:r>
      <w:r w:rsidR="00793A3B">
        <w:rPr>
          <w:rFonts w:hint="cs"/>
          <w:sz w:val="32"/>
          <w:szCs w:val="32"/>
          <w:rtl/>
        </w:rPr>
        <w:t>ال</w:t>
      </w:r>
      <w:r w:rsidRPr="00E04215">
        <w:rPr>
          <w:rFonts w:hint="cs"/>
          <w:sz w:val="32"/>
          <w:szCs w:val="32"/>
          <w:rtl/>
        </w:rPr>
        <w:t xml:space="preserve">أخرى، </w:t>
      </w:r>
      <w:r w:rsidR="00793A3B">
        <w:rPr>
          <w:rFonts w:hint="cs"/>
          <w:sz w:val="32"/>
          <w:szCs w:val="32"/>
          <w:rtl/>
        </w:rPr>
        <w:t>و</w:t>
      </w:r>
      <w:r w:rsidRPr="00E04215">
        <w:rPr>
          <w:rFonts w:hint="cs"/>
          <w:sz w:val="32"/>
          <w:szCs w:val="32"/>
          <w:rtl/>
        </w:rPr>
        <w:t xml:space="preserve">من </w:t>
      </w:r>
      <w:r w:rsidR="00793A3B">
        <w:rPr>
          <w:rFonts w:hint="cs"/>
          <w:sz w:val="32"/>
          <w:szCs w:val="32"/>
          <w:rtl/>
        </w:rPr>
        <w:t xml:space="preserve">مجموع </w:t>
      </w:r>
      <w:r w:rsidRPr="00E04215">
        <w:rPr>
          <w:rFonts w:hint="cs"/>
          <w:sz w:val="32"/>
          <w:szCs w:val="32"/>
          <w:rtl/>
        </w:rPr>
        <w:t xml:space="preserve">هذه الروايات </w:t>
      </w:r>
      <w:r w:rsidR="00793A3B">
        <w:rPr>
          <w:rFonts w:hint="cs"/>
          <w:sz w:val="32"/>
          <w:szCs w:val="32"/>
          <w:rtl/>
        </w:rPr>
        <w:t>يفهم ما قدمناه بخدمتكم.</w:t>
      </w:r>
    </w:p>
    <w:p w14:paraId="6BAAE9F1" w14:textId="529BC3BF" w:rsidR="00E04215" w:rsidRPr="00E04215" w:rsidRDefault="00E04215" w:rsidP="006D5A0E">
      <w:pPr>
        <w:ind w:left="-694" w:right="-630"/>
        <w:rPr>
          <w:sz w:val="32"/>
          <w:szCs w:val="32"/>
        </w:rPr>
      </w:pPr>
      <w:r w:rsidRPr="00E04215">
        <w:rPr>
          <w:rFonts w:hint="cs"/>
          <w:sz w:val="32"/>
          <w:szCs w:val="32"/>
          <w:rtl/>
        </w:rPr>
        <w:t xml:space="preserve"> اليوم كان قراءة </w:t>
      </w:r>
      <w:r w:rsidR="00793A3B">
        <w:rPr>
          <w:rFonts w:hint="cs"/>
          <w:sz w:val="32"/>
          <w:szCs w:val="32"/>
          <w:rtl/>
        </w:rPr>
        <w:t>ل</w:t>
      </w:r>
      <w:r w:rsidRPr="00E04215">
        <w:rPr>
          <w:rFonts w:hint="cs"/>
          <w:sz w:val="32"/>
          <w:szCs w:val="32"/>
          <w:rtl/>
        </w:rPr>
        <w:t xml:space="preserve">هذه </w:t>
      </w:r>
      <w:r w:rsidR="00793A3B">
        <w:rPr>
          <w:rFonts w:hint="cs"/>
          <w:sz w:val="32"/>
          <w:szCs w:val="32"/>
          <w:rtl/>
        </w:rPr>
        <w:t>النصوص</w:t>
      </w:r>
      <w:r w:rsidRPr="00E04215">
        <w:rPr>
          <w:rFonts w:hint="cs"/>
          <w:sz w:val="32"/>
          <w:szCs w:val="32"/>
          <w:rtl/>
        </w:rPr>
        <w:t xml:space="preserve"> </w:t>
      </w:r>
      <w:r w:rsidR="00793A3B">
        <w:rPr>
          <w:rFonts w:hint="cs"/>
          <w:sz w:val="32"/>
          <w:szCs w:val="32"/>
          <w:rtl/>
        </w:rPr>
        <w:t xml:space="preserve">وإن شاء الله في الدرس القادم </w:t>
      </w:r>
      <w:r w:rsidR="00363EFE">
        <w:rPr>
          <w:rFonts w:hint="cs"/>
          <w:sz w:val="32"/>
          <w:szCs w:val="32"/>
          <w:rtl/>
        </w:rPr>
        <w:t>يكون</w:t>
      </w:r>
      <w:r w:rsidRPr="00E04215">
        <w:rPr>
          <w:rFonts w:hint="cs"/>
          <w:sz w:val="32"/>
          <w:szCs w:val="32"/>
          <w:rtl/>
        </w:rPr>
        <w:t xml:space="preserve"> </w:t>
      </w:r>
      <w:r w:rsidR="00363EFE">
        <w:rPr>
          <w:rFonts w:hint="cs"/>
          <w:sz w:val="32"/>
          <w:szCs w:val="32"/>
          <w:rtl/>
        </w:rPr>
        <w:t>ال</w:t>
      </w:r>
      <w:r w:rsidRPr="00E04215">
        <w:rPr>
          <w:rFonts w:hint="cs"/>
          <w:sz w:val="32"/>
          <w:szCs w:val="32"/>
          <w:rtl/>
        </w:rPr>
        <w:t xml:space="preserve">بحث </w:t>
      </w:r>
      <w:r w:rsidR="00363EFE">
        <w:rPr>
          <w:rFonts w:hint="cs"/>
          <w:sz w:val="32"/>
          <w:szCs w:val="32"/>
          <w:rtl/>
        </w:rPr>
        <w:t>ال</w:t>
      </w:r>
      <w:r w:rsidRPr="00E04215">
        <w:rPr>
          <w:rFonts w:hint="cs"/>
          <w:sz w:val="32"/>
          <w:szCs w:val="32"/>
          <w:rtl/>
        </w:rPr>
        <w:t>فقهي</w:t>
      </w:r>
      <w:r w:rsidR="00363EFE">
        <w:rPr>
          <w:rFonts w:hint="cs"/>
          <w:sz w:val="32"/>
          <w:szCs w:val="32"/>
          <w:rtl/>
        </w:rPr>
        <w:t xml:space="preserve"> في المسألة والحمد لله رب العالمين</w:t>
      </w:r>
      <w:r w:rsidRPr="00E04215">
        <w:rPr>
          <w:rFonts w:hint="cs"/>
          <w:sz w:val="32"/>
          <w:szCs w:val="32"/>
          <w:rtl/>
        </w:rPr>
        <w:t xml:space="preserve">. </w:t>
      </w:r>
    </w:p>
    <w:p w14:paraId="0F0170E8" w14:textId="77777777" w:rsidR="00E04215" w:rsidRPr="00E04215" w:rsidRDefault="00E04215" w:rsidP="00E04215">
      <w:pPr>
        <w:spacing w:before="120" w:after="60" w:line="360" w:lineRule="auto"/>
        <w:ind w:left="-694" w:right="-630" w:firstLine="397"/>
        <w:rPr>
          <w:rFonts w:asciiTheme="minorBidi" w:eastAsia="Times New Roman" w:hAnsiTheme="minorBidi"/>
          <w:spacing w:val="4"/>
          <w:sz w:val="32"/>
          <w:szCs w:val="32"/>
          <w:rtl/>
        </w:rPr>
      </w:pPr>
    </w:p>
    <w:p w14:paraId="2727556B" w14:textId="77777777" w:rsidR="00306F07" w:rsidRPr="00E04215" w:rsidRDefault="00306F07" w:rsidP="00E04215">
      <w:pPr>
        <w:ind w:left="-694" w:right="-630"/>
        <w:rPr>
          <w:sz w:val="32"/>
          <w:szCs w:val="32"/>
        </w:rPr>
      </w:pPr>
    </w:p>
    <w:sectPr w:rsidR="00306F07" w:rsidRPr="00E04215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215"/>
    <w:rsid w:val="0001450C"/>
    <w:rsid w:val="0024782E"/>
    <w:rsid w:val="00306F07"/>
    <w:rsid w:val="00363EFE"/>
    <w:rsid w:val="005F72A1"/>
    <w:rsid w:val="006D5A0E"/>
    <w:rsid w:val="00793A3B"/>
    <w:rsid w:val="00811EC9"/>
    <w:rsid w:val="008777DB"/>
    <w:rsid w:val="008E3D6D"/>
    <w:rsid w:val="0090092E"/>
    <w:rsid w:val="009B64A6"/>
    <w:rsid w:val="009C1FB3"/>
    <w:rsid w:val="009E686D"/>
    <w:rsid w:val="00AE603B"/>
    <w:rsid w:val="00B43966"/>
    <w:rsid w:val="00B856ED"/>
    <w:rsid w:val="00B94269"/>
    <w:rsid w:val="00CF243F"/>
    <w:rsid w:val="00E04215"/>
    <w:rsid w:val="00E7132A"/>
    <w:rsid w:val="00E8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B361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215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042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042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0421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042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0421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042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042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042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042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0421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0421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0421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04215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04215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0421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0421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0421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042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042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042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0421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042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0421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0421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0421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04215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0421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04215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04215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215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042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042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0421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042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0421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042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042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042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042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0421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0421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0421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04215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04215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04215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04215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04215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042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042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042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0421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042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0421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0421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0421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04215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0421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04215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04215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17</cp:revision>
  <dcterms:created xsi:type="dcterms:W3CDTF">2026-10-15T17:40:00Z</dcterms:created>
  <dcterms:modified xsi:type="dcterms:W3CDTF">2026-10-17T05:27:00Z</dcterms:modified>
</cp:coreProperties>
</file>