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6EE5DB" w14:textId="025915F8" w:rsidR="00180D26" w:rsidRPr="00A47238" w:rsidRDefault="00180D26" w:rsidP="00180D26">
      <w:pPr>
        <w:jc w:val="center"/>
        <w:rPr>
          <w:sz w:val="32"/>
          <w:szCs w:val="32"/>
          <w:rtl/>
        </w:rPr>
      </w:pPr>
      <w:r w:rsidRPr="00A47238">
        <w:rPr>
          <w:rFonts w:cs="Arial"/>
          <w:sz w:val="32"/>
          <w:szCs w:val="32"/>
          <w:rtl/>
        </w:rPr>
        <w:t xml:space="preserve">درس الفقه </w:t>
      </w:r>
      <w:r w:rsidRPr="00A47238">
        <w:rPr>
          <w:rFonts w:cs="Arial" w:hint="cs"/>
          <w:sz w:val="32"/>
          <w:szCs w:val="32"/>
          <w:rtl/>
        </w:rPr>
        <w:t xml:space="preserve">4 ربيع الآخر </w:t>
      </w:r>
      <w:r w:rsidRPr="00A47238">
        <w:rPr>
          <w:rFonts w:cs="Arial"/>
          <w:sz w:val="32"/>
          <w:szCs w:val="32"/>
          <w:rtl/>
        </w:rPr>
        <w:t>144</w:t>
      </w:r>
      <w:r w:rsidRPr="00A47238">
        <w:rPr>
          <w:rFonts w:cs="Arial" w:hint="cs"/>
          <w:sz w:val="32"/>
          <w:szCs w:val="32"/>
          <w:rtl/>
        </w:rPr>
        <w:t>8</w:t>
      </w:r>
      <w:r w:rsidRPr="00A47238">
        <w:rPr>
          <w:rFonts w:cs="Arial"/>
          <w:sz w:val="32"/>
          <w:szCs w:val="32"/>
          <w:rtl/>
        </w:rPr>
        <w:t>هـ‏</w:t>
      </w:r>
    </w:p>
    <w:p w14:paraId="6C74DFB1" w14:textId="762CEF71" w:rsidR="00180D26" w:rsidRPr="00A47238" w:rsidRDefault="00180D26" w:rsidP="00180D26">
      <w:pPr>
        <w:jc w:val="center"/>
        <w:rPr>
          <w:sz w:val="32"/>
          <w:szCs w:val="32"/>
          <w:rtl/>
        </w:rPr>
      </w:pPr>
      <w:r w:rsidRPr="00A47238">
        <w:rPr>
          <w:rFonts w:cs="Arial" w:hint="cs"/>
          <w:sz w:val="32"/>
          <w:szCs w:val="32"/>
          <w:rtl/>
        </w:rPr>
        <w:t>الأربعاء</w:t>
      </w:r>
      <w:r w:rsidRPr="00A47238">
        <w:rPr>
          <w:rFonts w:cs="Arial"/>
          <w:sz w:val="32"/>
          <w:szCs w:val="32"/>
          <w:rtl/>
        </w:rPr>
        <w:t xml:space="preserve"> </w:t>
      </w:r>
      <w:r w:rsidRPr="00A47238">
        <w:rPr>
          <w:rFonts w:cs="Arial" w:hint="cs"/>
          <w:sz w:val="32"/>
          <w:szCs w:val="32"/>
          <w:rtl/>
        </w:rPr>
        <w:t>16 أيلول</w:t>
      </w:r>
      <w:r w:rsidRPr="00A47238">
        <w:rPr>
          <w:rFonts w:cs="Arial"/>
          <w:sz w:val="32"/>
          <w:szCs w:val="32"/>
          <w:rtl/>
        </w:rPr>
        <w:t xml:space="preserve"> 2026‏ م</w:t>
      </w:r>
    </w:p>
    <w:p w14:paraId="5AB68109" w14:textId="550B3686" w:rsidR="00180D26" w:rsidRPr="00A47238" w:rsidRDefault="001419F1" w:rsidP="00180D26">
      <w:pPr>
        <w:jc w:val="center"/>
        <w:rPr>
          <w:sz w:val="32"/>
          <w:szCs w:val="32"/>
          <w:rtl/>
        </w:rPr>
      </w:pPr>
      <w:r>
        <w:rPr>
          <w:rFonts w:cs="Arial" w:hint="cs"/>
          <w:sz w:val="32"/>
          <w:szCs w:val="32"/>
          <w:rtl/>
        </w:rPr>
        <w:t xml:space="preserve">الموضوع: </w:t>
      </w:r>
      <w:bookmarkStart w:id="0" w:name="_GoBack"/>
      <w:bookmarkEnd w:id="0"/>
      <w:r w:rsidR="00180D26" w:rsidRPr="00A47238">
        <w:rPr>
          <w:rFonts w:cs="Arial"/>
          <w:sz w:val="32"/>
          <w:szCs w:val="32"/>
          <w:rtl/>
        </w:rPr>
        <w:t xml:space="preserve">مكان المصلي: </w:t>
      </w:r>
      <w:r w:rsidR="00180D26" w:rsidRPr="00A47238">
        <w:rPr>
          <w:rFonts w:cs="Arial" w:hint="cs"/>
          <w:sz w:val="32"/>
          <w:szCs w:val="32"/>
          <w:rtl/>
        </w:rPr>
        <w:t>الأماكن المكروهة في الصلاة</w:t>
      </w:r>
    </w:p>
    <w:p w14:paraId="342023BE" w14:textId="577305A0" w:rsidR="00180D26" w:rsidRPr="00A47238" w:rsidRDefault="00180D26" w:rsidP="00180D26">
      <w:pPr>
        <w:jc w:val="center"/>
        <w:rPr>
          <w:sz w:val="32"/>
          <w:szCs w:val="32"/>
          <w:rtl/>
        </w:rPr>
      </w:pPr>
    </w:p>
    <w:p w14:paraId="50080897" w14:textId="77777777" w:rsidR="00180D26" w:rsidRPr="00A47238" w:rsidRDefault="00180D26" w:rsidP="00180D26">
      <w:pPr>
        <w:jc w:val="center"/>
        <w:rPr>
          <w:rFonts w:cs="Arial"/>
          <w:sz w:val="32"/>
          <w:szCs w:val="32"/>
          <w:rtl/>
        </w:rPr>
      </w:pPr>
      <w:r w:rsidRPr="00A47238">
        <w:rPr>
          <w:rFonts w:cs="Arial"/>
          <w:sz w:val="32"/>
          <w:szCs w:val="32"/>
          <w:rtl/>
        </w:rPr>
        <w:t>بسم الله الرحمن الرحيم</w:t>
      </w:r>
    </w:p>
    <w:p w14:paraId="44F3F87D" w14:textId="77777777" w:rsidR="009C5E92" w:rsidRDefault="00D94CC2" w:rsidP="00D94CC2">
      <w:pPr>
        <w:rPr>
          <w:sz w:val="32"/>
          <w:szCs w:val="32"/>
          <w:rtl/>
        </w:rPr>
      </w:pPr>
      <w:r w:rsidRPr="00A47238">
        <w:rPr>
          <w:rFonts w:hint="cs"/>
          <w:sz w:val="32"/>
          <w:szCs w:val="32"/>
          <w:rtl/>
        </w:rPr>
        <w:t xml:space="preserve">نقل </w:t>
      </w:r>
      <w:proofErr w:type="spellStart"/>
      <w:r w:rsidRPr="00A47238">
        <w:rPr>
          <w:rFonts w:hint="cs"/>
          <w:sz w:val="32"/>
          <w:szCs w:val="32"/>
          <w:rtl/>
        </w:rPr>
        <w:t>اليزدي</w:t>
      </w:r>
      <w:proofErr w:type="spellEnd"/>
      <w:r w:rsidRPr="00A47238">
        <w:rPr>
          <w:rFonts w:hint="cs"/>
          <w:sz w:val="32"/>
          <w:szCs w:val="32"/>
          <w:rtl/>
        </w:rPr>
        <w:t xml:space="preserve"> (رض) من جملة المكروهات الصلاة على القبر بحيث تكون </w:t>
      </w:r>
      <w:r w:rsidR="009C5E92">
        <w:rPr>
          <w:rFonts w:hint="cs"/>
          <w:sz w:val="32"/>
          <w:szCs w:val="32"/>
          <w:rtl/>
        </w:rPr>
        <w:t>المساجد</w:t>
      </w:r>
      <w:r w:rsidRPr="00A47238">
        <w:rPr>
          <w:rFonts w:hint="cs"/>
          <w:sz w:val="32"/>
          <w:szCs w:val="32"/>
          <w:rtl/>
        </w:rPr>
        <w:t xml:space="preserve"> السبعة على القبر، هذا معنى كلامه الشريف، </w:t>
      </w:r>
      <w:r w:rsidR="009C5E92">
        <w:rPr>
          <w:rFonts w:hint="cs"/>
          <w:sz w:val="32"/>
          <w:szCs w:val="32"/>
          <w:rtl/>
        </w:rPr>
        <w:t xml:space="preserve">وقد </w:t>
      </w:r>
      <w:r w:rsidRPr="00A47238">
        <w:rPr>
          <w:rFonts w:hint="cs"/>
          <w:sz w:val="32"/>
          <w:szCs w:val="32"/>
          <w:rtl/>
        </w:rPr>
        <w:t>حكم بكراهة هذه الصلاة</w:t>
      </w:r>
      <w:r w:rsidR="009C5E92">
        <w:rPr>
          <w:rFonts w:hint="cs"/>
          <w:sz w:val="32"/>
          <w:szCs w:val="32"/>
          <w:rtl/>
        </w:rPr>
        <w:t>.</w:t>
      </w:r>
    </w:p>
    <w:p w14:paraId="353428B2" w14:textId="77777777" w:rsidR="000D50D0" w:rsidRDefault="00D94CC2" w:rsidP="00D94CC2">
      <w:pPr>
        <w:rPr>
          <w:sz w:val="32"/>
          <w:szCs w:val="32"/>
          <w:rtl/>
        </w:rPr>
      </w:pPr>
      <w:r w:rsidRPr="00A47238">
        <w:rPr>
          <w:rFonts w:hint="cs"/>
          <w:sz w:val="32"/>
          <w:szCs w:val="32"/>
          <w:rtl/>
        </w:rPr>
        <w:t xml:space="preserve">الروايات المذكورة </w:t>
      </w:r>
      <w:r w:rsidR="00ED095C">
        <w:rPr>
          <w:rFonts w:hint="cs"/>
          <w:sz w:val="32"/>
          <w:szCs w:val="32"/>
          <w:rtl/>
        </w:rPr>
        <w:t>في المقام</w:t>
      </w:r>
      <w:r w:rsidRPr="00A47238">
        <w:rPr>
          <w:rFonts w:hint="cs"/>
          <w:sz w:val="32"/>
          <w:szCs w:val="32"/>
          <w:rtl/>
        </w:rPr>
        <w:t xml:space="preserve"> ذكر</w:t>
      </w:r>
      <w:r w:rsidR="0099394B">
        <w:rPr>
          <w:rFonts w:hint="cs"/>
          <w:sz w:val="32"/>
          <w:szCs w:val="32"/>
          <w:rtl/>
        </w:rPr>
        <w:t xml:space="preserve"> منها</w:t>
      </w:r>
      <w:r w:rsidRPr="00A47238">
        <w:rPr>
          <w:rFonts w:hint="cs"/>
          <w:sz w:val="32"/>
          <w:szCs w:val="32"/>
          <w:rtl/>
        </w:rPr>
        <w:t xml:space="preserve"> السيد الأعظم (رض) مراسيل ثلاثة للاستدلال على الكراهة، ولكن ثبوت حكم بواسطة هذه المراسيل، </w:t>
      </w:r>
      <w:r w:rsidR="0057724E">
        <w:rPr>
          <w:rFonts w:hint="cs"/>
          <w:sz w:val="32"/>
          <w:szCs w:val="32"/>
          <w:rtl/>
        </w:rPr>
        <w:t>والالتزام</w:t>
      </w:r>
      <w:r w:rsidRPr="00A47238">
        <w:rPr>
          <w:rFonts w:hint="cs"/>
          <w:sz w:val="32"/>
          <w:szCs w:val="32"/>
          <w:rtl/>
        </w:rPr>
        <w:t xml:space="preserve"> بقاعدة التسامح في أدلة السنن </w:t>
      </w:r>
      <w:r w:rsidR="0057724E">
        <w:rPr>
          <w:rFonts w:hint="cs"/>
          <w:sz w:val="32"/>
          <w:szCs w:val="32"/>
          <w:rtl/>
        </w:rPr>
        <w:t>والتعدي</w:t>
      </w:r>
      <w:r w:rsidRPr="00A47238">
        <w:rPr>
          <w:rFonts w:hint="cs"/>
          <w:sz w:val="32"/>
          <w:szCs w:val="32"/>
          <w:rtl/>
        </w:rPr>
        <w:t xml:space="preserve"> من السن</w:t>
      </w:r>
      <w:r w:rsidR="00C42DE1">
        <w:rPr>
          <w:rFonts w:hint="cs"/>
          <w:sz w:val="32"/>
          <w:szCs w:val="32"/>
          <w:rtl/>
        </w:rPr>
        <w:t>ن</w:t>
      </w:r>
      <w:r w:rsidRPr="00A47238">
        <w:rPr>
          <w:rFonts w:hint="cs"/>
          <w:sz w:val="32"/>
          <w:szCs w:val="32"/>
          <w:rtl/>
        </w:rPr>
        <w:t xml:space="preserve"> إلى الكراهة، و</w:t>
      </w:r>
      <w:r w:rsidR="00C42DE1">
        <w:rPr>
          <w:rFonts w:hint="cs"/>
          <w:sz w:val="32"/>
          <w:szCs w:val="32"/>
          <w:rtl/>
        </w:rPr>
        <w:t>الاكتفاء</w:t>
      </w:r>
      <w:r w:rsidRPr="00A47238">
        <w:rPr>
          <w:rFonts w:hint="cs"/>
          <w:sz w:val="32"/>
          <w:szCs w:val="32"/>
          <w:rtl/>
        </w:rPr>
        <w:t xml:space="preserve"> برواية ضعيفة، فكل هذه المراحل محل </w:t>
      </w:r>
      <w:r w:rsidR="00C42DE1">
        <w:rPr>
          <w:rFonts w:hint="cs"/>
          <w:sz w:val="32"/>
          <w:szCs w:val="32"/>
          <w:rtl/>
        </w:rPr>
        <w:t>إ</w:t>
      </w:r>
      <w:r w:rsidRPr="00A47238">
        <w:rPr>
          <w:rFonts w:hint="cs"/>
          <w:sz w:val="32"/>
          <w:szCs w:val="32"/>
          <w:rtl/>
        </w:rPr>
        <w:t>شكال عند خادم الطلبة</w:t>
      </w:r>
      <w:r w:rsidR="000D50D0">
        <w:rPr>
          <w:rFonts w:hint="cs"/>
          <w:sz w:val="32"/>
          <w:szCs w:val="32"/>
          <w:rtl/>
        </w:rPr>
        <w:t>.</w:t>
      </w:r>
    </w:p>
    <w:p w14:paraId="71A2237A" w14:textId="77777777" w:rsidR="004B7F43" w:rsidRDefault="000D50D0" w:rsidP="00D94CC2">
      <w:pPr>
        <w:rPr>
          <w:smallCaps/>
          <w:sz w:val="32"/>
          <w:szCs w:val="32"/>
          <w:rtl/>
        </w:rPr>
      </w:pPr>
      <w:r>
        <w:rPr>
          <w:rFonts w:hint="cs"/>
          <w:sz w:val="32"/>
          <w:szCs w:val="32"/>
          <w:rtl/>
        </w:rPr>
        <w:t>والوجه في ذلك</w:t>
      </w:r>
      <w:r w:rsidR="00D94CC2" w:rsidRPr="00A47238">
        <w:rPr>
          <w:rFonts w:hint="cs"/>
          <w:sz w:val="32"/>
          <w:szCs w:val="32"/>
          <w:rtl/>
        </w:rPr>
        <w:t xml:space="preserve"> أن </w:t>
      </w:r>
      <w:r>
        <w:rPr>
          <w:rFonts w:hint="cs"/>
          <w:sz w:val="32"/>
          <w:szCs w:val="32"/>
          <w:rtl/>
        </w:rPr>
        <w:t>ال</w:t>
      </w:r>
      <w:r w:rsidR="00D94CC2" w:rsidRPr="00A47238">
        <w:rPr>
          <w:rFonts w:hint="cs"/>
          <w:sz w:val="32"/>
          <w:szCs w:val="32"/>
          <w:rtl/>
        </w:rPr>
        <w:t xml:space="preserve">روايات بعد فرض </w:t>
      </w:r>
      <w:r>
        <w:rPr>
          <w:rFonts w:hint="cs"/>
          <w:sz w:val="32"/>
          <w:szCs w:val="32"/>
          <w:rtl/>
        </w:rPr>
        <w:t>إ</w:t>
      </w:r>
      <w:r w:rsidR="00D94CC2" w:rsidRPr="00A47238">
        <w:rPr>
          <w:rFonts w:hint="cs"/>
          <w:sz w:val="32"/>
          <w:szCs w:val="32"/>
          <w:rtl/>
        </w:rPr>
        <w:t xml:space="preserve">رسالها لا تكون حجة، وإذا لم تكن حجة فلا تثبت بذلك الكراهة </w:t>
      </w:r>
      <w:r>
        <w:rPr>
          <w:rFonts w:hint="cs"/>
          <w:sz w:val="32"/>
          <w:szCs w:val="32"/>
          <w:rtl/>
        </w:rPr>
        <w:t>ولا أي</w:t>
      </w:r>
      <w:r w:rsidR="00D94CC2" w:rsidRPr="00A47238">
        <w:rPr>
          <w:rFonts w:hint="cs"/>
          <w:smallCaps/>
          <w:sz w:val="32"/>
          <w:szCs w:val="32"/>
          <w:rtl/>
        </w:rPr>
        <w:t xml:space="preserve"> حكم آخر، </w:t>
      </w:r>
      <w:r w:rsidR="004B7F43">
        <w:rPr>
          <w:rFonts w:hint="cs"/>
          <w:smallCaps/>
          <w:sz w:val="32"/>
          <w:szCs w:val="32"/>
          <w:rtl/>
        </w:rPr>
        <w:t>ف</w:t>
      </w:r>
      <w:r w:rsidR="00D94CC2" w:rsidRPr="00A47238">
        <w:rPr>
          <w:rFonts w:hint="cs"/>
          <w:smallCaps/>
          <w:sz w:val="32"/>
          <w:szCs w:val="32"/>
          <w:rtl/>
        </w:rPr>
        <w:t xml:space="preserve">ثبوت الحكم بواسطة الروايات الضعيفة ثم </w:t>
      </w:r>
      <w:r w:rsidR="004B7F43">
        <w:rPr>
          <w:rFonts w:hint="cs"/>
          <w:smallCaps/>
          <w:sz w:val="32"/>
          <w:szCs w:val="32"/>
          <w:rtl/>
        </w:rPr>
        <w:t>ال</w:t>
      </w:r>
      <w:r w:rsidR="00D94CC2" w:rsidRPr="00A47238">
        <w:rPr>
          <w:rFonts w:hint="cs"/>
          <w:smallCaps/>
          <w:sz w:val="32"/>
          <w:szCs w:val="32"/>
          <w:rtl/>
        </w:rPr>
        <w:t>تعدي من مفاد</w:t>
      </w:r>
      <w:r w:rsidR="004B7F43">
        <w:rPr>
          <w:rFonts w:hint="cs"/>
          <w:smallCaps/>
          <w:sz w:val="32"/>
          <w:szCs w:val="32"/>
          <w:rtl/>
        </w:rPr>
        <w:t>ها</w:t>
      </w:r>
      <w:r w:rsidR="00D94CC2" w:rsidRPr="00A47238">
        <w:rPr>
          <w:rFonts w:hint="cs"/>
          <w:smallCaps/>
          <w:sz w:val="32"/>
          <w:szCs w:val="32"/>
          <w:rtl/>
        </w:rPr>
        <w:t xml:space="preserve"> إلى ثبوت حكم </w:t>
      </w:r>
      <w:r w:rsidR="004B7F43">
        <w:rPr>
          <w:rFonts w:hint="cs"/>
          <w:smallCaps/>
          <w:sz w:val="32"/>
          <w:szCs w:val="32"/>
          <w:rtl/>
        </w:rPr>
        <w:t>آخر محل إشكال.</w:t>
      </w:r>
    </w:p>
    <w:p w14:paraId="71860ED6" w14:textId="77777777" w:rsidR="004B7F43" w:rsidRDefault="00D94CC2" w:rsidP="00D94CC2">
      <w:pPr>
        <w:rPr>
          <w:smallCaps/>
          <w:sz w:val="32"/>
          <w:szCs w:val="32"/>
          <w:rtl/>
        </w:rPr>
      </w:pPr>
      <w:r w:rsidRPr="00A47238">
        <w:rPr>
          <w:rFonts w:hint="cs"/>
          <w:smallCaps/>
          <w:sz w:val="32"/>
          <w:szCs w:val="32"/>
          <w:rtl/>
        </w:rPr>
        <w:t xml:space="preserve">وكذلك ثبوت حكم </w:t>
      </w:r>
      <w:proofErr w:type="spellStart"/>
      <w:r w:rsidRPr="00A47238">
        <w:rPr>
          <w:rFonts w:hint="cs"/>
          <w:smallCaps/>
          <w:sz w:val="32"/>
          <w:szCs w:val="32"/>
          <w:rtl/>
        </w:rPr>
        <w:t>اليزدي</w:t>
      </w:r>
      <w:proofErr w:type="spellEnd"/>
      <w:r w:rsidRPr="00A47238">
        <w:rPr>
          <w:rFonts w:hint="cs"/>
          <w:smallCaps/>
          <w:sz w:val="32"/>
          <w:szCs w:val="32"/>
          <w:rtl/>
        </w:rPr>
        <w:t xml:space="preserve"> (رض) بالكراهة يحتاج إلى دليل، وقد قلنا في خدمتكم استفدنا من مجموع الروايات الواردة في موارد مختلفة ، الوسائل ومستدرك الوسائل و</w:t>
      </w:r>
      <w:r w:rsidR="004B7F43">
        <w:rPr>
          <w:rFonts w:hint="cs"/>
          <w:smallCaps/>
          <w:sz w:val="32"/>
          <w:szCs w:val="32"/>
          <w:rtl/>
        </w:rPr>
        <w:t>أ</w:t>
      </w:r>
      <w:r w:rsidRPr="00A47238">
        <w:rPr>
          <w:rFonts w:hint="cs"/>
          <w:smallCaps/>
          <w:sz w:val="32"/>
          <w:szCs w:val="32"/>
          <w:rtl/>
        </w:rPr>
        <w:t xml:space="preserve">خرجت منها عدة روايات دلت على أنه يجوز الصلاة في كل مورد إلا أن يثبت دليل على خلاف ذلك، وحيث أن الدليل في المقام كما قلنا مراسيل ثلاثة التي ذكرها السيد الأعظم (رض) فلا يمكن إثبات حكم </w:t>
      </w:r>
      <w:proofErr w:type="spellStart"/>
      <w:r w:rsidRPr="00A47238">
        <w:rPr>
          <w:rFonts w:hint="cs"/>
          <w:smallCaps/>
          <w:sz w:val="32"/>
          <w:szCs w:val="32"/>
          <w:rtl/>
        </w:rPr>
        <w:t>اليزدي</w:t>
      </w:r>
      <w:proofErr w:type="spellEnd"/>
      <w:r w:rsidRPr="00A47238">
        <w:rPr>
          <w:rFonts w:hint="cs"/>
          <w:smallCaps/>
          <w:sz w:val="32"/>
          <w:szCs w:val="32"/>
          <w:rtl/>
        </w:rPr>
        <w:t xml:space="preserve"> (رض)</w:t>
      </w:r>
      <w:r w:rsidR="004B7F43">
        <w:rPr>
          <w:rFonts w:hint="cs"/>
          <w:smallCaps/>
          <w:sz w:val="32"/>
          <w:szCs w:val="32"/>
          <w:rtl/>
        </w:rPr>
        <w:t xml:space="preserve"> بالكراهة.</w:t>
      </w:r>
    </w:p>
    <w:p w14:paraId="766762AA" w14:textId="77777777" w:rsidR="003962EC" w:rsidRDefault="00D94CC2" w:rsidP="00D94CC2">
      <w:pPr>
        <w:rPr>
          <w:smallCaps/>
          <w:sz w:val="32"/>
          <w:szCs w:val="32"/>
          <w:rtl/>
        </w:rPr>
      </w:pPr>
      <w:r w:rsidRPr="00A47238">
        <w:rPr>
          <w:rFonts w:hint="cs"/>
          <w:smallCaps/>
          <w:sz w:val="32"/>
          <w:szCs w:val="32"/>
          <w:rtl/>
        </w:rPr>
        <w:t xml:space="preserve">ثم بعد ذلك أفاد </w:t>
      </w:r>
      <w:proofErr w:type="spellStart"/>
      <w:r w:rsidRPr="00A47238">
        <w:rPr>
          <w:rFonts w:hint="cs"/>
          <w:smallCaps/>
          <w:sz w:val="32"/>
          <w:szCs w:val="32"/>
          <w:rtl/>
        </w:rPr>
        <w:t>اليزدي</w:t>
      </w:r>
      <w:proofErr w:type="spellEnd"/>
      <w:r w:rsidRPr="00A47238">
        <w:rPr>
          <w:rFonts w:hint="cs"/>
          <w:smallCaps/>
          <w:sz w:val="32"/>
          <w:szCs w:val="32"/>
          <w:rtl/>
        </w:rPr>
        <w:t xml:space="preserve"> (رض) أنه إذا كان بين المصلي وبين القبر حائل </w:t>
      </w:r>
      <w:r w:rsidR="003962EC">
        <w:rPr>
          <w:rFonts w:hint="cs"/>
          <w:smallCaps/>
          <w:sz w:val="32"/>
          <w:szCs w:val="32"/>
          <w:rtl/>
        </w:rPr>
        <w:t>ت</w:t>
      </w:r>
      <w:r w:rsidRPr="00A47238">
        <w:rPr>
          <w:rFonts w:hint="cs"/>
          <w:smallCaps/>
          <w:sz w:val="32"/>
          <w:szCs w:val="32"/>
          <w:rtl/>
        </w:rPr>
        <w:t xml:space="preserve">رتفع الكراهة، هذا الحكم من </w:t>
      </w:r>
      <w:proofErr w:type="spellStart"/>
      <w:r w:rsidRPr="00A47238">
        <w:rPr>
          <w:rFonts w:hint="cs"/>
          <w:smallCaps/>
          <w:sz w:val="32"/>
          <w:szCs w:val="32"/>
          <w:rtl/>
        </w:rPr>
        <w:t>اليزدي</w:t>
      </w:r>
      <w:proofErr w:type="spellEnd"/>
      <w:r w:rsidRPr="00A47238">
        <w:rPr>
          <w:rFonts w:hint="cs"/>
          <w:smallCaps/>
          <w:sz w:val="32"/>
          <w:szCs w:val="32"/>
          <w:rtl/>
        </w:rPr>
        <w:t xml:space="preserve"> (رض) هذا أيضاً محل </w:t>
      </w:r>
      <w:r w:rsidR="003962EC">
        <w:rPr>
          <w:rFonts w:hint="cs"/>
          <w:smallCaps/>
          <w:sz w:val="32"/>
          <w:szCs w:val="32"/>
          <w:rtl/>
        </w:rPr>
        <w:t>إ</w:t>
      </w:r>
      <w:r w:rsidRPr="00A47238">
        <w:rPr>
          <w:rFonts w:hint="cs"/>
          <w:smallCaps/>
          <w:sz w:val="32"/>
          <w:szCs w:val="32"/>
          <w:rtl/>
        </w:rPr>
        <w:t>شكال</w:t>
      </w:r>
      <w:r w:rsidR="003962EC">
        <w:rPr>
          <w:rFonts w:hint="cs"/>
          <w:smallCaps/>
          <w:sz w:val="32"/>
          <w:szCs w:val="32"/>
          <w:rtl/>
        </w:rPr>
        <w:t>.</w:t>
      </w:r>
    </w:p>
    <w:p w14:paraId="077785FA" w14:textId="77777777" w:rsidR="00A96694" w:rsidRDefault="00D94CC2" w:rsidP="00D94CC2">
      <w:pPr>
        <w:rPr>
          <w:smallCaps/>
          <w:sz w:val="32"/>
          <w:szCs w:val="32"/>
          <w:rtl/>
        </w:rPr>
      </w:pPr>
      <w:r w:rsidRPr="00A47238">
        <w:rPr>
          <w:rFonts w:hint="cs"/>
          <w:smallCaps/>
          <w:sz w:val="32"/>
          <w:szCs w:val="32"/>
          <w:rtl/>
        </w:rPr>
        <w:lastRenderedPageBreak/>
        <w:t xml:space="preserve"> </w:t>
      </w:r>
      <w:r w:rsidR="003962EC">
        <w:rPr>
          <w:rFonts w:hint="cs"/>
          <w:smallCaps/>
          <w:sz w:val="32"/>
          <w:szCs w:val="32"/>
          <w:rtl/>
        </w:rPr>
        <w:t>أ</w:t>
      </w:r>
      <w:r w:rsidRPr="00A47238">
        <w:rPr>
          <w:rFonts w:hint="cs"/>
          <w:smallCaps/>
          <w:sz w:val="32"/>
          <w:szCs w:val="32"/>
          <w:rtl/>
        </w:rPr>
        <w:t xml:space="preserve">ما الحوائل والحواجز </w:t>
      </w:r>
      <w:r w:rsidR="00E37EA4">
        <w:rPr>
          <w:rFonts w:hint="cs"/>
          <w:smallCaps/>
          <w:sz w:val="32"/>
          <w:szCs w:val="32"/>
          <w:rtl/>
        </w:rPr>
        <w:t>ف</w:t>
      </w:r>
      <w:r w:rsidRPr="00A47238">
        <w:rPr>
          <w:rFonts w:hint="cs"/>
          <w:smallCaps/>
          <w:sz w:val="32"/>
          <w:szCs w:val="32"/>
          <w:rtl/>
        </w:rPr>
        <w:t xml:space="preserve">يستفاد من بعض كلمات الفقهاء (رض) مطلق الحائل وليس ذلك واضحاً، </w:t>
      </w:r>
      <w:r w:rsidR="006073FC">
        <w:rPr>
          <w:rFonts w:hint="cs"/>
          <w:smallCaps/>
          <w:sz w:val="32"/>
          <w:szCs w:val="32"/>
          <w:rtl/>
        </w:rPr>
        <w:t xml:space="preserve">فالذي </w:t>
      </w:r>
      <w:r w:rsidRPr="00A47238">
        <w:rPr>
          <w:rFonts w:hint="cs"/>
          <w:smallCaps/>
          <w:sz w:val="32"/>
          <w:szCs w:val="32"/>
          <w:rtl/>
        </w:rPr>
        <w:t xml:space="preserve">يظهر </w:t>
      </w:r>
      <w:r w:rsidR="006073FC">
        <w:rPr>
          <w:rFonts w:hint="cs"/>
          <w:smallCaps/>
          <w:sz w:val="32"/>
          <w:szCs w:val="32"/>
          <w:rtl/>
        </w:rPr>
        <w:t>أنه</w:t>
      </w:r>
      <w:r w:rsidRPr="00A47238">
        <w:rPr>
          <w:rFonts w:hint="cs"/>
          <w:smallCaps/>
          <w:sz w:val="32"/>
          <w:szCs w:val="32"/>
          <w:rtl/>
        </w:rPr>
        <w:t xml:space="preserve"> لا</w:t>
      </w:r>
      <w:r w:rsidR="006073FC">
        <w:rPr>
          <w:rFonts w:hint="cs"/>
          <w:smallCaps/>
          <w:sz w:val="32"/>
          <w:szCs w:val="32"/>
          <w:rtl/>
        </w:rPr>
        <w:t xml:space="preserve"> </w:t>
      </w:r>
      <w:r w:rsidRPr="00A47238">
        <w:rPr>
          <w:rFonts w:hint="cs"/>
          <w:smallCaps/>
          <w:sz w:val="32"/>
          <w:szCs w:val="32"/>
          <w:rtl/>
        </w:rPr>
        <w:t xml:space="preserve">بد </w:t>
      </w:r>
      <w:r w:rsidR="006073FC">
        <w:rPr>
          <w:rFonts w:hint="cs"/>
          <w:smallCaps/>
          <w:sz w:val="32"/>
          <w:szCs w:val="32"/>
          <w:rtl/>
        </w:rPr>
        <w:t xml:space="preserve">من </w:t>
      </w:r>
      <w:r w:rsidRPr="00A47238">
        <w:rPr>
          <w:rFonts w:hint="cs"/>
          <w:smallCaps/>
          <w:sz w:val="32"/>
          <w:szCs w:val="32"/>
          <w:rtl/>
        </w:rPr>
        <w:t xml:space="preserve">أن يكون الحائل مثل الحائط ونحو ذلك </w:t>
      </w:r>
      <w:r w:rsidR="006073FC">
        <w:rPr>
          <w:rFonts w:hint="cs"/>
          <w:smallCaps/>
          <w:sz w:val="32"/>
          <w:szCs w:val="32"/>
          <w:rtl/>
        </w:rPr>
        <w:t>و</w:t>
      </w:r>
      <w:r w:rsidRPr="00A47238">
        <w:rPr>
          <w:rFonts w:hint="cs"/>
          <w:smallCaps/>
          <w:sz w:val="32"/>
          <w:szCs w:val="32"/>
          <w:rtl/>
        </w:rPr>
        <w:t xml:space="preserve">حينئذٍ يمكن القول بارتفاع الحوائل، فالنتيجة أنه </w:t>
      </w:r>
      <w:r w:rsidR="006073FC">
        <w:rPr>
          <w:rFonts w:hint="cs"/>
          <w:smallCaps/>
          <w:sz w:val="32"/>
          <w:szCs w:val="32"/>
          <w:rtl/>
        </w:rPr>
        <w:t xml:space="preserve">لا بد من </w:t>
      </w:r>
      <w:r w:rsidRPr="00A47238">
        <w:rPr>
          <w:rFonts w:hint="cs"/>
          <w:smallCaps/>
          <w:sz w:val="32"/>
          <w:szCs w:val="32"/>
          <w:rtl/>
        </w:rPr>
        <w:t xml:space="preserve">ثبوت الكراهة أولاً ثم ارتفاعها بواسطة الحوائل </w:t>
      </w:r>
      <w:r w:rsidR="006073FC">
        <w:rPr>
          <w:rFonts w:hint="cs"/>
          <w:smallCaps/>
          <w:sz w:val="32"/>
          <w:szCs w:val="32"/>
          <w:rtl/>
        </w:rPr>
        <w:t>و</w:t>
      </w:r>
      <w:r w:rsidRPr="00A47238">
        <w:rPr>
          <w:rFonts w:hint="cs"/>
          <w:smallCaps/>
          <w:sz w:val="32"/>
          <w:szCs w:val="32"/>
          <w:rtl/>
        </w:rPr>
        <w:t xml:space="preserve">كل ذلك يحتاج إلى دليل والدليل </w:t>
      </w:r>
      <w:r w:rsidR="00A96694">
        <w:rPr>
          <w:rFonts w:hint="cs"/>
          <w:smallCaps/>
          <w:sz w:val="32"/>
          <w:szCs w:val="32"/>
          <w:rtl/>
        </w:rPr>
        <w:t xml:space="preserve">الذي قدمه الأعلام </w:t>
      </w:r>
      <w:r w:rsidRPr="00A47238">
        <w:rPr>
          <w:rFonts w:hint="cs"/>
          <w:smallCaps/>
          <w:sz w:val="32"/>
          <w:szCs w:val="32"/>
          <w:rtl/>
        </w:rPr>
        <w:t>غير واضح على خادم الطلبة</w:t>
      </w:r>
      <w:r w:rsidR="00A96694">
        <w:rPr>
          <w:rFonts w:hint="cs"/>
          <w:smallCaps/>
          <w:sz w:val="32"/>
          <w:szCs w:val="32"/>
          <w:rtl/>
        </w:rPr>
        <w:t>.</w:t>
      </w:r>
    </w:p>
    <w:p w14:paraId="6FCA46D3" w14:textId="77777777" w:rsidR="00944BC3" w:rsidRDefault="00577977" w:rsidP="00202E35">
      <w:pPr>
        <w:rPr>
          <w:smallCaps/>
          <w:sz w:val="32"/>
          <w:szCs w:val="32"/>
          <w:rtl/>
        </w:rPr>
      </w:pPr>
      <w:r>
        <w:rPr>
          <w:rFonts w:hint="cs"/>
          <w:smallCaps/>
          <w:sz w:val="32"/>
          <w:szCs w:val="32"/>
          <w:rtl/>
        </w:rPr>
        <w:t>و</w:t>
      </w:r>
      <w:r w:rsidR="00E23CC7">
        <w:rPr>
          <w:rFonts w:hint="cs"/>
          <w:smallCaps/>
          <w:sz w:val="32"/>
          <w:szCs w:val="32"/>
          <w:rtl/>
        </w:rPr>
        <w:t xml:space="preserve">لو </w:t>
      </w:r>
      <w:r w:rsidR="00E23CC7" w:rsidRPr="00E23CC7">
        <w:rPr>
          <w:rFonts w:cs="Arial"/>
          <w:smallCaps/>
          <w:sz w:val="32"/>
          <w:szCs w:val="32"/>
          <w:rtl/>
        </w:rPr>
        <w:t>كان بين قبور أربعة</w:t>
      </w:r>
      <w:r w:rsidR="00202E35">
        <w:rPr>
          <w:rFonts w:hint="cs"/>
          <w:smallCaps/>
          <w:sz w:val="32"/>
          <w:szCs w:val="32"/>
          <w:rtl/>
        </w:rPr>
        <w:t xml:space="preserve"> ف</w:t>
      </w:r>
      <w:r w:rsidR="00202E35" w:rsidRPr="00202E35">
        <w:rPr>
          <w:rFonts w:cs="Arial"/>
          <w:smallCaps/>
          <w:sz w:val="32"/>
          <w:szCs w:val="32"/>
          <w:rtl/>
        </w:rPr>
        <w:t>ترتفع</w:t>
      </w:r>
      <w:r w:rsidR="00202E35">
        <w:rPr>
          <w:rFonts w:cs="Arial" w:hint="cs"/>
          <w:smallCaps/>
          <w:sz w:val="32"/>
          <w:szCs w:val="32"/>
          <w:rtl/>
        </w:rPr>
        <w:t xml:space="preserve"> </w:t>
      </w:r>
      <w:r w:rsidR="00202E35" w:rsidRPr="00202E35">
        <w:rPr>
          <w:rFonts w:cs="Arial"/>
          <w:smallCaps/>
          <w:sz w:val="32"/>
          <w:szCs w:val="32"/>
          <w:rtl/>
        </w:rPr>
        <w:t>ببعد عشرة أذرع من كل جهة فيها القبر</w:t>
      </w:r>
      <w:r w:rsidR="00D94CC2" w:rsidRPr="00A47238">
        <w:rPr>
          <w:rFonts w:hint="cs"/>
          <w:smallCaps/>
          <w:sz w:val="32"/>
          <w:szCs w:val="32"/>
          <w:rtl/>
        </w:rPr>
        <w:t xml:space="preserve"> وقد قلت في مباحث </w:t>
      </w:r>
      <w:r w:rsidR="00944BC3">
        <w:rPr>
          <w:rFonts w:hint="cs"/>
          <w:smallCaps/>
          <w:sz w:val="32"/>
          <w:szCs w:val="32"/>
          <w:rtl/>
        </w:rPr>
        <w:t xml:space="preserve">سابقة أن </w:t>
      </w:r>
      <w:r w:rsidR="00D94CC2" w:rsidRPr="00A47238">
        <w:rPr>
          <w:rFonts w:hint="cs"/>
          <w:smallCaps/>
          <w:sz w:val="32"/>
          <w:szCs w:val="32"/>
          <w:rtl/>
        </w:rPr>
        <w:t>له تفسير</w:t>
      </w:r>
      <w:r w:rsidR="00944BC3">
        <w:rPr>
          <w:rFonts w:hint="cs"/>
          <w:smallCaps/>
          <w:sz w:val="32"/>
          <w:szCs w:val="32"/>
          <w:rtl/>
        </w:rPr>
        <w:t>ي</w:t>
      </w:r>
      <w:r w:rsidR="00D94CC2" w:rsidRPr="00A47238">
        <w:rPr>
          <w:rFonts w:hint="cs"/>
          <w:smallCaps/>
          <w:sz w:val="32"/>
          <w:szCs w:val="32"/>
          <w:rtl/>
        </w:rPr>
        <w:t xml:space="preserve">ن تفسير ذراع اليد وتفسير ذراع مساحة الأرض، </w:t>
      </w:r>
      <w:r w:rsidR="00944BC3">
        <w:rPr>
          <w:rFonts w:hint="cs"/>
          <w:smallCaps/>
          <w:sz w:val="32"/>
          <w:szCs w:val="32"/>
          <w:rtl/>
        </w:rPr>
        <w:t>ف</w:t>
      </w:r>
      <w:r w:rsidR="00D94CC2" w:rsidRPr="00A47238">
        <w:rPr>
          <w:rFonts w:hint="cs"/>
          <w:smallCaps/>
          <w:sz w:val="32"/>
          <w:szCs w:val="32"/>
          <w:rtl/>
        </w:rPr>
        <w:t xml:space="preserve">كلام </w:t>
      </w:r>
      <w:proofErr w:type="spellStart"/>
      <w:r w:rsidR="00D94CC2" w:rsidRPr="00A47238">
        <w:rPr>
          <w:rFonts w:hint="cs"/>
          <w:smallCaps/>
          <w:sz w:val="32"/>
          <w:szCs w:val="32"/>
          <w:rtl/>
        </w:rPr>
        <w:t>اليزدي</w:t>
      </w:r>
      <w:proofErr w:type="spellEnd"/>
      <w:r w:rsidR="00D94CC2" w:rsidRPr="00A47238">
        <w:rPr>
          <w:rFonts w:hint="cs"/>
          <w:smallCaps/>
          <w:sz w:val="32"/>
          <w:szCs w:val="32"/>
          <w:rtl/>
        </w:rPr>
        <w:t xml:space="preserve"> هذا ليس واضحا </w:t>
      </w:r>
      <w:r w:rsidR="00944BC3">
        <w:rPr>
          <w:rFonts w:hint="cs"/>
          <w:smallCaps/>
          <w:sz w:val="32"/>
          <w:szCs w:val="32"/>
          <w:rtl/>
        </w:rPr>
        <w:t>أي المعنيين يقصد.</w:t>
      </w:r>
    </w:p>
    <w:p w14:paraId="3B34E31A" w14:textId="77777777" w:rsidR="00577D52" w:rsidRDefault="001D1BA3" w:rsidP="00202E35">
      <w:pPr>
        <w:rPr>
          <w:smallCaps/>
          <w:sz w:val="32"/>
          <w:szCs w:val="32"/>
          <w:rtl/>
        </w:rPr>
      </w:pPr>
      <w:r>
        <w:rPr>
          <w:rFonts w:hint="cs"/>
          <w:smallCaps/>
          <w:sz w:val="32"/>
          <w:szCs w:val="32"/>
          <w:rtl/>
        </w:rPr>
        <w:t>ثم أ</w:t>
      </w:r>
      <w:r w:rsidR="00D94CC2" w:rsidRPr="00A47238">
        <w:rPr>
          <w:rFonts w:hint="cs"/>
          <w:smallCaps/>
          <w:sz w:val="32"/>
          <w:szCs w:val="32"/>
          <w:rtl/>
        </w:rPr>
        <w:t>فاد اليزدي (رض) في أواخر هذه المكروهات مكروهين لم يذكر السيد الأعظم ولا غيره أي دليل عل</w:t>
      </w:r>
      <w:r>
        <w:rPr>
          <w:rFonts w:hint="cs"/>
          <w:smallCaps/>
          <w:sz w:val="32"/>
          <w:szCs w:val="32"/>
          <w:rtl/>
        </w:rPr>
        <w:t>يهما</w:t>
      </w:r>
      <w:r w:rsidR="00D94CC2" w:rsidRPr="00A47238">
        <w:rPr>
          <w:rFonts w:hint="cs"/>
          <w:smallCaps/>
          <w:sz w:val="32"/>
          <w:szCs w:val="32"/>
          <w:rtl/>
        </w:rPr>
        <w:t xml:space="preserve">، وهو أن يكون الإنسان </w:t>
      </w:r>
      <w:r>
        <w:rPr>
          <w:rFonts w:hint="cs"/>
          <w:smallCaps/>
          <w:sz w:val="32"/>
          <w:szCs w:val="32"/>
          <w:rtl/>
        </w:rPr>
        <w:t>أ</w:t>
      </w:r>
      <w:r w:rsidR="00D94CC2" w:rsidRPr="00A47238">
        <w:rPr>
          <w:rFonts w:hint="cs"/>
          <w:smallCaps/>
          <w:sz w:val="32"/>
          <w:szCs w:val="32"/>
          <w:rtl/>
        </w:rPr>
        <w:t xml:space="preserve">مام بيدر الحنطة والشعير، </w:t>
      </w:r>
      <w:r w:rsidR="00551A33">
        <w:rPr>
          <w:rFonts w:hint="cs"/>
          <w:smallCaps/>
          <w:sz w:val="32"/>
          <w:szCs w:val="32"/>
          <w:rtl/>
        </w:rPr>
        <w:t xml:space="preserve">كذلك ذكر </w:t>
      </w:r>
      <w:r w:rsidR="00EE2B40">
        <w:rPr>
          <w:rFonts w:hint="cs"/>
          <w:smallCaps/>
          <w:sz w:val="32"/>
          <w:szCs w:val="32"/>
          <w:rtl/>
        </w:rPr>
        <w:t xml:space="preserve">الصلاة وقدامه </w:t>
      </w:r>
      <w:proofErr w:type="spellStart"/>
      <w:r w:rsidR="00D94CC2" w:rsidRPr="00A47238">
        <w:rPr>
          <w:rFonts w:hint="cs"/>
          <w:smallCaps/>
          <w:sz w:val="32"/>
          <w:szCs w:val="32"/>
          <w:rtl/>
        </w:rPr>
        <w:t>الورد</w:t>
      </w:r>
      <w:r w:rsidR="00EE2B40">
        <w:rPr>
          <w:rFonts w:hint="cs"/>
          <w:smallCaps/>
          <w:sz w:val="32"/>
          <w:szCs w:val="32"/>
          <w:rtl/>
        </w:rPr>
        <w:t>و</w:t>
      </w:r>
      <w:r w:rsidR="00D94CC2" w:rsidRPr="00A47238">
        <w:rPr>
          <w:rFonts w:hint="cs"/>
          <w:smallCaps/>
          <w:sz w:val="32"/>
          <w:szCs w:val="32"/>
          <w:rtl/>
        </w:rPr>
        <w:t>هذه</w:t>
      </w:r>
      <w:proofErr w:type="spellEnd"/>
      <w:r w:rsidR="00D94CC2" w:rsidRPr="00A47238">
        <w:rPr>
          <w:rFonts w:hint="cs"/>
          <w:smallCaps/>
          <w:sz w:val="32"/>
          <w:szCs w:val="32"/>
          <w:rtl/>
        </w:rPr>
        <w:t xml:space="preserve"> الكلمة وردت في كلام </w:t>
      </w:r>
      <w:proofErr w:type="spellStart"/>
      <w:r w:rsidR="00D94CC2" w:rsidRPr="00A47238">
        <w:rPr>
          <w:rFonts w:hint="cs"/>
          <w:smallCaps/>
          <w:sz w:val="32"/>
          <w:szCs w:val="32"/>
          <w:rtl/>
        </w:rPr>
        <w:t>اليزدي</w:t>
      </w:r>
      <w:proofErr w:type="spellEnd"/>
      <w:r w:rsidR="00D94CC2" w:rsidRPr="00A47238">
        <w:rPr>
          <w:rFonts w:hint="cs"/>
          <w:smallCaps/>
          <w:sz w:val="32"/>
          <w:szCs w:val="32"/>
          <w:rtl/>
        </w:rPr>
        <w:t xml:space="preserve"> ولم يعرف هل المقصود به الو</w:t>
      </w:r>
      <w:r w:rsidR="00EE2B40">
        <w:rPr>
          <w:rFonts w:hint="cs"/>
          <w:smallCaps/>
          <w:sz w:val="32"/>
          <w:szCs w:val="32"/>
          <w:rtl/>
        </w:rPr>
        <w:t>َ</w:t>
      </w:r>
      <w:r w:rsidR="00D94CC2" w:rsidRPr="00A47238">
        <w:rPr>
          <w:rFonts w:hint="cs"/>
          <w:smallCaps/>
          <w:sz w:val="32"/>
          <w:szCs w:val="32"/>
          <w:rtl/>
        </w:rPr>
        <w:t>رد بفتح الواو أو الو</w:t>
      </w:r>
      <w:r w:rsidR="00EE2B40">
        <w:rPr>
          <w:rFonts w:hint="cs"/>
          <w:smallCaps/>
          <w:sz w:val="32"/>
          <w:szCs w:val="32"/>
          <w:rtl/>
        </w:rPr>
        <w:t>ِ</w:t>
      </w:r>
      <w:r w:rsidR="00D94CC2" w:rsidRPr="00A47238">
        <w:rPr>
          <w:rFonts w:hint="cs"/>
          <w:smallCaps/>
          <w:sz w:val="32"/>
          <w:szCs w:val="32"/>
          <w:rtl/>
        </w:rPr>
        <w:t>رد بكسر الواو</w:t>
      </w:r>
      <w:r w:rsidR="00577D52">
        <w:rPr>
          <w:rFonts w:hint="cs"/>
          <w:smallCaps/>
          <w:sz w:val="32"/>
          <w:szCs w:val="32"/>
          <w:rtl/>
        </w:rPr>
        <w:t>.</w:t>
      </w:r>
    </w:p>
    <w:p w14:paraId="23FC25EA" w14:textId="7AA56663" w:rsidR="00D94CC2" w:rsidRPr="00A47238" w:rsidRDefault="00577D52" w:rsidP="00202E35">
      <w:pPr>
        <w:rPr>
          <w:smallCaps/>
          <w:sz w:val="32"/>
          <w:szCs w:val="32"/>
          <w:vertAlign w:val="subscript"/>
        </w:rPr>
      </w:pPr>
      <w:r>
        <w:rPr>
          <w:rFonts w:hint="cs"/>
          <w:smallCaps/>
          <w:sz w:val="32"/>
          <w:szCs w:val="32"/>
          <w:rtl/>
        </w:rPr>
        <w:t>كيف ما كان</w:t>
      </w:r>
      <w:r w:rsidR="00D94CC2" w:rsidRPr="00A47238">
        <w:rPr>
          <w:rFonts w:hint="cs"/>
          <w:smallCaps/>
          <w:sz w:val="32"/>
          <w:szCs w:val="32"/>
          <w:rtl/>
        </w:rPr>
        <w:t xml:space="preserve"> ما أفاده </w:t>
      </w:r>
      <w:proofErr w:type="spellStart"/>
      <w:r w:rsidR="00D94CC2" w:rsidRPr="00A47238">
        <w:rPr>
          <w:rFonts w:hint="cs"/>
          <w:smallCaps/>
          <w:sz w:val="32"/>
          <w:szCs w:val="32"/>
          <w:rtl/>
        </w:rPr>
        <w:t>اليزدي</w:t>
      </w:r>
      <w:proofErr w:type="spellEnd"/>
      <w:r w:rsidR="00D94CC2" w:rsidRPr="00A47238">
        <w:rPr>
          <w:rFonts w:hint="cs"/>
          <w:smallCaps/>
          <w:sz w:val="32"/>
          <w:szCs w:val="32"/>
          <w:rtl/>
        </w:rPr>
        <w:t xml:space="preserve"> </w:t>
      </w:r>
      <w:r w:rsidR="005E76B4">
        <w:rPr>
          <w:rFonts w:hint="cs"/>
          <w:smallCaps/>
          <w:sz w:val="32"/>
          <w:szCs w:val="32"/>
          <w:rtl/>
        </w:rPr>
        <w:t>من</w:t>
      </w:r>
      <w:r w:rsidR="00D94CC2" w:rsidRPr="00A47238">
        <w:rPr>
          <w:rFonts w:hint="cs"/>
          <w:smallCaps/>
          <w:sz w:val="32"/>
          <w:szCs w:val="32"/>
          <w:rtl/>
        </w:rPr>
        <w:t xml:space="preserve"> هذه </w:t>
      </w:r>
      <w:proofErr w:type="spellStart"/>
      <w:r w:rsidR="00D94CC2" w:rsidRPr="00A47238">
        <w:rPr>
          <w:rFonts w:hint="cs"/>
          <w:smallCaps/>
          <w:sz w:val="32"/>
          <w:szCs w:val="32"/>
          <w:rtl/>
        </w:rPr>
        <w:t>الكراهات</w:t>
      </w:r>
      <w:proofErr w:type="spellEnd"/>
      <w:r w:rsidR="00D94CC2" w:rsidRPr="00A47238">
        <w:rPr>
          <w:rFonts w:hint="cs"/>
          <w:smallCaps/>
          <w:sz w:val="32"/>
          <w:szCs w:val="32"/>
          <w:rtl/>
        </w:rPr>
        <w:t xml:space="preserve"> معظمها لا دليل </w:t>
      </w:r>
      <w:r w:rsidR="005E76B4">
        <w:rPr>
          <w:rFonts w:hint="cs"/>
          <w:smallCaps/>
          <w:sz w:val="32"/>
          <w:szCs w:val="32"/>
          <w:rtl/>
        </w:rPr>
        <w:t xml:space="preserve">تام </w:t>
      </w:r>
      <w:r w:rsidR="00D94CC2" w:rsidRPr="00A47238">
        <w:rPr>
          <w:rFonts w:hint="cs"/>
          <w:smallCaps/>
          <w:sz w:val="32"/>
          <w:szCs w:val="32"/>
          <w:rtl/>
        </w:rPr>
        <w:t xml:space="preserve">عليها، ونقول </w:t>
      </w:r>
      <w:r w:rsidR="005E76B4">
        <w:rPr>
          <w:rFonts w:hint="cs"/>
          <w:smallCaps/>
          <w:sz w:val="32"/>
          <w:szCs w:val="32"/>
          <w:rtl/>
        </w:rPr>
        <w:t>إ</w:t>
      </w:r>
      <w:r w:rsidR="00D94CC2" w:rsidRPr="00A47238">
        <w:rPr>
          <w:rFonts w:hint="cs"/>
          <w:smallCaps/>
          <w:sz w:val="32"/>
          <w:szCs w:val="32"/>
          <w:rtl/>
        </w:rPr>
        <w:t xml:space="preserve">ما بالحرمة في بعض الموارد على ما تقدم الكلام في ذلك ، </w:t>
      </w:r>
      <w:r w:rsidR="005E76B4">
        <w:rPr>
          <w:rFonts w:hint="cs"/>
          <w:smallCaps/>
          <w:sz w:val="32"/>
          <w:szCs w:val="32"/>
          <w:rtl/>
        </w:rPr>
        <w:t xml:space="preserve">وفي بعضها </w:t>
      </w:r>
      <w:r w:rsidR="00D94CC2" w:rsidRPr="00A47238">
        <w:rPr>
          <w:rFonts w:hint="cs"/>
          <w:smallCaps/>
          <w:sz w:val="32"/>
          <w:szCs w:val="32"/>
          <w:rtl/>
        </w:rPr>
        <w:t xml:space="preserve">بالكراهة </w:t>
      </w:r>
      <w:r w:rsidR="00AE1B63">
        <w:rPr>
          <w:rFonts w:hint="cs"/>
          <w:smallCaps/>
          <w:sz w:val="32"/>
          <w:szCs w:val="32"/>
          <w:rtl/>
        </w:rPr>
        <w:t xml:space="preserve">وفي غيرها لا </w:t>
      </w:r>
      <w:r w:rsidR="00D94CC2" w:rsidRPr="00A47238">
        <w:rPr>
          <w:rFonts w:hint="cs"/>
          <w:smallCaps/>
          <w:sz w:val="32"/>
          <w:szCs w:val="32"/>
          <w:rtl/>
        </w:rPr>
        <w:t xml:space="preserve">كراهة ولا حرمة وصلى الله على محمد واله الطاهرين. </w:t>
      </w:r>
    </w:p>
    <w:p w14:paraId="2E503C2C" w14:textId="77777777" w:rsidR="00180D26" w:rsidRPr="00A47238" w:rsidRDefault="00180D26" w:rsidP="00180D26">
      <w:pPr>
        <w:jc w:val="left"/>
        <w:rPr>
          <w:rFonts w:cs="Arial"/>
          <w:sz w:val="32"/>
          <w:szCs w:val="32"/>
          <w:rtl/>
        </w:rPr>
      </w:pPr>
    </w:p>
    <w:p w14:paraId="4F8BA6BF" w14:textId="77777777" w:rsidR="00306F07" w:rsidRPr="00A47238" w:rsidRDefault="00306F07">
      <w:pPr>
        <w:rPr>
          <w:sz w:val="32"/>
          <w:szCs w:val="32"/>
        </w:rPr>
      </w:pPr>
    </w:p>
    <w:sectPr w:rsidR="00306F07" w:rsidRPr="00A47238"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D26"/>
    <w:rsid w:val="000D50D0"/>
    <w:rsid w:val="001419F1"/>
    <w:rsid w:val="001667D0"/>
    <w:rsid w:val="00180D26"/>
    <w:rsid w:val="001D1BA3"/>
    <w:rsid w:val="00202E35"/>
    <w:rsid w:val="00306F07"/>
    <w:rsid w:val="003962EC"/>
    <w:rsid w:val="003E35CB"/>
    <w:rsid w:val="004B7F43"/>
    <w:rsid w:val="00551A33"/>
    <w:rsid w:val="0057724E"/>
    <w:rsid w:val="00577977"/>
    <w:rsid w:val="00577D52"/>
    <w:rsid w:val="005E76B4"/>
    <w:rsid w:val="005F72A1"/>
    <w:rsid w:val="006073FC"/>
    <w:rsid w:val="00811EC9"/>
    <w:rsid w:val="00911287"/>
    <w:rsid w:val="00944BC3"/>
    <w:rsid w:val="0099394B"/>
    <w:rsid w:val="009C5E92"/>
    <w:rsid w:val="00A47238"/>
    <w:rsid w:val="00A96694"/>
    <w:rsid w:val="00AB2DEF"/>
    <w:rsid w:val="00AE1B63"/>
    <w:rsid w:val="00AE603B"/>
    <w:rsid w:val="00BD4328"/>
    <w:rsid w:val="00C42DE1"/>
    <w:rsid w:val="00D94CC2"/>
    <w:rsid w:val="00E23CC7"/>
    <w:rsid w:val="00E37EA4"/>
    <w:rsid w:val="00ED095C"/>
    <w:rsid w:val="00EE2B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87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D26"/>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180D2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80D2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80D2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80D2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80D2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80D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80D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80D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80D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80D2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80D2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80D2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80D2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80D26"/>
    <w:rPr>
      <w:rFonts w:eastAsiaTheme="majorEastAsia" w:cstheme="majorBidi"/>
      <w:color w:val="365F91" w:themeColor="accent1" w:themeShade="BF"/>
    </w:rPr>
  </w:style>
  <w:style w:type="character" w:customStyle="1" w:styleId="6Char">
    <w:name w:val="عنوان 6 Char"/>
    <w:basedOn w:val="a0"/>
    <w:link w:val="6"/>
    <w:uiPriority w:val="9"/>
    <w:semiHidden/>
    <w:rsid w:val="00180D26"/>
    <w:rPr>
      <w:rFonts w:eastAsiaTheme="majorEastAsia" w:cstheme="majorBidi"/>
      <w:i/>
      <w:iCs/>
      <w:color w:val="595959" w:themeColor="text1" w:themeTint="A6"/>
    </w:rPr>
  </w:style>
  <w:style w:type="character" w:customStyle="1" w:styleId="7Char">
    <w:name w:val="عنوان 7 Char"/>
    <w:basedOn w:val="a0"/>
    <w:link w:val="7"/>
    <w:uiPriority w:val="9"/>
    <w:semiHidden/>
    <w:rsid w:val="00180D26"/>
    <w:rPr>
      <w:rFonts w:eastAsiaTheme="majorEastAsia" w:cstheme="majorBidi"/>
      <w:color w:val="595959" w:themeColor="text1" w:themeTint="A6"/>
    </w:rPr>
  </w:style>
  <w:style w:type="character" w:customStyle="1" w:styleId="8Char">
    <w:name w:val="عنوان 8 Char"/>
    <w:basedOn w:val="a0"/>
    <w:link w:val="8"/>
    <w:uiPriority w:val="9"/>
    <w:semiHidden/>
    <w:rsid w:val="00180D26"/>
    <w:rPr>
      <w:rFonts w:eastAsiaTheme="majorEastAsia" w:cstheme="majorBidi"/>
      <w:i/>
      <w:iCs/>
      <w:color w:val="272727" w:themeColor="text1" w:themeTint="D8"/>
    </w:rPr>
  </w:style>
  <w:style w:type="character" w:customStyle="1" w:styleId="9Char">
    <w:name w:val="عنوان 9 Char"/>
    <w:basedOn w:val="a0"/>
    <w:link w:val="9"/>
    <w:uiPriority w:val="9"/>
    <w:semiHidden/>
    <w:rsid w:val="00180D26"/>
    <w:rPr>
      <w:rFonts w:eastAsiaTheme="majorEastAsia" w:cstheme="majorBidi"/>
      <w:color w:val="272727" w:themeColor="text1" w:themeTint="D8"/>
    </w:rPr>
  </w:style>
  <w:style w:type="paragraph" w:styleId="a3">
    <w:name w:val="Title"/>
    <w:basedOn w:val="a"/>
    <w:next w:val="a"/>
    <w:link w:val="Char"/>
    <w:uiPriority w:val="10"/>
    <w:qFormat/>
    <w:rsid w:val="00180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80D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80D26"/>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80D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80D26"/>
    <w:pPr>
      <w:spacing w:before="160" w:after="160"/>
      <w:jc w:val="center"/>
    </w:pPr>
    <w:rPr>
      <w:i/>
      <w:iCs/>
      <w:color w:val="404040" w:themeColor="text1" w:themeTint="BF"/>
    </w:rPr>
  </w:style>
  <w:style w:type="character" w:customStyle="1" w:styleId="Char1">
    <w:name w:val="اقتباس Char"/>
    <w:basedOn w:val="a0"/>
    <w:link w:val="a5"/>
    <w:uiPriority w:val="29"/>
    <w:rsid w:val="00180D26"/>
    <w:rPr>
      <w:i/>
      <w:iCs/>
      <w:color w:val="404040" w:themeColor="text1" w:themeTint="BF"/>
    </w:rPr>
  </w:style>
  <w:style w:type="paragraph" w:styleId="a6">
    <w:name w:val="List Paragraph"/>
    <w:basedOn w:val="a"/>
    <w:uiPriority w:val="34"/>
    <w:qFormat/>
    <w:rsid w:val="00180D26"/>
    <w:pPr>
      <w:ind w:left="720"/>
      <w:contextualSpacing/>
    </w:pPr>
  </w:style>
  <w:style w:type="character" w:styleId="a7">
    <w:name w:val="Intense Emphasis"/>
    <w:basedOn w:val="a0"/>
    <w:uiPriority w:val="21"/>
    <w:qFormat/>
    <w:rsid w:val="00180D26"/>
    <w:rPr>
      <w:i/>
      <w:iCs/>
      <w:color w:val="365F91" w:themeColor="accent1" w:themeShade="BF"/>
    </w:rPr>
  </w:style>
  <w:style w:type="paragraph" w:styleId="a8">
    <w:name w:val="Intense Quote"/>
    <w:basedOn w:val="a"/>
    <w:next w:val="a"/>
    <w:link w:val="Char2"/>
    <w:uiPriority w:val="30"/>
    <w:qFormat/>
    <w:rsid w:val="00180D2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80D26"/>
    <w:rPr>
      <w:i/>
      <w:iCs/>
      <w:color w:val="365F91" w:themeColor="accent1" w:themeShade="BF"/>
    </w:rPr>
  </w:style>
  <w:style w:type="character" w:styleId="a9">
    <w:name w:val="Intense Reference"/>
    <w:basedOn w:val="a0"/>
    <w:uiPriority w:val="32"/>
    <w:qFormat/>
    <w:rsid w:val="00180D26"/>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D26"/>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180D2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180D2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180D26"/>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180D26"/>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180D26"/>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180D2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80D2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80D2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80D2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80D26"/>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180D26"/>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180D26"/>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180D26"/>
    <w:rPr>
      <w:rFonts w:eastAsiaTheme="majorEastAsia" w:cstheme="majorBidi"/>
      <w:i/>
      <w:iCs/>
      <w:color w:val="365F91" w:themeColor="accent1" w:themeShade="BF"/>
    </w:rPr>
  </w:style>
  <w:style w:type="character" w:customStyle="1" w:styleId="5Char">
    <w:name w:val="عنوان 5 Char"/>
    <w:basedOn w:val="a0"/>
    <w:link w:val="5"/>
    <w:uiPriority w:val="9"/>
    <w:semiHidden/>
    <w:rsid w:val="00180D26"/>
    <w:rPr>
      <w:rFonts w:eastAsiaTheme="majorEastAsia" w:cstheme="majorBidi"/>
      <w:color w:val="365F91" w:themeColor="accent1" w:themeShade="BF"/>
    </w:rPr>
  </w:style>
  <w:style w:type="character" w:customStyle="1" w:styleId="6Char">
    <w:name w:val="عنوان 6 Char"/>
    <w:basedOn w:val="a0"/>
    <w:link w:val="6"/>
    <w:uiPriority w:val="9"/>
    <w:semiHidden/>
    <w:rsid w:val="00180D26"/>
    <w:rPr>
      <w:rFonts w:eastAsiaTheme="majorEastAsia" w:cstheme="majorBidi"/>
      <w:i/>
      <w:iCs/>
      <w:color w:val="595959" w:themeColor="text1" w:themeTint="A6"/>
    </w:rPr>
  </w:style>
  <w:style w:type="character" w:customStyle="1" w:styleId="7Char">
    <w:name w:val="عنوان 7 Char"/>
    <w:basedOn w:val="a0"/>
    <w:link w:val="7"/>
    <w:uiPriority w:val="9"/>
    <w:semiHidden/>
    <w:rsid w:val="00180D26"/>
    <w:rPr>
      <w:rFonts w:eastAsiaTheme="majorEastAsia" w:cstheme="majorBidi"/>
      <w:color w:val="595959" w:themeColor="text1" w:themeTint="A6"/>
    </w:rPr>
  </w:style>
  <w:style w:type="character" w:customStyle="1" w:styleId="8Char">
    <w:name w:val="عنوان 8 Char"/>
    <w:basedOn w:val="a0"/>
    <w:link w:val="8"/>
    <w:uiPriority w:val="9"/>
    <w:semiHidden/>
    <w:rsid w:val="00180D26"/>
    <w:rPr>
      <w:rFonts w:eastAsiaTheme="majorEastAsia" w:cstheme="majorBidi"/>
      <w:i/>
      <w:iCs/>
      <w:color w:val="272727" w:themeColor="text1" w:themeTint="D8"/>
    </w:rPr>
  </w:style>
  <w:style w:type="character" w:customStyle="1" w:styleId="9Char">
    <w:name w:val="عنوان 9 Char"/>
    <w:basedOn w:val="a0"/>
    <w:link w:val="9"/>
    <w:uiPriority w:val="9"/>
    <w:semiHidden/>
    <w:rsid w:val="00180D26"/>
    <w:rPr>
      <w:rFonts w:eastAsiaTheme="majorEastAsia" w:cstheme="majorBidi"/>
      <w:color w:val="272727" w:themeColor="text1" w:themeTint="D8"/>
    </w:rPr>
  </w:style>
  <w:style w:type="paragraph" w:styleId="a3">
    <w:name w:val="Title"/>
    <w:basedOn w:val="a"/>
    <w:next w:val="a"/>
    <w:link w:val="Char"/>
    <w:uiPriority w:val="10"/>
    <w:qFormat/>
    <w:rsid w:val="00180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80D2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80D26"/>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80D2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80D26"/>
    <w:pPr>
      <w:spacing w:before="160" w:after="160"/>
      <w:jc w:val="center"/>
    </w:pPr>
    <w:rPr>
      <w:i/>
      <w:iCs/>
      <w:color w:val="404040" w:themeColor="text1" w:themeTint="BF"/>
    </w:rPr>
  </w:style>
  <w:style w:type="character" w:customStyle="1" w:styleId="Char1">
    <w:name w:val="اقتباس Char"/>
    <w:basedOn w:val="a0"/>
    <w:link w:val="a5"/>
    <w:uiPriority w:val="29"/>
    <w:rsid w:val="00180D26"/>
    <w:rPr>
      <w:i/>
      <w:iCs/>
      <w:color w:val="404040" w:themeColor="text1" w:themeTint="BF"/>
    </w:rPr>
  </w:style>
  <w:style w:type="paragraph" w:styleId="a6">
    <w:name w:val="List Paragraph"/>
    <w:basedOn w:val="a"/>
    <w:uiPriority w:val="34"/>
    <w:qFormat/>
    <w:rsid w:val="00180D26"/>
    <w:pPr>
      <w:ind w:left="720"/>
      <w:contextualSpacing/>
    </w:pPr>
  </w:style>
  <w:style w:type="character" w:styleId="a7">
    <w:name w:val="Intense Emphasis"/>
    <w:basedOn w:val="a0"/>
    <w:uiPriority w:val="21"/>
    <w:qFormat/>
    <w:rsid w:val="00180D26"/>
    <w:rPr>
      <w:i/>
      <w:iCs/>
      <w:color w:val="365F91" w:themeColor="accent1" w:themeShade="BF"/>
    </w:rPr>
  </w:style>
  <w:style w:type="paragraph" w:styleId="a8">
    <w:name w:val="Intense Quote"/>
    <w:basedOn w:val="a"/>
    <w:next w:val="a"/>
    <w:link w:val="Char2"/>
    <w:uiPriority w:val="30"/>
    <w:qFormat/>
    <w:rsid w:val="00180D2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180D26"/>
    <w:rPr>
      <w:i/>
      <w:iCs/>
      <w:color w:val="365F91" w:themeColor="accent1" w:themeShade="BF"/>
    </w:rPr>
  </w:style>
  <w:style w:type="character" w:styleId="a9">
    <w:name w:val="Intense Reference"/>
    <w:basedOn w:val="a0"/>
    <w:uiPriority w:val="32"/>
    <w:qFormat/>
    <w:rsid w:val="00180D2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1456</TotalTime>
  <Pages>1</Pages>
  <Words>327</Words>
  <Characters>1868</Characters>
  <Application>Microsoft Office Word</Application>
  <DocSecurity>0</DocSecurity>
  <Lines>15</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28</cp:revision>
  <dcterms:created xsi:type="dcterms:W3CDTF">2026-09-18T17:19:00Z</dcterms:created>
  <dcterms:modified xsi:type="dcterms:W3CDTF">2026-09-20T06:28:00Z</dcterms:modified>
</cp:coreProperties>
</file>