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BC076A" w14:textId="45C45D99" w:rsidR="00420637" w:rsidRPr="00A16396" w:rsidRDefault="00420637" w:rsidP="00420637">
      <w:pPr>
        <w:jc w:val="center"/>
        <w:rPr>
          <w:sz w:val="32"/>
          <w:szCs w:val="32"/>
          <w:rtl/>
        </w:rPr>
      </w:pPr>
      <w:r w:rsidRPr="00A16396">
        <w:rPr>
          <w:rFonts w:cs="Arial"/>
          <w:sz w:val="32"/>
          <w:szCs w:val="32"/>
          <w:rtl/>
        </w:rPr>
        <w:t xml:space="preserve">درس الفقه </w:t>
      </w:r>
      <w:r w:rsidRPr="00A16396">
        <w:rPr>
          <w:rFonts w:cs="Arial" w:hint="cs"/>
          <w:sz w:val="32"/>
          <w:szCs w:val="32"/>
          <w:rtl/>
        </w:rPr>
        <w:t xml:space="preserve">3 ربيع الآخر </w:t>
      </w:r>
      <w:r w:rsidRPr="00A16396">
        <w:rPr>
          <w:rFonts w:cs="Arial"/>
          <w:sz w:val="32"/>
          <w:szCs w:val="32"/>
          <w:rtl/>
        </w:rPr>
        <w:t>144</w:t>
      </w:r>
      <w:r w:rsidRPr="00A16396">
        <w:rPr>
          <w:rFonts w:cs="Arial" w:hint="cs"/>
          <w:sz w:val="32"/>
          <w:szCs w:val="32"/>
          <w:rtl/>
        </w:rPr>
        <w:t>8</w:t>
      </w:r>
      <w:r w:rsidRPr="00A16396">
        <w:rPr>
          <w:rFonts w:cs="Arial"/>
          <w:sz w:val="32"/>
          <w:szCs w:val="32"/>
          <w:rtl/>
        </w:rPr>
        <w:t>هـ‏</w:t>
      </w:r>
    </w:p>
    <w:p w14:paraId="12754819" w14:textId="04F7658D" w:rsidR="00420637" w:rsidRPr="00A16396" w:rsidRDefault="00420637" w:rsidP="00420637">
      <w:pPr>
        <w:jc w:val="center"/>
        <w:rPr>
          <w:sz w:val="32"/>
          <w:szCs w:val="32"/>
          <w:rtl/>
        </w:rPr>
      </w:pPr>
      <w:r w:rsidRPr="00A16396">
        <w:rPr>
          <w:rFonts w:cs="Arial" w:hint="cs"/>
          <w:sz w:val="32"/>
          <w:szCs w:val="32"/>
          <w:rtl/>
        </w:rPr>
        <w:t>الثلاثاء</w:t>
      </w:r>
      <w:r w:rsidRPr="00A16396">
        <w:rPr>
          <w:rFonts w:cs="Arial"/>
          <w:sz w:val="32"/>
          <w:szCs w:val="32"/>
          <w:rtl/>
        </w:rPr>
        <w:t xml:space="preserve"> </w:t>
      </w:r>
      <w:r w:rsidRPr="00A16396">
        <w:rPr>
          <w:rFonts w:cs="Arial" w:hint="cs"/>
          <w:sz w:val="32"/>
          <w:szCs w:val="32"/>
          <w:rtl/>
        </w:rPr>
        <w:t>15 أيلول</w:t>
      </w:r>
      <w:r w:rsidRPr="00A16396">
        <w:rPr>
          <w:rFonts w:cs="Arial"/>
          <w:sz w:val="32"/>
          <w:szCs w:val="32"/>
          <w:rtl/>
        </w:rPr>
        <w:t xml:space="preserve"> 2026‏ م</w:t>
      </w:r>
    </w:p>
    <w:p w14:paraId="385BB1B6" w14:textId="613069A2" w:rsidR="00420637" w:rsidRPr="00A16396" w:rsidRDefault="009E3948" w:rsidP="00420637">
      <w:pPr>
        <w:jc w:val="center"/>
        <w:rPr>
          <w:sz w:val="32"/>
          <w:szCs w:val="32"/>
          <w:rtl/>
        </w:rPr>
      </w:pPr>
      <w:r>
        <w:rPr>
          <w:rFonts w:cs="Arial" w:hint="cs"/>
          <w:sz w:val="32"/>
          <w:szCs w:val="32"/>
          <w:rtl/>
        </w:rPr>
        <w:t xml:space="preserve">الموضوع: </w:t>
      </w:r>
      <w:bookmarkStart w:id="0" w:name="_GoBack"/>
      <w:bookmarkEnd w:id="0"/>
      <w:r w:rsidR="00420637" w:rsidRPr="00A16396">
        <w:rPr>
          <w:rFonts w:cs="Arial"/>
          <w:sz w:val="32"/>
          <w:szCs w:val="32"/>
          <w:rtl/>
        </w:rPr>
        <w:t xml:space="preserve">مكان المصلي: </w:t>
      </w:r>
      <w:r w:rsidR="00420637" w:rsidRPr="00A16396">
        <w:rPr>
          <w:rFonts w:cs="Arial" w:hint="cs"/>
          <w:sz w:val="32"/>
          <w:szCs w:val="32"/>
          <w:rtl/>
        </w:rPr>
        <w:t>الأماكن المكروهة في الصلاة</w:t>
      </w:r>
    </w:p>
    <w:p w14:paraId="0F4EB15B" w14:textId="3BFC997C" w:rsidR="00420637" w:rsidRPr="00A16396" w:rsidRDefault="00420637" w:rsidP="00420637">
      <w:pPr>
        <w:jc w:val="center"/>
        <w:rPr>
          <w:sz w:val="32"/>
          <w:szCs w:val="32"/>
          <w:rtl/>
        </w:rPr>
      </w:pPr>
    </w:p>
    <w:p w14:paraId="58F6A9D4" w14:textId="77777777" w:rsidR="00420637" w:rsidRPr="00A16396" w:rsidRDefault="00420637" w:rsidP="00420637">
      <w:pPr>
        <w:jc w:val="center"/>
        <w:rPr>
          <w:rFonts w:cs="Arial"/>
          <w:sz w:val="32"/>
          <w:szCs w:val="32"/>
          <w:rtl/>
        </w:rPr>
      </w:pPr>
      <w:r w:rsidRPr="00A16396">
        <w:rPr>
          <w:rFonts w:cs="Arial"/>
          <w:sz w:val="32"/>
          <w:szCs w:val="32"/>
          <w:rtl/>
        </w:rPr>
        <w:t>بسم الله الرحمن الرحيم</w:t>
      </w:r>
    </w:p>
    <w:p w14:paraId="57DEA2D5" w14:textId="77777777" w:rsidR="00A16396" w:rsidRDefault="00A16396" w:rsidP="00A16396">
      <w:pPr>
        <w:rPr>
          <w:sz w:val="32"/>
          <w:szCs w:val="32"/>
          <w:rtl/>
        </w:rPr>
      </w:pPr>
      <w:r>
        <w:rPr>
          <w:rFonts w:hint="cs"/>
          <w:sz w:val="32"/>
          <w:szCs w:val="32"/>
          <w:rtl/>
        </w:rPr>
        <w:t xml:space="preserve">ما </w:t>
      </w:r>
      <w:r w:rsidRPr="00A16396">
        <w:rPr>
          <w:rFonts w:hint="cs"/>
          <w:sz w:val="32"/>
          <w:szCs w:val="32"/>
          <w:rtl/>
        </w:rPr>
        <w:t xml:space="preserve">زال الكلام في </w:t>
      </w:r>
      <w:r>
        <w:rPr>
          <w:rFonts w:hint="cs"/>
          <w:sz w:val="32"/>
          <w:szCs w:val="32"/>
          <w:rtl/>
        </w:rPr>
        <w:t>الأمكنة المكروهة.</w:t>
      </w:r>
    </w:p>
    <w:p w14:paraId="70CB0734" w14:textId="77777777" w:rsidR="00A9080F" w:rsidRDefault="00A16396" w:rsidP="00A16396">
      <w:pPr>
        <w:rPr>
          <w:sz w:val="32"/>
          <w:szCs w:val="32"/>
          <w:rtl/>
        </w:rPr>
      </w:pPr>
      <w:r w:rsidRPr="00A16396">
        <w:rPr>
          <w:rFonts w:hint="cs"/>
          <w:sz w:val="32"/>
          <w:szCs w:val="32"/>
          <w:rtl/>
        </w:rPr>
        <w:t>من جملتها أن يكون الإنسان يصلي للقبور، أفتى (رض) بكراهة ذلك</w:t>
      </w:r>
      <w:r w:rsidR="00A9080F">
        <w:rPr>
          <w:rFonts w:hint="cs"/>
          <w:sz w:val="32"/>
          <w:szCs w:val="32"/>
          <w:rtl/>
        </w:rPr>
        <w:t>.</w:t>
      </w:r>
    </w:p>
    <w:p w14:paraId="3B62F9E9" w14:textId="77777777" w:rsidR="006F5550" w:rsidRDefault="00A16396" w:rsidP="00A16396">
      <w:pPr>
        <w:rPr>
          <w:sz w:val="32"/>
          <w:szCs w:val="32"/>
          <w:rtl/>
        </w:rPr>
      </w:pPr>
      <w:r w:rsidRPr="00A16396">
        <w:rPr>
          <w:rFonts w:hint="cs"/>
          <w:sz w:val="32"/>
          <w:szCs w:val="32"/>
          <w:rtl/>
        </w:rPr>
        <w:t xml:space="preserve">الروايات الواردة في هذا المعنى ثلاثة طوائف، طائفة </w:t>
      </w:r>
      <w:r w:rsidR="0040697B">
        <w:rPr>
          <w:rFonts w:hint="cs"/>
          <w:sz w:val="32"/>
          <w:szCs w:val="32"/>
          <w:rtl/>
        </w:rPr>
        <w:t xml:space="preserve">ـ </w:t>
      </w:r>
      <w:r w:rsidR="00A9080F">
        <w:rPr>
          <w:rFonts w:hint="cs"/>
          <w:sz w:val="32"/>
          <w:szCs w:val="32"/>
          <w:rtl/>
        </w:rPr>
        <w:t>بعضها</w:t>
      </w:r>
      <w:r w:rsidRPr="00A16396">
        <w:rPr>
          <w:rFonts w:hint="cs"/>
          <w:sz w:val="32"/>
          <w:szCs w:val="32"/>
          <w:rtl/>
        </w:rPr>
        <w:t xml:space="preserve"> معتبر </w:t>
      </w:r>
      <w:r w:rsidR="0040697B">
        <w:rPr>
          <w:rFonts w:hint="cs"/>
          <w:sz w:val="32"/>
          <w:szCs w:val="32"/>
          <w:rtl/>
        </w:rPr>
        <w:t>ـ ت</w:t>
      </w:r>
      <w:r w:rsidRPr="00A16396">
        <w:rPr>
          <w:rFonts w:hint="cs"/>
          <w:sz w:val="32"/>
          <w:szCs w:val="32"/>
          <w:rtl/>
        </w:rPr>
        <w:t>دل على الجواز، واستفاد بعض العلماء (رض) من ذلك ال</w:t>
      </w:r>
      <w:r w:rsidR="006F5550">
        <w:rPr>
          <w:rFonts w:hint="cs"/>
          <w:sz w:val="32"/>
          <w:szCs w:val="32"/>
          <w:rtl/>
        </w:rPr>
        <w:t>إ</w:t>
      </w:r>
      <w:r w:rsidRPr="00A16396">
        <w:rPr>
          <w:rFonts w:hint="cs"/>
          <w:sz w:val="32"/>
          <w:szCs w:val="32"/>
          <w:rtl/>
        </w:rPr>
        <w:t>طلاق و</w:t>
      </w:r>
      <w:r w:rsidR="006F5550">
        <w:rPr>
          <w:rFonts w:hint="cs"/>
          <w:sz w:val="32"/>
          <w:szCs w:val="32"/>
          <w:rtl/>
        </w:rPr>
        <w:t>أ</w:t>
      </w:r>
      <w:r w:rsidRPr="00A16396">
        <w:rPr>
          <w:rFonts w:hint="cs"/>
          <w:sz w:val="32"/>
          <w:szCs w:val="32"/>
          <w:rtl/>
        </w:rPr>
        <w:t>نها تدل على الجواز مطلقاً</w:t>
      </w:r>
      <w:r w:rsidR="006F5550">
        <w:rPr>
          <w:rFonts w:hint="cs"/>
          <w:sz w:val="32"/>
          <w:szCs w:val="32"/>
          <w:rtl/>
        </w:rPr>
        <w:t>.</w:t>
      </w:r>
    </w:p>
    <w:p w14:paraId="1BB252A7" w14:textId="77777777" w:rsidR="004B4AF5" w:rsidRDefault="00A16396" w:rsidP="00A16396">
      <w:pPr>
        <w:rPr>
          <w:sz w:val="32"/>
          <w:szCs w:val="32"/>
          <w:rtl/>
        </w:rPr>
      </w:pPr>
      <w:r w:rsidRPr="00A16396">
        <w:rPr>
          <w:rFonts w:hint="cs"/>
          <w:sz w:val="32"/>
          <w:szCs w:val="32"/>
          <w:rtl/>
        </w:rPr>
        <w:t xml:space="preserve"> الطائفة الثانية أيضاً </w:t>
      </w:r>
      <w:r w:rsidR="006F5550">
        <w:rPr>
          <w:rFonts w:hint="cs"/>
          <w:sz w:val="32"/>
          <w:szCs w:val="32"/>
          <w:rtl/>
        </w:rPr>
        <w:t xml:space="preserve">ـ </w:t>
      </w:r>
      <w:r w:rsidRPr="00A16396">
        <w:rPr>
          <w:rFonts w:hint="cs"/>
          <w:sz w:val="32"/>
          <w:szCs w:val="32"/>
          <w:rtl/>
        </w:rPr>
        <w:t>بعضها معتبر</w:t>
      </w:r>
      <w:r w:rsidR="006F5550">
        <w:rPr>
          <w:rFonts w:hint="cs"/>
          <w:sz w:val="32"/>
          <w:szCs w:val="32"/>
          <w:rtl/>
        </w:rPr>
        <w:t xml:space="preserve"> ـ</w:t>
      </w:r>
      <w:r w:rsidRPr="00A16396">
        <w:rPr>
          <w:rFonts w:hint="cs"/>
          <w:sz w:val="32"/>
          <w:szCs w:val="32"/>
          <w:rtl/>
        </w:rPr>
        <w:t xml:space="preserve"> تدل على </w:t>
      </w:r>
      <w:r w:rsidR="006F5550">
        <w:rPr>
          <w:rFonts w:hint="cs"/>
          <w:sz w:val="32"/>
          <w:szCs w:val="32"/>
          <w:rtl/>
        </w:rPr>
        <w:t>ال</w:t>
      </w:r>
      <w:r w:rsidRPr="00A16396">
        <w:rPr>
          <w:rFonts w:hint="cs"/>
          <w:sz w:val="32"/>
          <w:szCs w:val="32"/>
          <w:rtl/>
        </w:rPr>
        <w:t xml:space="preserve">جواز بشرط أن لا يتخذ القبر قبلة، </w:t>
      </w:r>
      <w:r w:rsidR="006F5550">
        <w:rPr>
          <w:rFonts w:hint="cs"/>
          <w:sz w:val="32"/>
          <w:szCs w:val="32"/>
          <w:rtl/>
        </w:rPr>
        <w:t>و</w:t>
      </w:r>
      <w:r w:rsidRPr="00A16396">
        <w:rPr>
          <w:rFonts w:hint="cs"/>
          <w:sz w:val="32"/>
          <w:szCs w:val="32"/>
          <w:rtl/>
        </w:rPr>
        <w:t xml:space="preserve">هذه التعبيرات ليس المقصود منها أن يكون القبر عوضاً عن الكعبة بل المقصود كما هو ظاهر والعلم عند الله والراسخين في العلم، أنه يكون القبر في طرف القبلة </w:t>
      </w:r>
      <w:r w:rsidR="004B4AF5">
        <w:rPr>
          <w:rFonts w:hint="cs"/>
          <w:sz w:val="32"/>
          <w:szCs w:val="32"/>
          <w:rtl/>
        </w:rPr>
        <w:t>ف</w:t>
      </w:r>
      <w:r w:rsidRPr="00A16396">
        <w:rPr>
          <w:rFonts w:hint="cs"/>
          <w:sz w:val="32"/>
          <w:szCs w:val="32"/>
          <w:rtl/>
        </w:rPr>
        <w:t xml:space="preserve">يتوجه إلى الكعبة </w:t>
      </w:r>
      <w:r w:rsidR="004B4AF5">
        <w:rPr>
          <w:rFonts w:hint="cs"/>
          <w:sz w:val="32"/>
          <w:szCs w:val="32"/>
          <w:rtl/>
        </w:rPr>
        <w:t>و</w:t>
      </w:r>
      <w:r w:rsidRPr="00A16396">
        <w:rPr>
          <w:rFonts w:hint="cs"/>
          <w:sz w:val="32"/>
          <w:szCs w:val="32"/>
          <w:rtl/>
        </w:rPr>
        <w:t>أمام</w:t>
      </w:r>
      <w:r w:rsidR="004B4AF5">
        <w:rPr>
          <w:rFonts w:hint="cs"/>
          <w:sz w:val="32"/>
          <w:szCs w:val="32"/>
          <w:rtl/>
        </w:rPr>
        <w:t>ه</w:t>
      </w:r>
      <w:r w:rsidRPr="00A16396">
        <w:rPr>
          <w:rFonts w:hint="cs"/>
          <w:sz w:val="32"/>
          <w:szCs w:val="32"/>
          <w:rtl/>
        </w:rPr>
        <w:t xml:space="preserve"> قبر</w:t>
      </w:r>
      <w:r w:rsidR="004B4AF5">
        <w:rPr>
          <w:rFonts w:hint="cs"/>
          <w:sz w:val="32"/>
          <w:szCs w:val="32"/>
          <w:rtl/>
        </w:rPr>
        <w:t>.</w:t>
      </w:r>
    </w:p>
    <w:p w14:paraId="1A5BAA90" w14:textId="77777777" w:rsidR="00D1350B" w:rsidRDefault="00A16396" w:rsidP="00A16396">
      <w:pPr>
        <w:rPr>
          <w:sz w:val="32"/>
          <w:szCs w:val="32"/>
          <w:rtl/>
        </w:rPr>
      </w:pPr>
      <w:r w:rsidRPr="00A16396">
        <w:rPr>
          <w:rFonts w:hint="cs"/>
          <w:sz w:val="32"/>
          <w:szCs w:val="32"/>
          <w:rtl/>
        </w:rPr>
        <w:t xml:space="preserve"> وطائفة أخرى أيضاً</w:t>
      </w:r>
      <w:r w:rsidR="003638B4">
        <w:rPr>
          <w:rFonts w:hint="cs"/>
          <w:sz w:val="32"/>
          <w:szCs w:val="32"/>
          <w:rtl/>
        </w:rPr>
        <w:t xml:space="preserve"> تدل على المنع</w:t>
      </w:r>
      <w:r w:rsidRPr="00A16396">
        <w:rPr>
          <w:rFonts w:hint="cs"/>
          <w:sz w:val="32"/>
          <w:szCs w:val="32"/>
          <w:rtl/>
        </w:rPr>
        <w:t xml:space="preserve"> قال السيد الأعظم (رض) </w:t>
      </w:r>
      <w:r w:rsidR="003638B4">
        <w:rPr>
          <w:rFonts w:hint="cs"/>
          <w:sz w:val="32"/>
          <w:szCs w:val="32"/>
          <w:rtl/>
        </w:rPr>
        <w:t>باعتبارها</w:t>
      </w:r>
      <w:r w:rsidRPr="00A16396">
        <w:rPr>
          <w:rFonts w:hint="cs"/>
          <w:sz w:val="32"/>
          <w:szCs w:val="32"/>
          <w:rtl/>
        </w:rPr>
        <w:t xml:space="preserve"> </w:t>
      </w:r>
      <w:r w:rsidR="008A5B6F">
        <w:rPr>
          <w:rFonts w:hint="cs"/>
          <w:sz w:val="32"/>
          <w:szCs w:val="32"/>
          <w:rtl/>
        </w:rPr>
        <w:t xml:space="preserve">لأنه </w:t>
      </w:r>
      <w:r w:rsidRPr="00A16396">
        <w:rPr>
          <w:rFonts w:hint="cs"/>
          <w:sz w:val="32"/>
          <w:szCs w:val="32"/>
          <w:rtl/>
        </w:rPr>
        <w:t xml:space="preserve">كان يعتقد (رض) </w:t>
      </w:r>
      <w:r w:rsidR="008A5B6F">
        <w:rPr>
          <w:rFonts w:hint="cs"/>
          <w:sz w:val="32"/>
          <w:szCs w:val="32"/>
          <w:rtl/>
        </w:rPr>
        <w:t>بوثاقة كل رجال أسانيد</w:t>
      </w:r>
      <w:r w:rsidRPr="00A16396">
        <w:rPr>
          <w:rFonts w:hint="cs"/>
          <w:sz w:val="32"/>
          <w:szCs w:val="32"/>
          <w:rtl/>
        </w:rPr>
        <w:t xml:space="preserve"> كتاب كامل الزيارات، وأخيرا</w:t>
      </w:r>
      <w:r w:rsidR="008A5B6F">
        <w:rPr>
          <w:rFonts w:hint="cs"/>
          <w:sz w:val="32"/>
          <w:szCs w:val="32"/>
          <w:rtl/>
        </w:rPr>
        <w:t>ً</w:t>
      </w:r>
      <w:r w:rsidRPr="00A16396">
        <w:rPr>
          <w:rFonts w:hint="cs"/>
          <w:sz w:val="32"/>
          <w:szCs w:val="32"/>
          <w:rtl/>
        </w:rPr>
        <w:t xml:space="preserve"> تراجع عن هذا الرأي الشريف و</w:t>
      </w:r>
      <w:r w:rsidR="008A5B6F">
        <w:rPr>
          <w:rFonts w:hint="cs"/>
          <w:sz w:val="32"/>
          <w:szCs w:val="32"/>
          <w:rtl/>
        </w:rPr>
        <w:t>خصص</w:t>
      </w:r>
      <w:r w:rsidRPr="00A16396">
        <w:rPr>
          <w:rFonts w:hint="cs"/>
          <w:sz w:val="32"/>
          <w:szCs w:val="32"/>
          <w:rtl/>
        </w:rPr>
        <w:t xml:space="preserve"> </w:t>
      </w:r>
      <w:r w:rsidR="008A5B6F">
        <w:rPr>
          <w:rFonts w:hint="cs"/>
          <w:sz w:val="32"/>
          <w:szCs w:val="32"/>
          <w:rtl/>
        </w:rPr>
        <w:t>ال</w:t>
      </w:r>
      <w:r w:rsidRPr="00A16396">
        <w:rPr>
          <w:rFonts w:hint="cs"/>
          <w:sz w:val="32"/>
          <w:szCs w:val="32"/>
          <w:rtl/>
        </w:rPr>
        <w:t xml:space="preserve">وثاقة </w:t>
      </w:r>
      <w:r w:rsidR="008A5B6F">
        <w:rPr>
          <w:rFonts w:hint="cs"/>
          <w:sz w:val="32"/>
          <w:szCs w:val="32"/>
          <w:rtl/>
        </w:rPr>
        <w:t xml:space="preserve">بمشايخ ابن </w:t>
      </w:r>
      <w:proofErr w:type="spellStart"/>
      <w:r w:rsidR="008A5B6F">
        <w:rPr>
          <w:rFonts w:hint="cs"/>
          <w:sz w:val="32"/>
          <w:szCs w:val="32"/>
          <w:rtl/>
        </w:rPr>
        <w:t>قولويه</w:t>
      </w:r>
      <w:proofErr w:type="spellEnd"/>
      <w:r w:rsidR="00D1350B">
        <w:rPr>
          <w:rFonts w:hint="cs"/>
          <w:sz w:val="32"/>
          <w:szCs w:val="32"/>
          <w:rtl/>
        </w:rPr>
        <w:t>.</w:t>
      </w:r>
    </w:p>
    <w:p w14:paraId="7CE17C53" w14:textId="77777777" w:rsidR="00D1350B" w:rsidRDefault="00A16396" w:rsidP="00A16396">
      <w:pPr>
        <w:rPr>
          <w:sz w:val="32"/>
          <w:szCs w:val="32"/>
          <w:rtl/>
        </w:rPr>
      </w:pPr>
      <w:r w:rsidRPr="00A16396">
        <w:rPr>
          <w:rFonts w:hint="cs"/>
          <w:sz w:val="32"/>
          <w:szCs w:val="32"/>
          <w:rtl/>
        </w:rPr>
        <w:t xml:space="preserve">كيفما كان فهذه ثلاث طوائف عندنا، </w:t>
      </w:r>
      <w:r w:rsidR="00D1350B">
        <w:rPr>
          <w:rFonts w:hint="cs"/>
          <w:sz w:val="32"/>
          <w:szCs w:val="32"/>
          <w:rtl/>
        </w:rPr>
        <w:t>و</w:t>
      </w:r>
      <w:r w:rsidRPr="00A16396">
        <w:rPr>
          <w:rFonts w:hint="cs"/>
          <w:sz w:val="32"/>
          <w:szCs w:val="32"/>
          <w:rtl/>
        </w:rPr>
        <w:t>ينبغي الالتفات إلى بعض النقاط</w:t>
      </w:r>
      <w:r w:rsidR="00D1350B">
        <w:rPr>
          <w:rFonts w:hint="cs"/>
          <w:sz w:val="32"/>
          <w:szCs w:val="32"/>
          <w:rtl/>
        </w:rPr>
        <w:t>:</w:t>
      </w:r>
    </w:p>
    <w:p w14:paraId="7A5F86B8" w14:textId="77777777" w:rsidR="00952324" w:rsidRDefault="00A16396" w:rsidP="00A16396">
      <w:pPr>
        <w:rPr>
          <w:sz w:val="32"/>
          <w:szCs w:val="32"/>
          <w:rtl/>
        </w:rPr>
      </w:pPr>
      <w:r w:rsidRPr="00A16396">
        <w:rPr>
          <w:rFonts w:hint="cs"/>
          <w:sz w:val="32"/>
          <w:szCs w:val="32"/>
          <w:rtl/>
        </w:rPr>
        <w:t xml:space="preserve"> منها أن الاطلاق </w:t>
      </w:r>
      <w:r w:rsidR="00D1350B">
        <w:rPr>
          <w:rFonts w:hint="cs"/>
          <w:sz w:val="32"/>
          <w:szCs w:val="32"/>
          <w:rtl/>
        </w:rPr>
        <w:t>ال</w:t>
      </w:r>
      <w:r w:rsidRPr="00A16396">
        <w:rPr>
          <w:rFonts w:hint="cs"/>
          <w:sz w:val="32"/>
          <w:szCs w:val="32"/>
          <w:rtl/>
        </w:rPr>
        <w:t xml:space="preserve">مستفاد من </w:t>
      </w:r>
      <w:r w:rsidR="00D1350B">
        <w:rPr>
          <w:rFonts w:hint="cs"/>
          <w:sz w:val="32"/>
          <w:szCs w:val="32"/>
          <w:rtl/>
        </w:rPr>
        <w:t>ال</w:t>
      </w:r>
      <w:r w:rsidRPr="00A16396">
        <w:rPr>
          <w:rFonts w:hint="cs"/>
          <w:sz w:val="32"/>
          <w:szCs w:val="32"/>
          <w:rtl/>
        </w:rPr>
        <w:t xml:space="preserve">كلام، </w:t>
      </w:r>
      <w:r w:rsidR="00D1350B">
        <w:rPr>
          <w:rFonts w:hint="cs"/>
          <w:sz w:val="32"/>
          <w:szCs w:val="32"/>
          <w:rtl/>
        </w:rPr>
        <w:t xml:space="preserve">إما أن </w:t>
      </w:r>
      <w:r w:rsidR="00A90D75">
        <w:rPr>
          <w:rFonts w:hint="cs"/>
          <w:sz w:val="32"/>
          <w:szCs w:val="32"/>
          <w:rtl/>
        </w:rPr>
        <w:t xml:space="preserve">يستفاد من </w:t>
      </w:r>
      <w:r w:rsidRPr="00A16396">
        <w:rPr>
          <w:rFonts w:hint="cs"/>
          <w:sz w:val="32"/>
          <w:szCs w:val="32"/>
          <w:rtl/>
        </w:rPr>
        <w:t xml:space="preserve">الوضع كما في المعالم </w:t>
      </w:r>
      <w:r w:rsidR="00952324">
        <w:rPr>
          <w:rFonts w:hint="cs"/>
          <w:sz w:val="32"/>
          <w:szCs w:val="32"/>
          <w:rtl/>
        </w:rPr>
        <w:t>تبعاً للقدماء</w:t>
      </w:r>
      <w:r w:rsidRPr="00A16396">
        <w:rPr>
          <w:rFonts w:hint="cs"/>
          <w:sz w:val="32"/>
          <w:szCs w:val="32"/>
          <w:rtl/>
        </w:rPr>
        <w:t xml:space="preserve">، </w:t>
      </w:r>
      <w:r w:rsidR="00952324">
        <w:rPr>
          <w:rFonts w:hint="cs"/>
          <w:sz w:val="32"/>
          <w:szCs w:val="32"/>
          <w:rtl/>
        </w:rPr>
        <w:t>وإما مستفاد من مقدمات</w:t>
      </w:r>
      <w:r w:rsidRPr="00A16396">
        <w:rPr>
          <w:rFonts w:hint="cs"/>
          <w:sz w:val="32"/>
          <w:szCs w:val="32"/>
          <w:rtl/>
        </w:rPr>
        <w:t xml:space="preserve"> الحكمة</w:t>
      </w:r>
      <w:r w:rsidR="00952324">
        <w:rPr>
          <w:rFonts w:hint="cs"/>
          <w:sz w:val="32"/>
          <w:szCs w:val="32"/>
          <w:rtl/>
        </w:rPr>
        <w:t>.</w:t>
      </w:r>
    </w:p>
    <w:p w14:paraId="0FD4B7FA" w14:textId="31EE4AF6" w:rsidR="0088486B" w:rsidRDefault="00A16396" w:rsidP="00A16396">
      <w:pPr>
        <w:rPr>
          <w:sz w:val="32"/>
          <w:szCs w:val="32"/>
          <w:rtl/>
        </w:rPr>
      </w:pPr>
      <w:r w:rsidRPr="00A16396">
        <w:rPr>
          <w:rFonts w:hint="cs"/>
          <w:sz w:val="32"/>
          <w:szCs w:val="32"/>
          <w:rtl/>
        </w:rPr>
        <w:lastRenderedPageBreak/>
        <w:t xml:space="preserve"> مقدمات الحكمة عمدتها و</w:t>
      </w:r>
      <w:r w:rsidR="00952324">
        <w:rPr>
          <w:rFonts w:hint="cs"/>
          <w:sz w:val="32"/>
          <w:szCs w:val="32"/>
          <w:rtl/>
        </w:rPr>
        <w:t>أ</w:t>
      </w:r>
      <w:r w:rsidRPr="00A16396">
        <w:rPr>
          <w:rFonts w:hint="cs"/>
          <w:sz w:val="32"/>
          <w:szCs w:val="32"/>
          <w:rtl/>
        </w:rPr>
        <w:t>ولها و</w:t>
      </w:r>
      <w:r w:rsidR="00952324">
        <w:rPr>
          <w:rFonts w:hint="cs"/>
          <w:sz w:val="32"/>
          <w:szCs w:val="32"/>
          <w:rtl/>
        </w:rPr>
        <w:t>أ</w:t>
      </w:r>
      <w:r w:rsidRPr="00A16396">
        <w:rPr>
          <w:rFonts w:hint="cs"/>
          <w:sz w:val="32"/>
          <w:szCs w:val="32"/>
          <w:rtl/>
        </w:rPr>
        <w:t>عظم</w:t>
      </w:r>
      <w:r w:rsidR="00952324">
        <w:rPr>
          <w:rFonts w:hint="cs"/>
          <w:sz w:val="32"/>
          <w:szCs w:val="32"/>
          <w:rtl/>
        </w:rPr>
        <w:t xml:space="preserve"> أركان</w:t>
      </w:r>
      <w:r w:rsidRPr="00A16396">
        <w:rPr>
          <w:rFonts w:hint="cs"/>
          <w:sz w:val="32"/>
          <w:szCs w:val="32"/>
          <w:rtl/>
        </w:rPr>
        <w:t xml:space="preserve">ها كون المتكلم </w:t>
      </w:r>
      <w:r w:rsidR="002A2A3E">
        <w:rPr>
          <w:rFonts w:hint="cs"/>
          <w:sz w:val="32"/>
          <w:szCs w:val="32"/>
          <w:rtl/>
        </w:rPr>
        <w:t>بليغاً و</w:t>
      </w:r>
      <w:r w:rsidRPr="00A16396">
        <w:rPr>
          <w:rFonts w:hint="cs"/>
          <w:sz w:val="32"/>
          <w:szCs w:val="32"/>
          <w:rtl/>
        </w:rPr>
        <w:t xml:space="preserve">في مقام البيان، </w:t>
      </w:r>
      <w:r w:rsidR="0088486B">
        <w:rPr>
          <w:rFonts w:hint="cs"/>
          <w:sz w:val="32"/>
          <w:szCs w:val="32"/>
          <w:rtl/>
        </w:rPr>
        <w:t>و</w:t>
      </w:r>
      <w:r w:rsidRPr="00A16396">
        <w:rPr>
          <w:rFonts w:hint="cs"/>
          <w:sz w:val="32"/>
          <w:szCs w:val="32"/>
          <w:rtl/>
        </w:rPr>
        <w:t>هذا الذي مال إليه المتأخرون بعد صاحب القوانين وبعد صاحب المعالم (رض)</w:t>
      </w:r>
      <w:r w:rsidR="0088486B">
        <w:rPr>
          <w:rFonts w:hint="cs"/>
          <w:sz w:val="32"/>
          <w:szCs w:val="32"/>
          <w:rtl/>
        </w:rPr>
        <w:t>.</w:t>
      </w:r>
    </w:p>
    <w:p w14:paraId="3076C6D5" w14:textId="77777777" w:rsidR="00F137A1" w:rsidRDefault="009F7F2C" w:rsidP="00A16396">
      <w:pPr>
        <w:rPr>
          <w:sz w:val="32"/>
          <w:szCs w:val="32"/>
          <w:rtl/>
        </w:rPr>
      </w:pPr>
      <w:r>
        <w:rPr>
          <w:rFonts w:hint="cs"/>
          <w:sz w:val="32"/>
          <w:szCs w:val="32"/>
          <w:rtl/>
        </w:rPr>
        <w:t xml:space="preserve">هذا في النصوص، أما </w:t>
      </w:r>
      <w:r w:rsidR="005E75EE">
        <w:rPr>
          <w:rFonts w:hint="cs"/>
          <w:sz w:val="32"/>
          <w:szCs w:val="32"/>
          <w:rtl/>
        </w:rPr>
        <w:t>في</w:t>
      </w:r>
      <w:r w:rsidR="00A16396" w:rsidRPr="00A16396">
        <w:rPr>
          <w:rFonts w:hint="cs"/>
          <w:sz w:val="32"/>
          <w:szCs w:val="32"/>
          <w:rtl/>
        </w:rPr>
        <w:t xml:space="preserve"> القرآن </w:t>
      </w:r>
      <w:r w:rsidR="005E75EE">
        <w:rPr>
          <w:rFonts w:hint="cs"/>
          <w:sz w:val="32"/>
          <w:szCs w:val="32"/>
          <w:rtl/>
        </w:rPr>
        <w:t>فه</w:t>
      </w:r>
      <w:r w:rsidR="00A16396" w:rsidRPr="00A16396">
        <w:rPr>
          <w:rFonts w:hint="cs"/>
          <w:sz w:val="32"/>
          <w:szCs w:val="32"/>
          <w:rtl/>
        </w:rPr>
        <w:t xml:space="preserve">ذه المقدمة مفقودة بمعنى أن المتكلم في القرآن ليس في مقام بيان مفهوم الكلمة </w:t>
      </w:r>
      <w:proofErr w:type="spellStart"/>
      <w:r w:rsidR="00A16396" w:rsidRPr="00A16396">
        <w:rPr>
          <w:rFonts w:hint="cs"/>
          <w:sz w:val="32"/>
          <w:szCs w:val="32"/>
          <w:rtl/>
        </w:rPr>
        <w:t>بمصاديقها</w:t>
      </w:r>
      <w:proofErr w:type="spellEnd"/>
      <w:r w:rsidR="00F137A1">
        <w:rPr>
          <w:rFonts w:hint="cs"/>
          <w:sz w:val="32"/>
          <w:szCs w:val="32"/>
          <w:rtl/>
        </w:rPr>
        <w:t>.</w:t>
      </w:r>
    </w:p>
    <w:p w14:paraId="45DD79FB" w14:textId="77777777" w:rsidR="004362B7" w:rsidRDefault="00A16396" w:rsidP="00A16396">
      <w:pPr>
        <w:rPr>
          <w:sz w:val="32"/>
          <w:szCs w:val="32"/>
          <w:rtl/>
        </w:rPr>
      </w:pPr>
      <w:r w:rsidRPr="00A16396">
        <w:rPr>
          <w:rFonts w:hint="cs"/>
          <w:sz w:val="32"/>
          <w:szCs w:val="32"/>
          <w:rtl/>
        </w:rPr>
        <w:t xml:space="preserve"> فإذا كان هذا المعنى موجو</w:t>
      </w:r>
      <w:r w:rsidR="00970216">
        <w:rPr>
          <w:rFonts w:hint="cs"/>
          <w:sz w:val="32"/>
          <w:szCs w:val="32"/>
          <w:rtl/>
        </w:rPr>
        <w:t xml:space="preserve">داً </w:t>
      </w:r>
      <w:r w:rsidR="00DA2005">
        <w:rPr>
          <w:rFonts w:hint="cs"/>
          <w:sz w:val="32"/>
          <w:szCs w:val="32"/>
          <w:rtl/>
        </w:rPr>
        <w:t xml:space="preserve">ـ أي </w:t>
      </w:r>
      <w:r w:rsidR="00DA2005" w:rsidRPr="00A16396">
        <w:rPr>
          <w:rFonts w:hint="cs"/>
          <w:sz w:val="32"/>
          <w:szCs w:val="32"/>
          <w:rtl/>
        </w:rPr>
        <w:t xml:space="preserve">المقدمة الأولى </w:t>
      </w:r>
      <w:r w:rsidR="00DA2005">
        <w:rPr>
          <w:rFonts w:hint="cs"/>
          <w:sz w:val="32"/>
          <w:szCs w:val="32"/>
          <w:rtl/>
        </w:rPr>
        <w:t xml:space="preserve">ـ </w:t>
      </w:r>
      <w:r w:rsidRPr="00A16396">
        <w:rPr>
          <w:rFonts w:hint="cs"/>
          <w:sz w:val="32"/>
          <w:szCs w:val="32"/>
          <w:rtl/>
        </w:rPr>
        <w:t xml:space="preserve">في الروايات </w:t>
      </w:r>
      <w:r w:rsidR="00DA2005">
        <w:rPr>
          <w:rFonts w:hint="cs"/>
          <w:sz w:val="32"/>
          <w:szCs w:val="32"/>
          <w:rtl/>
        </w:rPr>
        <w:t xml:space="preserve">الدالة على جواز الصلاة على القبر فيستفاد </w:t>
      </w:r>
      <w:r w:rsidRPr="00A16396">
        <w:rPr>
          <w:rFonts w:hint="cs"/>
          <w:sz w:val="32"/>
          <w:szCs w:val="32"/>
          <w:rtl/>
        </w:rPr>
        <w:t>ال</w:t>
      </w:r>
      <w:r w:rsidR="00DA2005">
        <w:rPr>
          <w:rFonts w:hint="cs"/>
          <w:sz w:val="32"/>
          <w:szCs w:val="32"/>
          <w:rtl/>
        </w:rPr>
        <w:t>إ</w:t>
      </w:r>
      <w:r w:rsidRPr="00A16396">
        <w:rPr>
          <w:rFonts w:hint="cs"/>
          <w:sz w:val="32"/>
          <w:szCs w:val="32"/>
          <w:rtl/>
        </w:rPr>
        <w:t>طلاق</w:t>
      </w:r>
      <w:r w:rsidR="004362B7">
        <w:rPr>
          <w:rFonts w:hint="cs"/>
          <w:sz w:val="32"/>
          <w:szCs w:val="32"/>
          <w:rtl/>
        </w:rPr>
        <w:t>.</w:t>
      </w:r>
    </w:p>
    <w:p w14:paraId="4BF4D426" w14:textId="0A7B8AB4" w:rsidR="00376D0D" w:rsidRPr="00376D0D" w:rsidRDefault="00A16396" w:rsidP="00376D0D">
      <w:pPr>
        <w:rPr>
          <w:rFonts w:cs="Arial"/>
          <w:b/>
          <w:bCs/>
          <w:sz w:val="32"/>
          <w:szCs w:val="32"/>
          <w:rtl/>
        </w:rPr>
      </w:pPr>
      <w:r w:rsidRPr="00A16396">
        <w:rPr>
          <w:rFonts w:hint="cs"/>
          <w:sz w:val="32"/>
          <w:szCs w:val="32"/>
          <w:rtl/>
        </w:rPr>
        <w:t xml:space="preserve"> من تلك الروايات </w:t>
      </w:r>
      <w:r w:rsidR="00610A6E">
        <w:rPr>
          <w:rFonts w:hint="cs"/>
          <w:sz w:val="32"/>
          <w:szCs w:val="32"/>
          <w:rtl/>
        </w:rPr>
        <w:t>الأولى من الباب الخامس والعشرين</w:t>
      </w:r>
      <w:r w:rsidR="00376D0D">
        <w:rPr>
          <w:rFonts w:hint="cs"/>
          <w:sz w:val="32"/>
          <w:szCs w:val="32"/>
          <w:rtl/>
        </w:rPr>
        <w:t>:</w:t>
      </w:r>
      <w:r w:rsidRPr="00A16396">
        <w:rPr>
          <w:rFonts w:hint="cs"/>
          <w:sz w:val="32"/>
          <w:szCs w:val="32"/>
          <w:rtl/>
        </w:rPr>
        <w:t xml:space="preserve"> </w:t>
      </w:r>
      <w:r w:rsidR="00376D0D" w:rsidRPr="00376D0D">
        <w:rPr>
          <w:rFonts w:cs="Arial"/>
          <w:b/>
          <w:bCs/>
          <w:sz w:val="32"/>
          <w:szCs w:val="32"/>
          <w:rtl/>
        </w:rPr>
        <w:t>عن علي بن جعفر أنه سأل</w:t>
      </w:r>
      <w:r w:rsidR="00376D0D" w:rsidRPr="00376D0D">
        <w:rPr>
          <w:rFonts w:cs="Arial" w:hint="cs"/>
          <w:b/>
          <w:bCs/>
          <w:sz w:val="32"/>
          <w:szCs w:val="32"/>
          <w:rtl/>
        </w:rPr>
        <w:t xml:space="preserve"> </w:t>
      </w:r>
      <w:r w:rsidR="00376D0D" w:rsidRPr="00376D0D">
        <w:rPr>
          <w:rFonts w:cs="Arial"/>
          <w:b/>
          <w:bCs/>
          <w:sz w:val="32"/>
          <w:szCs w:val="32"/>
          <w:rtl/>
        </w:rPr>
        <w:t>أخاه موسى بن جعفر (عليهما السلام) عن الصلاة بين القبور هل تصلح؟</w:t>
      </w:r>
      <w:r w:rsidR="00376D0D" w:rsidRPr="00376D0D">
        <w:rPr>
          <w:rFonts w:cs="Arial" w:hint="cs"/>
          <w:b/>
          <w:bCs/>
          <w:sz w:val="32"/>
          <w:szCs w:val="32"/>
          <w:rtl/>
        </w:rPr>
        <w:t xml:space="preserve"> </w:t>
      </w:r>
      <w:r w:rsidR="00376D0D" w:rsidRPr="00376D0D">
        <w:rPr>
          <w:rFonts w:cs="Arial"/>
          <w:b/>
          <w:bCs/>
          <w:sz w:val="32"/>
          <w:szCs w:val="32"/>
          <w:rtl/>
        </w:rPr>
        <w:t>فقال: لا بأس به.</w:t>
      </w:r>
    </w:p>
    <w:p w14:paraId="634CC5EF" w14:textId="77777777" w:rsidR="00B21233" w:rsidRDefault="00A16396" w:rsidP="00376D0D">
      <w:pPr>
        <w:rPr>
          <w:sz w:val="32"/>
          <w:szCs w:val="32"/>
          <w:rtl/>
        </w:rPr>
      </w:pPr>
      <w:r w:rsidRPr="00A16396">
        <w:rPr>
          <w:rFonts w:hint="cs"/>
          <w:sz w:val="32"/>
          <w:szCs w:val="32"/>
          <w:rtl/>
        </w:rPr>
        <w:t xml:space="preserve">اللام </w:t>
      </w:r>
      <w:r w:rsidR="00DB6A5C">
        <w:rPr>
          <w:rFonts w:hint="cs"/>
          <w:sz w:val="32"/>
          <w:szCs w:val="32"/>
          <w:rtl/>
        </w:rPr>
        <w:t>ت</w:t>
      </w:r>
      <w:r w:rsidRPr="00A16396">
        <w:rPr>
          <w:rFonts w:hint="cs"/>
          <w:sz w:val="32"/>
          <w:szCs w:val="32"/>
          <w:rtl/>
        </w:rPr>
        <w:t>نفي الجنس و</w:t>
      </w:r>
      <w:r w:rsidR="00DD227F">
        <w:rPr>
          <w:rFonts w:hint="cs"/>
          <w:sz w:val="32"/>
          <w:szCs w:val="32"/>
          <w:rtl/>
        </w:rPr>
        <w:t xml:space="preserve">نفي </w:t>
      </w:r>
      <w:r w:rsidRPr="00A16396">
        <w:rPr>
          <w:rFonts w:hint="cs"/>
          <w:sz w:val="32"/>
          <w:szCs w:val="32"/>
          <w:rtl/>
        </w:rPr>
        <w:t>البأس يعني ل</w:t>
      </w:r>
      <w:r w:rsidR="00DD227F">
        <w:rPr>
          <w:rFonts w:hint="cs"/>
          <w:sz w:val="32"/>
          <w:szCs w:val="32"/>
          <w:rtl/>
        </w:rPr>
        <w:t>ا</w:t>
      </w:r>
      <w:r w:rsidRPr="00A16396">
        <w:rPr>
          <w:rFonts w:hint="cs"/>
          <w:sz w:val="32"/>
          <w:szCs w:val="32"/>
          <w:rtl/>
        </w:rPr>
        <w:t xml:space="preserve"> حرج، </w:t>
      </w:r>
      <w:r w:rsidR="00DD227F">
        <w:rPr>
          <w:rFonts w:hint="cs"/>
          <w:sz w:val="32"/>
          <w:szCs w:val="32"/>
          <w:rtl/>
        </w:rPr>
        <w:t>أ</w:t>
      </w:r>
      <w:r w:rsidRPr="00A16396">
        <w:rPr>
          <w:rFonts w:hint="cs"/>
          <w:sz w:val="32"/>
          <w:szCs w:val="32"/>
          <w:rtl/>
        </w:rPr>
        <w:t xml:space="preserve">ما </w:t>
      </w:r>
      <w:r w:rsidR="00DD227F">
        <w:rPr>
          <w:rFonts w:hint="cs"/>
          <w:sz w:val="32"/>
          <w:szCs w:val="32"/>
          <w:rtl/>
        </w:rPr>
        <w:t xml:space="preserve">أن المراد </w:t>
      </w:r>
      <w:r w:rsidRPr="00A16396">
        <w:rPr>
          <w:rFonts w:hint="cs"/>
          <w:sz w:val="32"/>
          <w:szCs w:val="32"/>
          <w:rtl/>
        </w:rPr>
        <w:t xml:space="preserve">كل القبور بجميع الحالات حتى </w:t>
      </w:r>
      <w:r w:rsidR="00DD227F">
        <w:rPr>
          <w:rFonts w:hint="cs"/>
          <w:sz w:val="32"/>
          <w:szCs w:val="32"/>
          <w:rtl/>
        </w:rPr>
        <w:t>يكون</w:t>
      </w:r>
      <w:r w:rsidRPr="00A16396">
        <w:rPr>
          <w:rFonts w:hint="cs"/>
          <w:sz w:val="32"/>
          <w:szCs w:val="32"/>
          <w:rtl/>
        </w:rPr>
        <w:t xml:space="preserve"> ال</w:t>
      </w:r>
      <w:r w:rsidR="00DD227F">
        <w:rPr>
          <w:rFonts w:hint="cs"/>
          <w:sz w:val="32"/>
          <w:szCs w:val="32"/>
          <w:rtl/>
        </w:rPr>
        <w:t>إ</w:t>
      </w:r>
      <w:r w:rsidRPr="00A16396">
        <w:rPr>
          <w:rFonts w:hint="cs"/>
          <w:sz w:val="32"/>
          <w:szCs w:val="32"/>
          <w:rtl/>
        </w:rPr>
        <w:t>طلاق فهذا لا يثبت بذلك</w:t>
      </w:r>
      <w:r w:rsidR="00B21233">
        <w:rPr>
          <w:rFonts w:hint="cs"/>
          <w:sz w:val="32"/>
          <w:szCs w:val="32"/>
          <w:rtl/>
        </w:rPr>
        <w:t>.</w:t>
      </w:r>
    </w:p>
    <w:p w14:paraId="6DEE729C" w14:textId="77777777" w:rsidR="00B21233" w:rsidRDefault="00A16396" w:rsidP="00376D0D">
      <w:pPr>
        <w:rPr>
          <w:sz w:val="32"/>
          <w:szCs w:val="32"/>
          <w:rtl/>
        </w:rPr>
      </w:pPr>
      <w:r w:rsidRPr="00A16396">
        <w:rPr>
          <w:rFonts w:hint="cs"/>
          <w:sz w:val="32"/>
          <w:szCs w:val="32"/>
          <w:rtl/>
        </w:rPr>
        <w:t xml:space="preserve"> فالسيد الأعظم أصر في </w:t>
      </w:r>
      <w:proofErr w:type="spellStart"/>
      <w:r w:rsidR="00B21233">
        <w:rPr>
          <w:rFonts w:hint="cs"/>
          <w:sz w:val="32"/>
          <w:szCs w:val="32"/>
          <w:rtl/>
        </w:rPr>
        <w:t>تقريرات</w:t>
      </w:r>
      <w:proofErr w:type="spellEnd"/>
      <w:r w:rsidR="00B21233">
        <w:rPr>
          <w:rFonts w:hint="cs"/>
          <w:sz w:val="32"/>
          <w:szCs w:val="32"/>
          <w:rtl/>
        </w:rPr>
        <w:t xml:space="preserve"> بحثه</w:t>
      </w:r>
      <w:r w:rsidRPr="00A16396">
        <w:rPr>
          <w:rFonts w:hint="cs"/>
          <w:sz w:val="32"/>
          <w:szCs w:val="32"/>
          <w:rtl/>
        </w:rPr>
        <w:t xml:space="preserve"> </w:t>
      </w:r>
      <w:r w:rsidR="00B21233">
        <w:rPr>
          <w:rFonts w:hint="cs"/>
          <w:sz w:val="32"/>
          <w:szCs w:val="32"/>
          <w:rtl/>
        </w:rPr>
        <w:t xml:space="preserve">على </w:t>
      </w:r>
      <w:r w:rsidRPr="00A16396">
        <w:rPr>
          <w:rFonts w:hint="cs"/>
          <w:sz w:val="32"/>
          <w:szCs w:val="32"/>
          <w:rtl/>
        </w:rPr>
        <w:t>أن هذه الرواية مطلقة</w:t>
      </w:r>
      <w:r w:rsidR="00B21233">
        <w:rPr>
          <w:rFonts w:hint="cs"/>
          <w:sz w:val="32"/>
          <w:szCs w:val="32"/>
          <w:rtl/>
        </w:rPr>
        <w:t>.</w:t>
      </w:r>
    </w:p>
    <w:p w14:paraId="09BED185" w14:textId="77777777" w:rsidR="00185685" w:rsidRDefault="00A16396" w:rsidP="00376D0D">
      <w:pPr>
        <w:rPr>
          <w:sz w:val="32"/>
          <w:szCs w:val="32"/>
          <w:rtl/>
        </w:rPr>
      </w:pPr>
      <w:r w:rsidRPr="00A16396">
        <w:rPr>
          <w:rFonts w:hint="cs"/>
          <w:sz w:val="32"/>
          <w:szCs w:val="32"/>
          <w:rtl/>
        </w:rPr>
        <w:t xml:space="preserve">حسب فهم خادم الطلبة </w:t>
      </w:r>
      <w:r w:rsidR="00185685">
        <w:rPr>
          <w:rFonts w:hint="cs"/>
          <w:sz w:val="32"/>
          <w:szCs w:val="32"/>
          <w:rtl/>
        </w:rPr>
        <w:t>ف</w:t>
      </w:r>
      <w:r w:rsidRPr="00A16396">
        <w:rPr>
          <w:rFonts w:hint="cs"/>
          <w:sz w:val="32"/>
          <w:szCs w:val="32"/>
          <w:rtl/>
        </w:rPr>
        <w:t xml:space="preserve">هذه الرواية لا </w:t>
      </w:r>
      <w:r w:rsidR="00185685">
        <w:rPr>
          <w:rFonts w:hint="cs"/>
          <w:sz w:val="32"/>
          <w:szCs w:val="32"/>
          <w:rtl/>
        </w:rPr>
        <w:t>إ</w:t>
      </w:r>
      <w:r w:rsidRPr="00A16396">
        <w:rPr>
          <w:rFonts w:hint="cs"/>
          <w:sz w:val="32"/>
          <w:szCs w:val="32"/>
          <w:rtl/>
        </w:rPr>
        <w:t xml:space="preserve">طلاق فيها </w:t>
      </w:r>
      <w:r w:rsidR="00185685">
        <w:rPr>
          <w:rFonts w:hint="cs"/>
          <w:sz w:val="32"/>
          <w:szCs w:val="32"/>
          <w:rtl/>
        </w:rPr>
        <w:t>لكن</w:t>
      </w:r>
      <w:r w:rsidRPr="00A16396">
        <w:rPr>
          <w:rFonts w:hint="cs"/>
          <w:sz w:val="32"/>
          <w:szCs w:val="32"/>
          <w:rtl/>
        </w:rPr>
        <w:t xml:space="preserve"> في</w:t>
      </w:r>
      <w:r w:rsidR="00185685">
        <w:rPr>
          <w:rFonts w:hint="cs"/>
          <w:sz w:val="32"/>
          <w:szCs w:val="32"/>
          <w:rtl/>
        </w:rPr>
        <w:t>ها</w:t>
      </w:r>
      <w:r w:rsidRPr="00A16396">
        <w:rPr>
          <w:rFonts w:hint="cs"/>
          <w:sz w:val="32"/>
          <w:szCs w:val="32"/>
          <w:rtl/>
        </w:rPr>
        <w:t xml:space="preserve"> قضية مجملة، بمعنى أنه لا يثبت </w:t>
      </w:r>
      <w:r w:rsidR="00185685">
        <w:rPr>
          <w:rFonts w:hint="cs"/>
          <w:sz w:val="32"/>
          <w:szCs w:val="32"/>
          <w:rtl/>
        </w:rPr>
        <w:t>إ</w:t>
      </w:r>
      <w:r w:rsidRPr="00A16396">
        <w:rPr>
          <w:rFonts w:hint="cs"/>
          <w:sz w:val="32"/>
          <w:szCs w:val="32"/>
          <w:rtl/>
        </w:rPr>
        <w:t>طلاق من هذه الرواية الشريفة</w:t>
      </w:r>
      <w:r w:rsidR="00185685">
        <w:rPr>
          <w:rFonts w:hint="cs"/>
          <w:sz w:val="32"/>
          <w:szCs w:val="32"/>
          <w:rtl/>
        </w:rPr>
        <w:t>.</w:t>
      </w:r>
    </w:p>
    <w:p w14:paraId="4EB491DB" w14:textId="77777777" w:rsidR="008361DC" w:rsidRDefault="008361DC" w:rsidP="00376D0D">
      <w:pPr>
        <w:rPr>
          <w:sz w:val="32"/>
          <w:szCs w:val="32"/>
          <w:rtl/>
        </w:rPr>
      </w:pPr>
      <w:r>
        <w:rPr>
          <w:rFonts w:hint="cs"/>
          <w:sz w:val="32"/>
          <w:szCs w:val="32"/>
          <w:rtl/>
        </w:rPr>
        <w:t>ال</w:t>
      </w:r>
      <w:r w:rsidR="00A16396" w:rsidRPr="00A16396">
        <w:rPr>
          <w:rFonts w:hint="cs"/>
          <w:sz w:val="32"/>
          <w:szCs w:val="32"/>
          <w:rtl/>
        </w:rPr>
        <w:t xml:space="preserve">رواية </w:t>
      </w:r>
      <w:r>
        <w:rPr>
          <w:rFonts w:hint="cs"/>
          <w:sz w:val="32"/>
          <w:szCs w:val="32"/>
          <w:rtl/>
        </w:rPr>
        <w:t>ال</w:t>
      </w:r>
      <w:r w:rsidR="00A16396" w:rsidRPr="00A16396">
        <w:rPr>
          <w:rFonts w:hint="cs"/>
          <w:sz w:val="32"/>
          <w:szCs w:val="32"/>
          <w:rtl/>
        </w:rPr>
        <w:t>رابعة من نفس هذا الباب</w:t>
      </w:r>
      <w:r>
        <w:rPr>
          <w:rFonts w:hint="cs"/>
          <w:sz w:val="32"/>
          <w:szCs w:val="32"/>
          <w:rtl/>
        </w:rPr>
        <w:t>:</w:t>
      </w:r>
    </w:p>
    <w:p w14:paraId="210FC8A6" w14:textId="77777777" w:rsidR="008361DC" w:rsidRPr="00316D38" w:rsidRDefault="00A16396" w:rsidP="00376D0D">
      <w:pPr>
        <w:rPr>
          <w:b/>
          <w:bCs/>
          <w:sz w:val="32"/>
          <w:szCs w:val="32"/>
          <w:rtl/>
        </w:rPr>
      </w:pPr>
      <w:r w:rsidRPr="00316D38">
        <w:rPr>
          <w:rFonts w:hint="cs"/>
          <w:b/>
          <w:bCs/>
          <w:sz w:val="32"/>
          <w:szCs w:val="32"/>
          <w:rtl/>
        </w:rPr>
        <w:t>علي بن يقطين قال سألت أبا الحسن (ع) عن الصلاة بين القبور هل تصلح، قال</w:t>
      </w:r>
      <w:r w:rsidR="008361DC" w:rsidRPr="00316D38">
        <w:rPr>
          <w:rFonts w:hint="cs"/>
          <w:b/>
          <w:bCs/>
          <w:sz w:val="32"/>
          <w:szCs w:val="32"/>
          <w:rtl/>
        </w:rPr>
        <w:t>:</w:t>
      </w:r>
      <w:r w:rsidRPr="00316D38">
        <w:rPr>
          <w:rFonts w:hint="cs"/>
          <w:b/>
          <w:bCs/>
          <w:sz w:val="32"/>
          <w:szCs w:val="32"/>
          <w:rtl/>
        </w:rPr>
        <w:t xml:space="preserve"> لا بأس</w:t>
      </w:r>
      <w:r w:rsidR="008361DC" w:rsidRPr="00316D38">
        <w:rPr>
          <w:rFonts w:hint="cs"/>
          <w:b/>
          <w:bCs/>
          <w:sz w:val="32"/>
          <w:szCs w:val="32"/>
          <w:rtl/>
        </w:rPr>
        <w:t>.</w:t>
      </w:r>
    </w:p>
    <w:p w14:paraId="4541E8E0" w14:textId="77777777" w:rsidR="00316D38" w:rsidRDefault="00A16396" w:rsidP="00376D0D">
      <w:pPr>
        <w:rPr>
          <w:sz w:val="32"/>
          <w:szCs w:val="32"/>
          <w:rtl/>
        </w:rPr>
      </w:pPr>
      <w:r w:rsidRPr="00A16396">
        <w:rPr>
          <w:rFonts w:hint="cs"/>
          <w:sz w:val="32"/>
          <w:szCs w:val="32"/>
          <w:rtl/>
        </w:rPr>
        <w:t xml:space="preserve"> </w:t>
      </w:r>
      <w:proofErr w:type="spellStart"/>
      <w:r w:rsidRPr="00A16396">
        <w:rPr>
          <w:rFonts w:hint="cs"/>
          <w:sz w:val="32"/>
          <w:szCs w:val="32"/>
          <w:rtl/>
        </w:rPr>
        <w:t>اللا</w:t>
      </w:r>
      <w:proofErr w:type="spellEnd"/>
      <w:r w:rsidRPr="00A16396">
        <w:rPr>
          <w:rFonts w:hint="cs"/>
          <w:sz w:val="32"/>
          <w:szCs w:val="32"/>
          <w:rtl/>
        </w:rPr>
        <w:t xml:space="preserve"> نافية </w:t>
      </w:r>
      <w:r w:rsidR="00316D38">
        <w:rPr>
          <w:rFonts w:hint="cs"/>
          <w:sz w:val="32"/>
          <w:szCs w:val="32"/>
          <w:rtl/>
        </w:rPr>
        <w:t xml:space="preserve">للجنس </w:t>
      </w:r>
      <w:r w:rsidRPr="00A16396">
        <w:rPr>
          <w:rFonts w:hint="cs"/>
          <w:sz w:val="32"/>
          <w:szCs w:val="32"/>
          <w:rtl/>
        </w:rPr>
        <w:t>واستفادة ال</w:t>
      </w:r>
      <w:r w:rsidR="00316D38">
        <w:rPr>
          <w:rFonts w:hint="cs"/>
          <w:sz w:val="32"/>
          <w:szCs w:val="32"/>
          <w:rtl/>
        </w:rPr>
        <w:t>إ</w:t>
      </w:r>
      <w:r w:rsidRPr="00A16396">
        <w:rPr>
          <w:rFonts w:hint="cs"/>
          <w:sz w:val="32"/>
          <w:szCs w:val="32"/>
          <w:rtl/>
        </w:rPr>
        <w:t>طلاق من هذه الرواية حسب فهم السيد الأعظم (رض) غير واضح عند خادم الطلبة</w:t>
      </w:r>
      <w:r w:rsidR="00316D38">
        <w:rPr>
          <w:rFonts w:hint="cs"/>
          <w:sz w:val="32"/>
          <w:szCs w:val="32"/>
          <w:rtl/>
        </w:rPr>
        <w:t>.</w:t>
      </w:r>
    </w:p>
    <w:p w14:paraId="796DEEFD" w14:textId="77777777" w:rsidR="00637F3C" w:rsidRDefault="00A16396" w:rsidP="00376D0D">
      <w:pPr>
        <w:rPr>
          <w:sz w:val="32"/>
          <w:szCs w:val="32"/>
          <w:rtl/>
        </w:rPr>
      </w:pPr>
      <w:r w:rsidRPr="00A16396">
        <w:rPr>
          <w:rFonts w:hint="cs"/>
          <w:sz w:val="32"/>
          <w:szCs w:val="32"/>
          <w:rtl/>
        </w:rPr>
        <w:t xml:space="preserve"> فهاتان الروايتان </w:t>
      </w:r>
      <w:r w:rsidR="00316D38">
        <w:rPr>
          <w:rFonts w:hint="cs"/>
          <w:sz w:val="32"/>
          <w:szCs w:val="32"/>
          <w:rtl/>
        </w:rPr>
        <w:t>ال</w:t>
      </w:r>
      <w:r w:rsidRPr="00A16396">
        <w:rPr>
          <w:rFonts w:hint="cs"/>
          <w:sz w:val="32"/>
          <w:szCs w:val="32"/>
          <w:rtl/>
        </w:rPr>
        <w:t xml:space="preserve">معتبرتان ادعي </w:t>
      </w:r>
      <w:r w:rsidR="00316D38">
        <w:rPr>
          <w:rFonts w:hint="cs"/>
          <w:sz w:val="32"/>
          <w:szCs w:val="32"/>
          <w:rtl/>
        </w:rPr>
        <w:t>إ</w:t>
      </w:r>
      <w:r w:rsidRPr="00A16396">
        <w:rPr>
          <w:rFonts w:hint="cs"/>
          <w:sz w:val="32"/>
          <w:szCs w:val="32"/>
          <w:rtl/>
        </w:rPr>
        <w:t xml:space="preserve">طلاقهما </w:t>
      </w:r>
      <w:r w:rsidR="00637F3C">
        <w:rPr>
          <w:rFonts w:hint="cs"/>
          <w:sz w:val="32"/>
          <w:szCs w:val="32"/>
          <w:rtl/>
        </w:rPr>
        <w:t>و</w:t>
      </w:r>
      <w:r w:rsidRPr="00A16396">
        <w:rPr>
          <w:rFonts w:hint="cs"/>
          <w:sz w:val="32"/>
          <w:szCs w:val="32"/>
          <w:rtl/>
        </w:rPr>
        <w:t>ال</w:t>
      </w:r>
      <w:r w:rsidR="00637F3C">
        <w:rPr>
          <w:rFonts w:hint="cs"/>
          <w:sz w:val="32"/>
          <w:szCs w:val="32"/>
          <w:rtl/>
        </w:rPr>
        <w:t>إ</w:t>
      </w:r>
      <w:r w:rsidRPr="00A16396">
        <w:rPr>
          <w:rFonts w:hint="cs"/>
          <w:sz w:val="32"/>
          <w:szCs w:val="32"/>
          <w:rtl/>
        </w:rPr>
        <w:t xml:space="preserve">طلاق </w:t>
      </w:r>
      <w:r w:rsidR="00637F3C">
        <w:rPr>
          <w:rFonts w:hint="cs"/>
          <w:sz w:val="32"/>
          <w:szCs w:val="32"/>
          <w:rtl/>
        </w:rPr>
        <w:t xml:space="preserve">هنا </w:t>
      </w:r>
      <w:r w:rsidRPr="00A16396">
        <w:rPr>
          <w:rFonts w:hint="cs"/>
          <w:sz w:val="32"/>
          <w:szCs w:val="32"/>
          <w:rtl/>
        </w:rPr>
        <w:t xml:space="preserve">يعني الصلاة بجميع الحالات </w:t>
      </w:r>
      <w:r w:rsidR="00637F3C">
        <w:rPr>
          <w:rFonts w:hint="cs"/>
          <w:sz w:val="32"/>
          <w:szCs w:val="32"/>
          <w:rtl/>
        </w:rPr>
        <w:t>و</w:t>
      </w:r>
      <w:r w:rsidRPr="00A16396">
        <w:rPr>
          <w:rFonts w:hint="cs"/>
          <w:sz w:val="32"/>
          <w:szCs w:val="32"/>
          <w:rtl/>
        </w:rPr>
        <w:t xml:space="preserve">جميع مصاديق الصلاة سواء إلى القبر أو إلى جانب القبر أو نحو ذلك </w:t>
      </w:r>
      <w:r w:rsidR="00637F3C">
        <w:rPr>
          <w:rFonts w:hint="cs"/>
          <w:sz w:val="32"/>
          <w:szCs w:val="32"/>
          <w:rtl/>
        </w:rPr>
        <w:t xml:space="preserve">مع أن </w:t>
      </w:r>
      <w:r w:rsidRPr="00A16396">
        <w:rPr>
          <w:rFonts w:hint="cs"/>
          <w:sz w:val="32"/>
          <w:szCs w:val="32"/>
          <w:rtl/>
        </w:rPr>
        <w:t xml:space="preserve">السؤال في ذلك سؤال </w:t>
      </w:r>
      <w:r w:rsidR="00637F3C">
        <w:rPr>
          <w:rFonts w:hint="cs"/>
          <w:sz w:val="32"/>
          <w:szCs w:val="32"/>
          <w:rtl/>
        </w:rPr>
        <w:t xml:space="preserve">عن الصلاة </w:t>
      </w:r>
      <w:r w:rsidRPr="00A16396">
        <w:rPr>
          <w:rFonts w:hint="cs"/>
          <w:sz w:val="32"/>
          <w:szCs w:val="32"/>
          <w:rtl/>
        </w:rPr>
        <w:t>في القبور</w:t>
      </w:r>
      <w:r w:rsidR="00637F3C">
        <w:rPr>
          <w:rFonts w:hint="cs"/>
          <w:sz w:val="32"/>
          <w:szCs w:val="32"/>
          <w:rtl/>
        </w:rPr>
        <w:t>.</w:t>
      </w:r>
    </w:p>
    <w:p w14:paraId="7DE89527" w14:textId="77777777" w:rsidR="0059750A" w:rsidRDefault="00A16396" w:rsidP="00376D0D">
      <w:pPr>
        <w:rPr>
          <w:sz w:val="32"/>
          <w:szCs w:val="32"/>
          <w:rtl/>
        </w:rPr>
      </w:pPr>
      <w:r w:rsidRPr="00A16396">
        <w:rPr>
          <w:rFonts w:hint="cs"/>
          <w:sz w:val="32"/>
          <w:szCs w:val="32"/>
          <w:rtl/>
        </w:rPr>
        <w:lastRenderedPageBreak/>
        <w:t>فال</w:t>
      </w:r>
      <w:r w:rsidR="0059750A">
        <w:rPr>
          <w:rFonts w:hint="cs"/>
          <w:sz w:val="32"/>
          <w:szCs w:val="32"/>
          <w:rtl/>
        </w:rPr>
        <w:t>إ</w:t>
      </w:r>
      <w:r w:rsidRPr="00A16396">
        <w:rPr>
          <w:rFonts w:hint="cs"/>
          <w:sz w:val="32"/>
          <w:szCs w:val="32"/>
          <w:rtl/>
        </w:rPr>
        <w:t>طلاق لا يثبت في هذه الروايتين والعلم عند الله وعند الراسخين في العلم</w:t>
      </w:r>
      <w:r w:rsidR="0059750A">
        <w:rPr>
          <w:rFonts w:hint="cs"/>
          <w:sz w:val="32"/>
          <w:szCs w:val="32"/>
          <w:rtl/>
        </w:rPr>
        <w:t>.</w:t>
      </w:r>
    </w:p>
    <w:p w14:paraId="1FBE2E3E" w14:textId="44DA8D18" w:rsidR="00A028DB" w:rsidRDefault="00633596" w:rsidP="00A028DB">
      <w:pPr>
        <w:rPr>
          <w:rFonts w:cs="Arial"/>
          <w:sz w:val="32"/>
          <w:szCs w:val="32"/>
          <w:rtl/>
        </w:rPr>
      </w:pPr>
      <w:r>
        <w:rPr>
          <w:rFonts w:hint="cs"/>
          <w:sz w:val="32"/>
          <w:szCs w:val="32"/>
          <w:rtl/>
        </w:rPr>
        <w:t>أما</w:t>
      </w:r>
      <w:r w:rsidR="00A16396" w:rsidRPr="00A16396">
        <w:rPr>
          <w:rFonts w:hint="cs"/>
          <w:sz w:val="32"/>
          <w:szCs w:val="32"/>
          <w:rtl/>
        </w:rPr>
        <w:t xml:space="preserve"> </w:t>
      </w:r>
      <w:r>
        <w:rPr>
          <w:rFonts w:hint="cs"/>
          <w:sz w:val="32"/>
          <w:szCs w:val="32"/>
          <w:rtl/>
        </w:rPr>
        <w:t>ال</w:t>
      </w:r>
      <w:r w:rsidR="00A16396" w:rsidRPr="00A16396">
        <w:rPr>
          <w:rFonts w:hint="cs"/>
          <w:sz w:val="32"/>
          <w:szCs w:val="32"/>
          <w:rtl/>
        </w:rPr>
        <w:t xml:space="preserve">طائفة </w:t>
      </w:r>
      <w:r>
        <w:rPr>
          <w:rFonts w:hint="cs"/>
          <w:sz w:val="32"/>
          <w:szCs w:val="32"/>
          <w:rtl/>
        </w:rPr>
        <w:t>ال</w:t>
      </w:r>
      <w:r w:rsidR="00A16396" w:rsidRPr="00A16396">
        <w:rPr>
          <w:rFonts w:hint="cs"/>
          <w:sz w:val="32"/>
          <w:szCs w:val="32"/>
          <w:rtl/>
        </w:rPr>
        <w:t xml:space="preserve">ثانية من الروايات </w:t>
      </w:r>
      <w:r w:rsidR="003D3B8A">
        <w:rPr>
          <w:rFonts w:hint="cs"/>
          <w:sz w:val="32"/>
          <w:szCs w:val="32"/>
          <w:rtl/>
        </w:rPr>
        <w:t>ف</w:t>
      </w:r>
      <w:r w:rsidR="00A16396" w:rsidRPr="00A16396">
        <w:rPr>
          <w:rFonts w:hint="cs"/>
          <w:sz w:val="32"/>
          <w:szCs w:val="32"/>
          <w:rtl/>
        </w:rPr>
        <w:t xml:space="preserve">الرواية الثالثة من الباب </w:t>
      </w:r>
      <w:r w:rsidR="003D3B8A">
        <w:rPr>
          <w:rFonts w:hint="cs"/>
          <w:sz w:val="32"/>
          <w:szCs w:val="32"/>
          <w:rtl/>
        </w:rPr>
        <w:t>الخامس والعشرين</w:t>
      </w:r>
      <w:r w:rsidR="00A16396" w:rsidRPr="00A16396">
        <w:rPr>
          <w:rFonts w:hint="cs"/>
          <w:sz w:val="32"/>
          <w:szCs w:val="32"/>
          <w:rtl/>
        </w:rPr>
        <w:t xml:space="preserve">، </w:t>
      </w:r>
      <w:r w:rsidR="00A028DB" w:rsidRPr="00A028DB">
        <w:rPr>
          <w:rFonts w:cs="Arial"/>
          <w:b/>
          <w:bCs/>
          <w:sz w:val="32"/>
          <w:szCs w:val="32"/>
          <w:rtl/>
        </w:rPr>
        <w:t>عن معمر بن خلاد، عن الرضا (عليه السلام) قال: لا</w:t>
      </w:r>
      <w:r w:rsidR="00A028DB" w:rsidRPr="00A028DB">
        <w:rPr>
          <w:rFonts w:cs="Arial" w:hint="cs"/>
          <w:b/>
          <w:bCs/>
          <w:sz w:val="32"/>
          <w:szCs w:val="32"/>
          <w:rtl/>
        </w:rPr>
        <w:t xml:space="preserve"> </w:t>
      </w:r>
      <w:r w:rsidR="00A028DB" w:rsidRPr="00A028DB">
        <w:rPr>
          <w:rFonts w:cs="Arial"/>
          <w:b/>
          <w:bCs/>
          <w:sz w:val="32"/>
          <w:szCs w:val="32"/>
          <w:rtl/>
        </w:rPr>
        <w:t>بأس بالصلاة بين المقابر ما لم يتخذ القبر</w:t>
      </w:r>
      <w:r w:rsidR="00A028DB" w:rsidRPr="00A028DB">
        <w:rPr>
          <w:rFonts w:cs="Arial" w:hint="cs"/>
          <w:b/>
          <w:bCs/>
          <w:sz w:val="32"/>
          <w:szCs w:val="32"/>
          <w:rtl/>
        </w:rPr>
        <w:t xml:space="preserve"> قبلة.</w:t>
      </w:r>
    </w:p>
    <w:p w14:paraId="64323A44" w14:textId="77777777" w:rsidR="00E5241C" w:rsidRDefault="00E5241C" w:rsidP="00A028DB">
      <w:pPr>
        <w:rPr>
          <w:sz w:val="32"/>
          <w:szCs w:val="32"/>
          <w:rtl/>
        </w:rPr>
      </w:pPr>
      <w:r>
        <w:rPr>
          <w:rFonts w:hint="cs"/>
          <w:sz w:val="32"/>
          <w:szCs w:val="32"/>
          <w:rtl/>
        </w:rPr>
        <w:t>و</w:t>
      </w:r>
      <w:r w:rsidR="00A16396" w:rsidRPr="00A16396">
        <w:rPr>
          <w:rFonts w:hint="cs"/>
          <w:sz w:val="32"/>
          <w:szCs w:val="32"/>
          <w:rtl/>
        </w:rPr>
        <w:t xml:space="preserve">هذه </w:t>
      </w:r>
      <w:r>
        <w:rPr>
          <w:rFonts w:hint="cs"/>
          <w:sz w:val="32"/>
          <w:szCs w:val="32"/>
          <w:rtl/>
        </w:rPr>
        <w:t>ال</w:t>
      </w:r>
      <w:r w:rsidR="00A16396" w:rsidRPr="00A16396">
        <w:rPr>
          <w:rFonts w:hint="cs"/>
          <w:sz w:val="32"/>
          <w:szCs w:val="32"/>
          <w:rtl/>
        </w:rPr>
        <w:t>رواية دل</w:t>
      </w:r>
      <w:r>
        <w:rPr>
          <w:rFonts w:hint="cs"/>
          <w:sz w:val="32"/>
          <w:szCs w:val="32"/>
          <w:rtl/>
        </w:rPr>
        <w:t>ت</w:t>
      </w:r>
      <w:r w:rsidR="00A16396" w:rsidRPr="00A16396">
        <w:rPr>
          <w:rFonts w:hint="cs"/>
          <w:sz w:val="32"/>
          <w:szCs w:val="32"/>
          <w:rtl/>
        </w:rPr>
        <w:t xml:space="preserve"> على هذا المعنى الذي ذكرناه في خدمتكم</w:t>
      </w:r>
      <w:r>
        <w:rPr>
          <w:rFonts w:hint="cs"/>
          <w:sz w:val="32"/>
          <w:szCs w:val="32"/>
          <w:rtl/>
        </w:rPr>
        <w:t>.</w:t>
      </w:r>
    </w:p>
    <w:p w14:paraId="5571F46C" w14:textId="77777777" w:rsidR="00E5241C" w:rsidRDefault="00A16396" w:rsidP="00A028DB">
      <w:pPr>
        <w:rPr>
          <w:sz w:val="32"/>
          <w:szCs w:val="32"/>
          <w:rtl/>
        </w:rPr>
      </w:pPr>
      <w:r w:rsidRPr="00A16396">
        <w:rPr>
          <w:rFonts w:hint="cs"/>
          <w:sz w:val="32"/>
          <w:szCs w:val="32"/>
          <w:rtl/>
        </w:rPr>
        <w:t xml:space="preserve"> رواية أخرى أيضاً بهذا المضمون </w:t>
      </w:r>
      <w:r w:rsidR="00E5241C">
        <w:rPr>
          <w:rFonts w:hint="cs"/>
          <w:sz w:val="32"/>
          <w:szCs w:val="32"/>
          <w:rtl/>
        </w:rPr>
        <w:t xml:space="preserve">وهي </w:t>
      </w:r>
      <w:r w:rsidRPr="00A16396">
        <w:rPr>
          <w:rFonts w:hint="cs"/>
          <w:sz w:val="32"/>
          <w:szCs w:val="32"/>
          <w:rtl/>
        </w:rPr>
        <w:t xml:space="preserve">أيضاً معتبرة </w:t>
      </w:r>
      <w:r w:rsidR="00E5241C">
        <w:rPr>
          <w:rFonts w:hint="cs"/>
          <w:sz w:val="32"/>
          <w:szCs w:val="32"/>
          <w:rtl/>
        </w:rPr>
        <w:t>وفيها النهي عن أن</w:t>
      </w:r>
      <w:r w:rsidRPr="00A16396">
        <w:rPr>
          <w:rFonts w:hint="cs"/>
          <w:sz w:val="32"/>
          <w:szCs w:val="32"/>
          <w:rtl/>
        </w:rPr>
        <w:t xml:space="preserve"> يكون القبر قبلة</w:t>
      </w:r>
      <w:r w:rsidR="00E5241C">
        <w:rPr>
          <w:rFonts w:hint="cs"/>
          <w:sz w:val="32"/>
          <w:szCs w:val="32"/>
          <w:rtl/>
        </w:rPr>
        <w:t>.</w:t>
      </w:r>
    </w:p>
    <w:p w14:paraId="412679EB" w14:textId="706ABC04" w:rsidR="00C332DB" w:rsidRDefault="00A16396" w:rsidP="00A028DB">
      <w:pPr>
        <w:rPr>
          <w:sz w:val="32"/>
          <w:szCs w:val="32"/>
          <w:rtl/>
        </w:rPr>
      </w:pPr>
      <w:r w:rsidRPr="00A16396">
        <w:rPr>
          <w:rFonts w:hint="cs"/>
          <w:sz w:val="32"/>
          <w:szCs w:val="32"/>
          <w:rtl/>
        </w:rPr>
        <w:t xml:space="preserve"> هاتان </w:t>
      </w:r>
      <w:r w:rsidR="00E5241C">
        <w:rPr>
          <w:rFonts w:hint="cs"/>
          <w:sz w:val="32"/>
          <w:szCs w:val="32"/>
          <w:rtl/>
        </w:rPr>
        <w:t>ال</w:t>
      </w:r>
      <w:r w:rsidRPr="00A16396">
        <w:rPr>
          <w:rFonts w:hint="cs"/>
          <w:sz w:val="32"/>
          <w:szCs w:val="32"/>
          <w:rtl/>
        </w:rPr>
        <w:t xml:space="preserve">روايتان </w:t>
      </w:r>
      <w:r w:rsidR="00E5241C">
        <w:rPr>
          <w:rFonts w:hint="cs"/>
          <w:sz w:val="32"/>
          <w:szCs w:val="32"/>
          <w:rtl/>
        </w:rPr>
        <w:t>ال</w:t>
      </w:r>
      <w:r w:rsidRPr="00A16396">
        <w:rPr>
          <w:rFonts w:hint="cs"/>
          <w:sz w:val="32"/>
          <w:szCs w:val="32"/>
          <w:rtl/>
        </w:rPr>
        <w:t xml:space="preserve">معتبرتان استدل بهما بعض الفقهاء (رض) بأنه يشترط في الصلاة عند القبر </w:t>
      </w:r>
      <w:r w:rsidR="00C332DB" w:rsidRPr="00A16396">
        <w:rPr>
          <w:rFonts w:hint="cs"/>
          <w:sz w:val="32"/>
          <w:szCs w:val="32"/>
          <w:rtl/>
        </w:rPr>
        <w:t>ألا</w:t>
      </w:r>
      <w:r w:rsidRPr="00A16396">
        <w:rPr>
          <w:rFonts w:hint="cs"/>
          <w:sz w:val="32"/>
          <w:szCs w:val="32"/>
          <w:rtl/>
        </w:rPr>
        <w:t xml:space="preserve"> يكون القبر قبلة </w:t>
      </w:r>
      <w:r w:rsidR="00E5241C">
        <w:rPr>
          <w:rFonts w:hint="cs"/>
          <w:sz w:val="32"/>
          <w:szCs w:val="32"/>
          <w:rtl/>
        </w:rPr>
        <w:t>ل</w:t>
      </w:r>
      <w:r w:rsidRPr="00A16396">
        <w:rPr>
          <w:rFonts w:hint="cs"/>
          <w:sz w:val="32"/>
          <w:szCs w:val="32"/>
          <w:rtl/>
        </w:rPr>
        <w:t>لمصلي</w:t>
      </w:r>
      <w:r w:rsidR="00C332DB">
        <w:rPr>
          <w:rFonts w:hint="cs"/>
          <w:sz w:val="32"/>
          <w:szCs w:val="32"/>
          <w:rtl/>
        </w:rPr>
        <w:t>.</w:t>
      </w:r>
    </w:p>
    <w:p w14:paraId="24F9A862" w14:textId="77777777" w:rsidR="00B209A0" w:rsidRDefault="00A16396" w:rsidP="00A028DB">
      <w:pPr>
        <w:rPr>
          <w:sz w:val="32"/>
          <w:szCs w:val="32"/>
          <w:rtl/>
        </w:rPr>
      </w:pPr>
      <w:r w:rsidRPr="00A16396">
        <w:rPr>
          <w:rFonts w:hint="cs"/>
          <w:sz w:val="32"/>
          <w:szCs w:val="32"/>
          <w:rtl/>
        </w:rPr>
        <w:t xml:space="preserve"> هناك رواية أخرى وهي معتبرة أيضاً </w:t>
      </w:r>
      <w:r w:rsidR="00B209A0">
        <w:rPr>
          <w:rFonts w:hint="cs"/>
          <w:sz w:val="32"/>
          <w:szCs w:val="32"/>
          <w:rtl/>
        </w:rPr>
        <w:t>وهي الخامسة من الباب الخامس والعشرين:</w:t>
      </w:r>
    </w:p>
    <w:p w14:paraId="61B60440" w14:textId="2346605A" w:rsidR="00377B50" w:rsidRPr="00377B50" w:rsidRDefault="00377B50" w:rsidP="00377B50">
      <w:pPr>
        <w:rPr>
          <w:rFonts w:cs="Arial"/>
          <w:b/>
          <w:bCs/>
          <w:sz w:val="32"/>
          <w:szCs w:val="32"/>
          <w:rtl/>
        </w:rPr>
      </w:pPr>
      <w:r w:rsidRPr="00377B50">
        <w:rPr>
          <w:rFonts w:cs="Arial"/>
          <w:b/>
          <w:bCs/>
          <w:sz w:val="32"/>
          <w:szCs w:val="32"/>
          <w:rtl/>
        </w:rPr>
        <w:t>عن عمار، عن أبي</w:t>
      </w:r>
      <w:r w:rsidRPr="00377B50">
        <w:rPr>
          <w:rFonts w:cs="Arial" w:hint="cs"/>
          <w:b/>
          <w:bCs/>
          <w:sz w:val="32"/>
          <w:szCs w:val="32"/>
          <w:rtl/>
        </w:rPr>
        <w:t xml:space="preserve"> </w:t>
      </w:r>
      <w:r w:rsidRPr="00377B50">
        <w:rPr>
          <w:rFonts w:cs="Arial"/>
          <w:b/>
          <w:bCs/>
          <w:sz w:val="32"/>
          <w:szCs w:val="32"/>
          <w:rtl/>
        </w:rPr>
        <w:t>عبد الله (عليه السلام) - في حديث – قال</w:t>
      </w:r>
      <w:r w:rsidRPr="00377B50">
        <w:rPr>
          <w:rFonts w:cs="Arial" w:hint="cs"/>
          <w:b/>
          <w:bCs/>
          <w:sz w:val="32"/>
          <w:szCs w:val="32"/>
          <w:rtl/>
        </w:rPr>
        <w:t>:</w:t>
      </w:r>
      <w:r w:rsidRPr="00377B50">
        <w:rPr>
          <w:rFonts w:cs="Arial"/>
          <w:b/>
          <w:bCs/>
          <w:sz w:val="32"/>
          <w:szCs w:val="32"/>
          <w:rtl/>
        </w:rPr>
        <w:t xml:space="preserve"> سألته عن الرجل يصلي بين</w:t>
      </w:r>
      <w:r w:rsidRPr="00377B50">
        <w:rPr>
          <w:rFonts w:cs="Arial" w:hint="cs"/>
          <w:b/>
          <w:bCs/>
          <w:sz w:val="32"/>
          <w:szCs w:val="32"/>
          <w:rtl/>
        </w:rPr>
        <w:t xml:space="preserve"> </w:t>
      </w:r>
      <w:r w:rsidRPr="00377B50">
        <w:rPr>
          <w:rFonts w:cs="Arial"/>
          <w:b/>
          <w:bCs/>
          <w:sz w:val="32"/>
          <w:szCs w:val="32"/>
          <w:rtl/>
        </w:rPr>
        <w:t>القبور؟ قال: لا يجوز ذلك، إلا أن يجعل بيه وبين القبور إذا صلى عشرة</w:t>
      </w:r>
      <w:r w:rsidRPr="00377B50">
        <w:rPr>
          <w:rFonts w:cs="Arial" w:hint="cs"/>
          <w:b/>
          <w:bCs/>
          <w:sz w:val="32"/>
          <w:szCs w:val="32"/>
          <w:rtl/>
        </w:rPr>
        <w:t xml:space="preserve"> </w:t>
      </w:r>
      <w:r w:rsidRPr="00377B50">
        <w:rPr>
          <w:rFonts w:cs="Arial"/>
          <w:b/>
          <w:bCs/>
          <w:sz w:val="32"/>
          <w:szCs w:val="32"/>
          <w:rtl/>
        </w:rPr>
        <w:t>أذرع من بين يديه، وعشرة أذرع من خلفه، وعشرة أذرع عن يمينه، وعشرة</w:t>
      </w:r>
      <w:r w:rsidRPr="00377B50">
        <w:rPr>
          <w:rFonts w:cs="Arial" w:hint="cs"/>
          <w:b/>
          <w:bCs/>
          <w:sz w:val="32"/>
          <w:szCs w:val="32"/>
          <w:rtl/>
        </w:rPr>
        <w:t xml:space="preserve"> </w:t>
      </w:r>
      <w:r w:rsidRPr="00377B50">
        <w:rPr>
          <w:rFonts w:cs="Arial"/>
          <w:b/>
          <w:bCs/>
          <w:sz w:val="32"/>
          <w:szCs w:val="32"/>
          <w:rtl/>
        </w:rPr>
        <w:t>أذرع عن يساره، ثم يصلي إن شاء</w:t>
      </w:r>
      <w:r w:rsidRPr="00377B50">
        <w:rPr>
          <w:rFonts w:cs="Arial" w:hint="cs"/>
          <w:b/>
          <w:bCs/>
          <w:sz w:val="32"/>
          <w:szCs w:val="32"/>
          <w:rtl/>
        </w:rPr>
        <w:t>.</w:t>
      </w:r>
      <w:r w:rsidRPr="00377B50">
        <w:rPr>
          <w:rFonts w:cs="Arial"/>
          <w:b/>
          <w:bCs/>
          <w:sz w:val="32"/>
          <w:szCs w:val="32"/>
          <w:rtl/>
        </w:rPr>
        <w:t xml:space="preserve"> </w:t>
      </w:r>
    </w:p>
    <w:p w14:paraId="21CD0808" w14:textId="77777777" w:rsidR="006F2B6A" w:rsidRDefault="00A16396" w:rsidP="00377B50">
      <w:pPr>
        <w:rPr>
          <w:sz w:val="32"/>
          <w:szCs w:val="32"/>
          <w:rtl/>
        </w:rPr>
      </w:pPr>
      <w:r w:rsidRPr="00A16396">
        <w:rPr>
          <w:rFonts w:hint="cs"/>
          <w:sz w:val="32"/>
          <w:szCs w:val="32"/>
          <w:rtl/>
        </w:rPr>
        <w:t xml:space="preserve"> هذه رواية ولعلها مجملة حسب التخيل أن المقصود بالذراع ذراع اليد أو ذراع مساحة الأرض، </w:t>
      </w:r>
      <w:r w:rsidR="006F2B6A">
        <w:rPr>
          <w:rFonts w:hint="cs"/>
          <w:sz w:val="32"/>
          <w:szCs w:val="32"/>
          <w:rtl/>
        </w:rPr>
        <w:t>ف</w:t>
      </w:r>
      <w:r w:rsidRPr="00A16396">
        <w:rPr>
          <w:rFonts w:hint="cs"/>
          <w:sz w:val="32"/>
          <w:szCs w:val="32"/>
          <w:rtl/>
        </w:rPr>
        <w:t>نتركها جانبا</w:t>
      </w:r>
      <w:r w:rsidR="006F2B6A">
        <w:rPr>
          <w:rFonts w:hint="cs"/>
          <w:sz w:val="32"/>
          <w:szCs w:val="32"/>
          <w:rtl/>
        </w:rPr>
        <w:t>ً</w:t>
      </w:r>
      <w:r w:rsidRPr="00A16396">
        <w:rPr>
          <w:rFonts w:hint="cs"/>
          <w:sz w:val="32"/>
          <w:szCs w:val="32"/>
          <w:rtl/>
        </w:rPr>
        <w:t xml:space="preserve"> </w:t>
      </w:r>
      <w:r w:rsidR="006F2B6A">
        <w:rPr>
          <w:rFonts w:hint="cs"/>
          <w:sz w:val="32"/>
          <w:szCs w:val="32"/>
          <w:rtl/>
        </w:rPr>
        <w:t>لإجمالها.</w:t>
      </w:r>
    </w:p>
    <w:p w14:paraId="3029D59C" w14:textId="77777777" w:rsidR="006F2B6A" w:rsidRDefault="00A16396" w:rsidP="00377B50">
      <w:pPr>
        <w:rPr>
          <w:sz w:val="32"/>
          <w:szCs w:val="32"/>
          <w:rtl/>
        </w:rPr>
      </w:pPr>
      <w:r w:rsidRPr="00A16396">
        <w:rPr>
          <w:rFonts w:hint="cs"/>
          <w:sz w:val="32"/>
          <w:szCs w:val="32"/>
          <w:rtl/>
        </w:rPr>
        <w:t xml:space="preserve">والعمدة عندنا طائفتان الأولى التي فيها </w:t>
      </w:r>
      <w:r w:rsidR="006F2B6A">
        <w:rPr>
          <w:rFonts w:hint="cs"/>
          <w:sz w:val="32"/>
          <w:szCs w:val="32"/>
          <w:rtl/>
        </w:rPr>
        <w:t>ال</w:t>
      </w:r>
      <w:r w:rsidRPr="00A16396">
        <w:rPr>
          <w:rFonts w:hint="cs"/>
          <w:sz w:val="32"/>
          <w:szCs w:val="32"/>
          <w:rtl/>
        </w:rPr>
        <w:t xml:space="preserve">جواز </w:t>
      </w:r>
      <w:r w:rsidR="006F2B6A">
        <w:rPr>
          <w:rFonts w:hint="cs"/>
          <w:sz w:val="32"/>
          <w:szCs w:val="32"/>
          <w:rtl/>
        </w:rPr>
        <w:t>وقالوا بإطلاقها ولم نقبلها.</w:t>
      </w:r>
    </w:p>
    <w:p w14:paraId="450023E9" w14:textId="77777777" w:rsidR="0050655B" w:rsidRDefault="006F2B6A" w:rsidP="00377B50">
      <w:pPr>
        <w:rPr>
          <w:sz w:val="32"/>
          <w:szCs w:val="32"/>
          <w:rtl/>
        </w:rPr>
      </w:pPr>
      <w:r>
        <w:rPr>
          <w:rFonts w:hint="cs"/>
          <w:sz w:val="32"/>
          <w:szCs w:val="32"/>
          <w:rtl/>
        </w:rPr>
        <w:t>والثانية ما دل</w:t>
      </w:r>
      <w:r w:rsidR="00A16396" w:rsidRPr="00A16396">
        <w:rPr>
          <w:rFonts w:hint="cs"/>
          <w:sz w:val="32"/>
          <w:szCs w:val="32"/>
          <w:rtl/>
        </w:rPr>
        <w:t xml:space="preserve"> على </w:t>
      </w:r>
      <w:r>
        <w:rPr>
          <w:rFonts w:hint="cs"/>
          <w:sz w:val="32"/>
          <w:szCs w:val="32"/>
          <w:rtl/>
        </w:rPr>
        <w:t>جواز</w:t>
      </w:r>
      <w:r w:rsidR="00A16396" w:rsidRPr="00A16396">
        <w:rPr>
          <w:rFonts w:hint="cs"/>
          <w:sz w:val="32"/>
          <w:szCs w:val="32"/>
          <w:rtl/>
        </w:rPr>
        <w:t xml:space="preserve"> الصلاة </w:t>
      </w:r>
      <w:r>
        <w:rPr>
          <w:rFonts w:hint="cs"/>
          <w:sz w:val="32"/>
          <w:szCs w:val="32"/>
          <w:rtl/>
        </w:rPr>
        <w:t>بشرط أ</w:t>
      </w:r>
      <w:r w:rsidR="00A16396" w:rsidRPr="00A16396">
        <w:rPr>
          <w:rFonts w:hint="cs"/>
          <w:sz w:val="32"/>
          <w:szCs w:val="32"/>
          <w:rtl/>
        </w:rPr>
        <w:t>لا يجعل المصلي القبر قبل</w:t>
      </w:r>
      <w:r>
        <w:rPr>
          <w:rFonts w:hint="cs"/>
          <w:sz w:val="32"/>
          <w:szCs w:val="32"/>
          <w:rtl/>
        </w:rPr>
        <w:t>ته</w:t>
      </w:r>
      <w:r w:rsidR="0050655B">
        <w:rPr>
          <w:rFonts w:hint="cs"/>
          <w:sz w:val="32"/>
          <w:szCs w:val="32"/>
          <w:rtl/>
        </w:rPr>
        <w:t>.</w:t>
      </w:r>
    </w:p>
    <w:p w14:paraId="21882A9C" w14:textId="77777777" w:rsidR="0050655B" w:rsidRDefault="00A16396" w:rsidP="00377B50">
      <w:pPr>
        <w:rPr>
          <w:sz w:val="32"/>
          <w:szCs w:val="32"/>
          <w:rtl/>
        </w:rPr>
      </w:pPr>
      <w:r w:rsidRPr="00A16396">
        <w:rPr>
          <w:rFonts w:hint="cs"/>
          <w:sz w:val="32"/>
          <w:szCs w:val="32"/>
          <w:rtl/>
        </w:rPr>
        <w:t xml:space="preserve"> هذا </w:t>
      </w:r>
      <w:r w:rsidR="0050655B">
        <w:rPr>
          <w:rFonts w:hint="cs"/>
          <w:sz w:val="32"/>
          <w:szCs w:val="32"/>
          <w:rtl/>
        </w:rPr>
        <w:t>ال</w:t>
      </w:r>
      <w:r w:rsidRPr="00A16396">
        <w:rPr>
          <w:rFonts w:hint="cs"/>
          <w:sz w:val="32"/>
          <w:szCs w:val="32"/>
          <w:rtl/>
        </w:rPr>
        <w:t xml:space="preserve">شرط </w:t>
      </w:r>
      <w:r w:rsidR="0050655B">
        <w:rPr>
          <w:rFonts w:hint="cs"/>
          <w:sz w:val="32"/>
          <w:szCs w:val="32"/>
          <w:rtl/>
        </w:rPr>
        <w:t>ال</w:t>
      </w:r>
      <w:r w:rsidRPr="00A16396">
        <w:rPr>
          <w:rFonts w:hint="cs"/>
          <w:sz w:val="32"/>
          <w:szCs w:val="32"/>
          <w:rtl/>
        </w:rPr>
        <w:t xml:space="preserve">موجود، </w:t>
      </w:r>
      <w:r w:rsidR="0050655B">
        <w:rPr>
          <w:rFonts w:hint="cs"/>
          <w:sz w:val="32"/>
          <w:szCs w:val="32"/>
          <w:rtl/>
        </w:rPr>
        <w:t xml:space="preserve">وهو </w:t>
      </w:r>
      <w:r w:rsidRPr="00A16396">
        <w:rPr>
          <w:rFonts w:hint="cs"/>
          <w:sz w:val="32"/>
          <w:szCs w:val="32"/>
          <w:rtl/>
        </w:rPr>
        <w:t xml:space="preserve">القدر المتيقن </w:t>
      </w:r>
      <w:r w:rsidR="0050655B">
        <w:rPr>
          <w:rFonts w:hint="cs"/>
          <w:sz w:val="32"/>
          <w:szCs w:val="32"/>
          <w:rtl/>
        </w:rPr>
        <w:t xml:space="preserve">في </w:t>
      </w:r>
      <w:r w:rsidRPr="00A16396">
        <w:rPr>
          <w:rFonts w:hint="cs"/>
          <w:sz w:val="32"/>
          <w:szCs w:val="32"/>
          <w:rtl/>
        </w:rPr>
        <w:t>ثبوت الحكم هذا</w:t>
      </w:r>
      <w:r w:rsidR="0050655B">
        <w:rPr>
          <w:rFonts w:hint="cs"/>
          <w:sz w:val="32"/>
          <w:szCs w:val="32"/>
          <w:rtl/>
        </w:rPr>
        <w:t>.</w:t>
      </w:r>
    </w:p>
    <w:p w14:paraId="6C9E3CBA" w14:textId="77777777" w:rsidR="00523A55" w:rsidRDefault="00A16396" w:rsidP="00377B50">
      <w:pPr>
        <w:rPr>
          <w:sz w:val="32"/>
          <w:szCs w:val="32"/>
          <w:rtl/>
        </w:rPr>
      </w:pPr>
      <w:r w:rsidRPr="00A16396">
        <w:rPr>
          <w:rFonts w:hint="cs"/>
          <w:sz w:val="32"/>
          <w:szCs w:val="32"/>
          <w:rtl/>
        </w:rPr>
        <w:t xml:space="preserve"> ومن هنا ما أفتى به </w:t>
      </w:r>
      <w:proofErr w:type="spellStart"/>
      <w:r w:rsidRPr="00A16396">
        <w:rPr>
          <w:rFonts w:hint="cs"/>
          <w:sz w:val="32"/>
          <w:szCs w:val="32"/>
          <w:rtl/>
        </w:rPr>
        <w:t>اليزدي</w:t>
      </w:r>
      <w:proofErr w:type="spellEnd"/>
      <w:r w:rsidRPr="00A16396">
        <w:rPr>
          <w:rFonts w:hint="cs"/>
          <w:sz w:val="32"/>
          <w:szCs w:val="32"/>
          <w:rtl/>
        </w:rPr>
        <w:t xml:space="preserve"> (رض) </w:t>
      </w:r>
      <w:r w:rsidR="0050655B">
        <w:rPr>
          <w:rFonts w:hint="cs"/>
          <w:sz w:val="32"/>
          <w:szCs w:val="32"/>
          <w:rtl/>
        </w:rPr>
        <w:t>من</w:t>
      </w:r>
      <w:r w:rsidRPr="00A16396">
        <w:rPr>
          <w:rFonts w:hint="cs"/>
          <w:sz w:val="32"/>
          <w:szCs w:val="32"/>
          <w:rtl/>
        </w:rPr>
        <w:t xml:space="preserve"> ثبوت </w:t>
      </w:r>
      <w:r w:rsidR="0050655B">
        <w:rPr>
          <w:rFonts w:hint="cs"/>
          <w:sz w:val="32"/>
          <w:szCs w:val="32"/>
          <w:rtl/>
        </w:rPr>
        <w:t>الكراهة</w:t>
      </w:r>
      <w:r w:rsidRPr="00A16396">
        <w:rPr>
          <w:rFonts w:hint="cs"/>
          <w:sz w:val="32"/>
          <w:szCs w:val="32"/>
          <w:rtl/>
        </w:rPr>
        <w:t xml:space="preserve"> مطلقاً لا يمكن الالتزام به أولاً من جهة </w:t>
      </w:r>
      <w:r w:rsidR="00FD561C">
        <w:rPr>
          <w:rFonts w:hint="cs"/>
          <w:sz w:val="32"/>
          <w:szCs w:val="32"/>
          <w:rtl/>
        </w:rPr>
        <w:t>عدم وجود هذا القيد في كلامه</w:t>
      </w:r>
      <w:r w:rsidR="00523A55">
        <w:rPr>
          <w:rFonts w:hint="cs"/>
          <w:sz w:val="32"/>
          <w:szCs w:val="32"/>
          <w:rtl/>
        </w:rPr>
        <w:t>.</w:t>
      </w:r>
    </w:p>
    <w:p w14:paraId="2D117D36" w14:textId="2700CF05" w:rsidR="00A16396" w:rsidRPr="00A16396" w:rsidRDefault="00523A55" w:rsidP="00377B50">
      <w:pPr>
        <w:rPr>
          <w:sz w:val="32"/>
          <w:szCs w:val="32"/>
          <w:u w:val="words"/>
          <w:rtl/>
        </w:rPr>
      </w:pPr>
      <w:r>
        <w:rPr>
          <w:rFonts w:hint="cs"/>
          <w:sz w:val="32"/>
          <w:szCs w:val="32"/>
          <w:rtl/>
        </w:rPr>
        <w:lastRenderedPageBreak/>
        <w:t>ثم إن</w:t>
      </w:r>
      <w:r w:rsidR="00A16396" w:rsidRPr="00A16396">
        <w:rPr>
          <w:rFonts w:hint="cs"/>
          <w:sz w:val="32"/>
          <w:szCs w:val="32"/>
          <w:rtl/>
        </w:rPr>
        <w:t xml:space="preserve"> هات</w:t>
      </w:r>
      <w:r>
        <w:rPr>
          <w:rFonts w:hint="cs"/>
          <w:sz w:val="32"/>
          <w:szCs w:val="32"/>
          <w:rtl/>
        </w:rPr>
        <w:t>ي</w:t>
      </w:r>
      <w:r w:rsidR="00A16396" w:rsidRPr="00A16396">
        <w:rPr>
          <w:rFonts w:hint="cs"/>
          <w:sz w:val="32"/>
          <w:szCs w:val="32"/>
          <w:rtl/>
        </w:rPr>
        <w:t>ن الصحيحت</w:t>
      </w:r>
      <w:r>
        <w:rPr>
          <w:rFonts w:hint="cs"/>
          <w:sz w:val="32"/>
          <w:szCs w:val="32"/>
          <w:rtl/>
        </w:rPr>
        <w:t>ي</w:t>
      </w:r>
      <w:r w:rsidR="00A16396" w:rsidRPr="00A16396">
        <w:rPr>
          <w:rFonts w:hint="cs"/>
          <w:sz w:val="32"/>
          <w:szCs w:val="32"/>
          <w:rtl/>
        </w:rPr>
        <w:t>ن صريحت</w:t>
      </w:r>
      <w:r>
        <w:rPr>
          <w:rFonts w:hint="cs"/>
          <w:sz w:val="32"/>
          <w:szCs w:val="32"/>
          <w:rtl/>
        </w:rPr>
        <w:t>ا</w:t>
      </w:r>
      <w:r w:rsidR="00A16396" w:rsidRPr="00A16396">
        <w:rPr>
          <w:rFonts w:hint="cs"/>
          <w:sz w:val="32"/>
          <w:szCs w:val="32"/>
          <w:rtl/>
        </w:rPr>
        <w:t>ن في الحرمة ل</w:t>
      </w:r>
      <w:r>
        <w:rPr>
          <w:rFonts w:hint="cs"/>
          <w:sz w:val="32"/>
          <w:szCs w:val="32"/>
          <w:rtl/>
        </w:rPr>
        <w:t>أ</w:t>
      </w:r>
      <w:r w:rsidR="00A16396" w:rsidRPr="00A16396">
        <w:rPr>
          <w:rFonts w:hint="cs"/>
          <w:sz w:val="32"/>
          <w:szCs w:val="32"/>
          <w:rtl/>
        </w:rPr>
        <w:t xml:space="preserve">نهما صحيحتان سنداً ويدلان </w:t>
      </w:r>
      <w:r>
        <w:rPr>
          <w:rFonts w:hint="cs"/>
          <w:sz w:val="32"/>
          <w:szCs w:val="32"/>
          <w:rtl/>
        </w:rPr>
        <w:t xml:space="preserve">على </w:t>
      </w:r>
      <w:r w:rsidR="00A16396" w:rsidRPr="00A16396">
        <w:rPr>
          <w:rFonts w:hint="cs"/>
          <w:sz w:val="32"/>
          <w:szCs w:val="32"/>
          <w:rtl/>
        </w:rPr>
        <w:t xml:space="preserve">المنع من الصلاة إذا جعل </w:t>
      </w:r>
      <w:r>
        <w:rPr>
          <w:rFonts w:hint="cs"/>
          <w:sz w:val="32"/>
          <w:szCs w:val="32"/>
          <w:rtl/>
        </w:rPr>
        <w:t>ال</w:t>
      </w:r>
      <w:r w:rsidR="00A16396" w:rsidRPr="00A16396">
        <w:rPr>
          <w:rFonts w:hint="cs"/>
          <w:sz w:val="32"/>
          <w:szCs w:val="32"/>
          <w:rtl/>
        </w:rPr>
        <w:t>قبر قبل</w:t>
      </w:r>
      <w:r>
        <w:rPr>
          <w:rFonts w:hint="cs"/>
          <w:sz w:val="32"/>
          <w:szCs w:val="32"/>
          <w:rtl/>
        </w:rPr>
        <w:t>ته</w:t>
      </w:r>
      <w:r w:rsidR="00A16396" w:rsidRPr="00A16396">
        <w:rPr>
          <w:rFonts w:hint="cs"/>
          <w:sz w:val="32"/>
          <w:szCs w:val="32"/>
          <w:rtl/>
        </w:rPr>
        <w:t xml:space="preserve"> فإذن </w:t>
      </w:r>
      <w:r w:rsidR="00B62F61">
        <w:rPr>
          <w:rFonts w:hint="cs"/>
          <w:sz w:val="32"/>
          <w:szCs w:val="32"/>
          <w:rtl/>
        </w:rPr>
        <w:t>ما</w:t>
      </w:r>
      <w:r w:rsidR="00A16396" w:rsidRPr="00A16396">
        <w:rPr>
          <w:rFonts w:hint="cs"/>
          <w:sz w:val="32"/>
          <w:szCs w:val="32"/>
          <w:rtl/>
        </w:rPr>
        <w:t xml:space="preserve"> ينبغي أن يقال والعلم عند الله سبحانه </w:t>
      </w:r>
      <w:r w:rsidR="00B62F61">
        <w:rPr>
          <w:rFonts w:hint="cs"/>
          <w:sz w:val="32"/>
          <w:szCs w:val="32"/>
          <w:rtl/>
        </w:rPr>
        <w:t xml:space="preserve">إن </w:t>
      </w:r>
      <w:r w:rsidR="00A16396" w:rsidRPr="00A16396">
        <w:rPr>
          <w:rFonts w:hint="cs"/>
          <w:sz w:val="32"/>
          <w:szCs w:val="32"/>
          <w:rtl/>
        </w:rPr>
        <w:t xml:space="preserve">الصحيح أن اتخاذ القبر قبلة </w:t>
      </w:r>
      <w:r w:rsidR="00B62F61">
        <w:rPr>
          <w:rFonts w:hint="cs"/>
          <w:sz w:val="32"/>
          <w:szCs w:val="32"/>
          <w:rtl/>
        </w:rPr>
        <w:t>ما</w:t>
      </w:r>
      <w:r w:rsidR="00A16396" w:rsidRPr="00A16396">
        <w:rPr>
          <w:rFonts w:hint="cs"/>
          <w:sz w:val="32"/>
          <w:szCs w:val="32"/>
          <w:rtl/>
        </w:rPr>
        <w:t xml:space="preserve">نع من صحة الصلاة مطلقاً سواء كان هناك فاصل قليل أو كثير فالصحيح والعلم عند الله والراسخين في العلم نفتي بالحرمة حرمة الصلاة والنتيجة بطلان الصلاة إلى القبر إن شاء الله تعالى وللكلام تتمة والحمد لله رب العالمين. </w:t>
      </w:r>
      <w:r w:rsidR="00A16396" w:rsidRPr="00A16396">
        <w:rPr>
          <w:rFonts w:hint="cs"/>
          <w:sz w:val="32"/>
          <w:szCs w:val="32"/>
          <w:u w:val="words"/>
          <w:rtl/>
        </w:rPr>
        <w:t xml:space="preserve"> </w:t>
      </w:r>
    </w:p>
    <w:p w14:paraId="12FD5EE1" w14:textId="77777777" w:rsidR="00A16396" w:rsidRPr="00A16396" w:rsidRDefault="00A16396" w:rsidP="00A16396">
      <w:pPr>
        <w:rPr>
          <w:sz w:val="32"/>
          <w:szCs w:val="32"/>
        </w:rPr>
      </w:pPr>
    </w:p>
    <w:p w14:paraId="6082AF2D" w14:textId="77777777" w:rsidR="00420637" w:rsidRPr="00A16396" w:rsidRDefault="00420637" w:rsidP="00420637">
      <w:pPr>
        <w:jc w:val="left"/>
        <w:rPr>
          <w:rFonts w:cs="Arial"/>
          <w:sz w:val="32"/>
          <w:szCs w:val="32"/>
          <w:rtl/>
        </w:rPr>
      </w:pPr>
    </w:p>
    <w:p w14:paraId="013ABD1F" w14:textId="77777777" w:rsidR="00306F07" w:rsidRPr="00A16396" w:rsidRDefault="00306F07">
      <w:pPr>
        <w:rPr>
          <w:sz w:val="32"/>
          <w:szCs w:val="32"/>
        </w:rPr>
      </w:pPr>
    </w:p>
    <w:sectPr w:rsidR="00306F07" w:rsidRPr="00A16396"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637"/>
    <w:rsid w:val="00185685"/>
    <w:rsid w:val="002A2A3E"/>
    <w:rsid w:val="00306F07"/>
    <w:rsid w:val="00316D38"/>
    <w:rsid w:val="003638B4"/>
    <w:rsid w:val="00376D0D"/>
    <w:rsid w:val="00377B50"/>
    <w:rsid w:val="003D3B8A"/>
    <w:rsid w:val="0040697B"/>
    <w:rsid w:val="00420637"/>
    <w:rsid w:val="004362B7"/>
    <w:rsid w:val="004B4AF5"/>
    <w:rsid w:val="0050655B"/>
    <w:rsid w:val="00523A55"/>
    <w:rsid w:val="0059750A"/>
    <w:rsid w:val="005A705D"/>
    <w:rsid w:val="005E75EE"/>
    <w:rsid w:val="005F72A1"/>
    <w:rsid w:val="00610A6E"/>
    <w:rsid w:val="00633596"/>
    <w:rsid w:val="00637F3C"/>
    <w:rsid w:val="006F2B6A"/>
    <w:rsid w:val="006F5550"/>
    <w:rsid w:val="00811EC9"/>
    <w:rsid w:val="008361DC"/>
    <w:rsid w:val="0088486B"/>
    <w:rsid w:val="008A5B6F"/>
    <w:rsid w:val="00952324"/>
    <w:rsid w:val="00970216"/>
    <w:rsid w:val="009E3948"/>
    <w:rsid w:val="009F7F2C"/>
    <w:rsid w:val="00A028DB"/>
    <w:rsid w:val="00A16396"/>
    <w:rsid w:val="00A9080F"/>
    <w:rsid w:val="00A90D75"/>
    <w:rsid w:val="00AE603B"/>
    <w:rsid w:val="00B209A0"/>
    <w:rsid w:val="00B21233"/>
    <w:rsid w:val="00B62F61"/>
    <w:rsid w:val="00BD4328"/>
    <w:rsid w:val="00C332DB"/>
    <w:rsid w:val="00D1350B"/>
    <w:rsid w:val="00DA2005"/>
    <w:rsid w:val="00DB6A5C"/>
    <w:rsid w:val="00DD227F"/>
    <w:rsid w:val="00E5241C"/>
    <w:rsid w:val="00EB6CD8"/>
    <w:rsid w:val="00F137A1"/>
    <w:rsid w:val="00FD56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81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637"/>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42063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42063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420637"/>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420637"/>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20637"/>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2063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2063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2063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2063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20637"/>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420637"/>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420637"/>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20637"/>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20637"/>
    <w:rPr>
      <w:rFonts w:eastAsiaTheme="majorEastAsia" w:cstheme="majorBidi"/>
      <w:color w:val="365F91" w:themeColor="accent1" w:themeShade="BF"/>
    </w:rPr>
  </w:style>
  <w:style w:type="character" w:customStyle="1" w:styleId="6Char">
    <w:name w:val="عنوان 6 Char"/>
    <w:basedOn w:val="a0"/>
    <w:link w:val="6"/>
    <w:uiPriority w:val="9"/>
    <w:semiHidden/>
    <w:rsid w:val="00420637"/>
    <w:rPr>
      <w:rFonts w:eastAsiaTheme="majorEastAsia" w:cstheme="majorBidi"/>
      <w:i/>
      <w:iCs/>
      <w:color w:val="595959" w:themeColor="text1" w:themeTint="A6"/>
    </w:rPr>
  </w:style>
  <w:style w:type="character" w:customStyle="1" w:styleId="7Char">
    <w:name w:val="عنوان 7 Char"/>
    <w:basedOn w:val="a0"/>
    <w:link w:val="7"/>
    <w:uiPriority w:val="9"/>
    <w:semiHidden/>
    <w:rsid w:val="00420637"/>
    <w:rPr>
      <w:rFonts w:eastAsiaTheme="majorEastAsia" w:cstheme="majorBidi"/>
      <w:color w:val="595959" w:themeColor="text1" w:themeTint="A6"/>
    </w:rPr>
  </w:style>
  <w:style w:type="character" w:customStyle="1" w:styleId="8Char">
    <w:name w:val="عنوان 8 Char"/>
    <w:basedOn w:val="a0"/>
    <w:link w:val="8"/>
    <w:uiPriority w:val="9"/>
    <w:semiHidden/>
    <w:rsid w:val="00420637"/>
    <w:rPr>
      <w:rFonts w:eastAsiaTheme="majorEastAsia" w:cstheme="majorBidi"/>
      <w:i/>
      <w:iCs/>
      <w:color w:val="272727" w:themeColor="text1" w:themeTint="D8"/>
    </w:rPr>
  </w:style>
  <w:style w:type="character" w:customStyle="1" w:styleId="9Char">
    <w:name w:val="عنوان 9 Char"/>
    <w:basedOn w:val="a0"/>
    <w:link w:val="9"/>
    <w:uiPriority w:val="9"/>
    <w:semiHidden/>
    <w:rsid w:val="00420637"/>
    <w:rPr>
      <w:rFonts w:eastAsiaTheme="majorEastAsia" w:cstheme="majorBidi"/>
      <w:color w:val="272727" w:themeColor="text1" w:themeTint="D8"/>
    </w:rPr>
  </w:style>
  <w:style w:type="paragraph" w:styleId="a3">
    <w:name w:val="Title"/>
    <w:basedOn w:val="a"/>
    <w:next w:val="a"/>
    <w:link w:val="Char"/>
    <w:uiPriority w:val="10"/>
    <w:qFormat/>
    <w:rsid w:val="004206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2063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20637"/>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2063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20637"/>
    <w:pPr>
      <w:spacing w:before="160" w:after="160"/>
      <w:jc w:val="center"/>
    </w:pPr>
    <w:rPr>
      <w:i/>
      <w:iCs/>
      <w:color w:val="404040" w:themeColor="text1" w:themeTint="BF"/>
    </w:rPr>
  </w:style>
  <w:style w:type="character" w:customStyle="1" w:styleId="Char1">
    <w:name w:val="اقتباس Char"/>
    <w:basedOn w:val="a0"/>
    <w:link w:val="a5"/>
    <w:uiPriority w:val="29"/>
    <w:rsid w:val="00420637"/>
    <w:rPr>
      <w:i/>
      <w:iCs/>
      <w:color w:val="404040" w:themeColor="text1" w:themeTint="BF"/>
    </w:rPr>
  </w:style>
  <w:style w:type="paragraph" w:styleId="a6">
    <w:name w:val="List Paragraph"/>
    <w:basedOn w:val="a"/>
    <w:uiPriority w:val="34"/>
    <w:qFormat/>
    <w:rsid w:val="00420637"/>
    <w:pPr>
      <w:ind w:left="720"/>
      <w:contextualSpacing/>
    </w:pPr>
  </w:style>
  <w:style w:type="character" w:styleId="a7">
    <w:name w:val="Intense Emphasis"/>
    <w:basedOn w:val="a0"/>
    <w:uiPriority w:val="21"/>
    <w:qFormat/>
    <w:rsid w:val="00420637"/>
    <w:rPr>
      <w:i/>
      <w:iCs/>
      <w:color w:val="365F91" w:themeColor="accent1" w:themeShade="BF"/>
    </w:rPr>
  </w:style>
  <w:style w:type="paragraph" w:styleId="a8">
    <w:name w:val="Intense Quote"/>
    <w:basedOn w:val="a"/>
    <w:next w:val="a"/>
    <w:link w:val="Char2"/>
    <w:uiPriority w:val="30"/>
    <w:qFormat/>
    <w:rsid w:val="0042063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420637"/>
    <w:rPr>
      <w:i/>
      <w:iCs/>
      <w:color w:val="365F91" w:themeColor="accent1" w:themeShade="BF"/>
    </w:rPr>
  </w:style>
  <w:style w:type="character" w:styleId="a9">
    <w:name w:val="Intense Reference"/>
    <w:basedOn w:val="a0"/>
    <w:uiPriority w:val="32"/>
    <w:qFormat/>
    <w:rsid w:val="00420637"/>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637"/>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42063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42063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420637"/>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420637"/>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20637"/>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2063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2063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2063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2063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20637"/>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420637"/>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420637"/>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20637"/>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20637"/>
    <w:rPr>
      <w:rFonts w:eastAsiaTheme="majorEastAsia" w:cstheme="majorBidi"/>
      <w:color w:val="365F91" w:themeColor="accent1" w:themeShade="BF"/>
    </w:rPr>
  </w:style>
  <w:style w:type="character" w:customStyle="1" w:styleId="6Char">
    <w:name w:val="عنوان 6 Char"/>
    <w:basedOn w:val="a0"/>
    <w:link w:val="6"/>
    <w:uiPriority w:val="9"/>
    <w:semiHidden/>
    <w:rsid w:val="00420637"/>
    <w:rPr>
      <w:rFonts w:eastAsiaTheme="majorEastAsia" w:cstheme="majorBidi"/>
      <w:i/>
      <w:iCs/>
      <w:color w:val="595959" w:themeColor="text1" w:themeTint="A6"/>
    </w:rPr>
  </w:style>
  <w:style w:type="character" w:customStyle="1" w:styleId="7Char">
    <w:name w:val="عنوان 7 Char"/>
    <w:basedOn w:val="a0"/>
    <w:link w:val="7"/>
    <w:uiPriority w:val="9"/>
    <w:semiHidden/>
    <w:rsid w:val="00420637"/>
    <w:rPr>
      <w:rFonts w:eastAsiaTheme="majorEastAsia" w:cstheme="majorBidi"/>
      <w:color w:val="595959" w:themeColor="text1" w:themeTint="A6"/>
    </w:rPr>
  </w:style>
  <w:style w:type="character" w:customStyle="1" w:styleId="8Char">
    <w:name w:val="عنوان 8 Char"/>
    <w:basedOn w:val="a0"/>
    <w:link w:val="8"/>
    <w:uiPriority w:val="9"/>
    <w:semiHidden/>
    <w:rsid w:val="00420637"/>
    <w:rPr>
      <w:rFonts w:eastAsiaTheme="majorEastAsia" w:cstheme="majorBidi"/>
      <w:i/>
      <w:iCs/>
      <w:color w:val="272727" w:themeColor="text1" w:themeTint="D8"/>
    </w:rPr>
  </w:style>
  <w:style w:type="character" w:customStyle="1" w:styleId="9Char">
    <w:name w:val="عنوان 9 Char"/>
    <w:basedOn w:val="a0"/>
    <w:link w:val="9"/>
    <w:uiPriority w:val="9"/>
    <w:semiHidden/>
    <w:rsid w:val="00420637"/>
    <w:rPr>
      <w:rFonts w:eastAsiaTheme="majorEastAsia" w:cstheme="majorBidi"/>
      <w:color w:val="272727" w:themeColor="text1" w:themeTint="D8"/>
    </w:rPr>
  </w:style>
  <w:style w:type="paragraph" w:styleId="a3">
    <w:name w:val="Title"/>
    <w:basedOn w:val="a"/>
    <w:next w:val="a"/>
    <w:link w:val="Char"/>
    <w:uiPriority w:val="10"/>
    <w:qFormat/>
    <w:rsid w:val="004206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2063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20637"/>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2063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20637"/>
    <w:pPr>
      <w:spacing w:before="160" w:after="160"/>
      <w:jc w:val="center"/>
    </w:pPr>
    <w:rPr>
      <w:i/>
      <w:iCs/>
      <w:color w:val="404040" w:themeColor="text1" w:themeTint="BF"/>
    </w:rPr>
  </w:style>
  <w:style w:type="character" w:customStyle="1" w:styleId="Char1">
    <w:name w:val="اقتباس Char"/>
    <w:basedOn w:val="a0"/>
    <w:link w:val="a5"/>
    <w:uiPriority w:val="29"/>
    <w:rsid w:val="00420637"/>
    <w:rPr>
      <w:i/>
      <w:iCs/>
      <w:color w:val="404040" w:themeColor="text1" w:themeTint="BF"/>
    </w:rPr>
  </w:style>
  <w:style w:type="paragraph" w:styleId="a6">
    <w:name w:val="List Paragraph"/>
    <w:basedOn w:val="a"/>
    <w:uiPriority w:val="34"/>
    <w:qFormat/>
    <w:rsid w:val="00420637"/>
    <w:pPr>
      <w:ind w:left="720"/>
      <w:contextualSpacing/>
    </w:pPr>
  </w:style>
  <w:style w:type="character" w:styleId="a7">
    <w:name w:val="Intense Emphasis"/>
    <w:basedOn w:val="a0"/>
    <w:uiPriority w:val="21"/>
    <w:qFormat/>
    <w:rsid w:val="00420637"/>
    <w:rPr>
      <w:i/>
      <w:iCs/>
      <w:color w:val="365F91" w:themeColor="accent1" w:themeShade="BF"/>
    </w:rPr>
  </w:style>
  <w:style w:type="paragraph" w:styleId="a8">
    <w:name w:val="Intense Quote"/>
    <w:basedOn w:val="a"/>
    <w:next w:val="a"/>
    <w:link w:val="Char2"/>
    <w:uiPriority w:val="30"/>
    <w:qFormat/>
    <w:rsid w:val="0042063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420637"/>
    <w:rPr>
      <w:i/>
      <w:iCs/>
      <w:color w:val="365F91" w:themeColor="accent1" w:themeShade="BF"/>
    </w:rPr>
  </w:style>
  <w:style w:type="character" w:styleId="a9">
    <w:name w:val="Intense Reference"/>
    <w:basedOn w:val="a0"/>
    <w:uiPriority w:val="32"/>
    <w:qFormat/>
    <w:rsid w:val="00420637"/>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580</Words>
  <Characters>3307</Characters>
  <Application>Microsoft Office Word</Application>
  <DocSecurity>0</DocSecurity>
  <Lines>27</Lines>
  <Paragraphs>7</Paragraphs>
  <ScaleCrop>false</ScaleCrop>
  <Company/>
  <LinksUpToDate>false</LinksUpToDate>
  <CharactersWithSpaces>3880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45</cp:revision>
  <dcterms:created xsi:type="dcterms:W3CDTF">2026-09-16T17:09:00Z</dcterms:created>
  <dcterms:modified xsi:type="dcterms:W3CDTF">2026-09-17T05:46:00Z</dcterms:modified>
</cp:coreProperties>
</file>