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BE2361" w14:textId="72F51AD4" w:rsidR="00A23E96" w:rsidRPr="00001048" w:rsidRDefault="00A23E96" w:rsidP="00A23E96">
      <w:pPr>
        <w:jc w:val="center"/>
        <w:rPr>
          <w:sz w:val="32"/>
          <w:szCs w:val="32"/>
          <w:rtl/>
        </w:rPr>
      </w:pPr>
      <w:r w:rsidRPr="00001048">
        <w:rPr>
          <w:rFonts w:cs="Arial"/>
          <w:sz w:val="32"/>
          <w:szCs w:val="32"/>
          <w:rtl/>
        </w:rPr>
        <w:t xml:space="preserve">درس الفقه </w:t>
      </w:r>
      <w:r w:rsidRPr="00001048">
        <w:rPr>
          <w:rFonts w:cs="Arial" w:hint="cs"/>
          <w:sz w:val="32"/>
          <w:szCs w:val="32"/>
          <w:rtl/>
        </w:rPr>
        <w:t>17 ذو الحجة</w:t>
      </w:r>
      <w:r w:rsidRPr="00001048">
        <w:rPr>
          <w:rFonts w:cs="Arial"/>
          <w:sz w:val="32"/>
          <w:szCs w:val="32"/>
          <w:rtl/>
        </w:rPr>
        <w:t xml:space="preserve"> 1447هـ‏</w:t>
      </w:r>
    </w:p>
    <w:p w14:paraId="5A601F65" w14:textId="5A7A9FC1" w:rsidR="00A23E96" w:rsidRPr="00001048" w:rsidRDefault="00A23E96" w:rsidP="00A23E96">
      <w:pPr>
        <w:jc w:val="center"/>
        <w:rPr>
          <w:sz w:val="32"/>
          <w:szCs w:val="32"/>
          <w:rtl/>
        </w:rPr>
      </w:pPr>
      <w:r w:rsidRPr="00001048">
        <w:rPr>
          <w:rFonts w:cs="Arial" w:hint="cs"/>
          <w:sz w:val="32"/>
          <w:szCs w:val="32"/>
          <w:rtl/>
        </w:rPr>
        <w:t>الأربعاء</w:t>
      </w:r>
      <w:r w:rsidRPr="00001048">
        <w:rPr>
          <w:rFonts w:cs="Arial"/>
          <w:sz w:val="32"/>
          <w:szCs w:val="32"/>
          <w:rtl/>
        </w:rPr>
        <w:t xml:space="preserve"> </w:t>
      </w:r>
      <w:r w:rsidRPr="00001048">
        <w:rPr>
          <w:rFonts w:cs="Arial" w:hint="cs"/>
          <w:sz w:val="32"/>
          <w:szCs w:val="32"/>
          <w:rtl/>
        </w:rPr>
        <w:t>3 حزيران</w:t>
      </w:r>
      <w:r w:rsidRPr="00001048">
        <w:rPr>
          <w:rFonts w:cs="Arial"/>
          <w:sz w:val="32"/>
          <w:szCs w:val="32"/>
          <w:rtl/>
        </w:rPr>
        <w:t xml:space="preserve"> 2026‏ م</w:t>
      </w:r>
    </w:p>
    <w:p w14:paraId="34A159C2" w14:textId="1D4EFE8D" w:rsidR="00A23E96" w:rsidRPr="00001048" w:rsidRDefault="004916EF" w:rsidP="00A23E96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A23E96" w:rsidRPr="00001048">
        <w:rPr>
          <w:rFonts w:cs="Arial"/>
          <w:sz w:val="32"/>
          <w:szCs w:val="32"/>
          <w:rtl/>
        </w:rPr>
        <w:t xml:space="preserve">مكان المصلي: </w:t>
      </w:r>
      <w:r w:rsidR="00A23E96" w:rsidRPr="00001048">
        <w:rPr>
          <w:rFonts w:cs="Arial" w:hint="cs"/>
          <w:sz w:val="32"/>
          <w:szCs w:val="32"/>
          <w:rtl/>
        </w:rPr>
        <w:t>الأماكن المكروهة في الصلاة</w:t>
      </w:r>
    </w:p>
    <w:p w14:paraId="7B377295" w14:textId="77777777" w:rsidR="00A23E96" w:rsidRPr="00001048" w:rsidRDefault="00A23E96" w:rsidP="00A23E96">
      <w:pPr>
        <w:jc w:val="center"/>
        <w:rPr>
          <w:rFonts w:cs="Arial"/>
          <w:sz w:val="32"/>
          <w:szCs w:val="32"/>
          <w:rtl/>
        </w:rPr>
      </w:pPr>
      <w:r w:rsidRPr="00001048">
        <w:rPr>
          <w:rFonts w:cs="Arial"/>
          <w:sz w:val="32"/>
          <w:szCs w:val="32"/>
          <w:rtl/>
        </w:rPr>
        <w:t>بسم الله الرحمن الرحيم</w:t>
      </w:r>
    </w:p>
    <w:p w14:paraId="7306D4F8" w14:textId="5B3DE56D" w:rsidR="00F25C63" w:rsidRDefault="00001048" w:rsidP="00001048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قال </w:t>
      </w:r>
      <w:proofErr w:type="spellStart"/>
      <w:r w:rsidRPr="00001048">
        <w:rPr>
          <w:rFonts w:hint="cs"/>
          <w:sz w:val="32"/>
          <w:szCs w:val="32"/>
          <w:rtl/>
        </w:rPr>
        <w:t>اليزدي</w:t>
      </w:r>
      <w:proofErr w:type="spellEnd"/>
      <w:r w:rsidRPr="00001048">
        <w:rPr>
          <w:rFonts w:hint="cs"/>
          <w:sz w:val="32"/>
          <w:szCs w:val="32"/>
          <w:rtl/>
        </w:rPr>
        <w:t xml:space="preserve"> (رض)</w:t>
      </w:r>
      <w:r w:rsidR="006A6650">
        <w:rPr>
          <w:rFonts w:hint="cs"/>
          <w:sz w:val="32"/>
          <w:szCs w:val="32"/>
          <w:rtl/>
        </w:rPr>
        <w:t>:</w:t>
      </w:r>
      <w:r w:rsidRPr="00001048">
        <w:rPr>
          <w:rFonts w:hint="cs"/>
          <w:sz w:val="32"/>
          <w:szCs w:val="32"/>
          <w:rtl/>
        </w:rPr>
        <w:t xml:space="preserve"> الخامس عشر </w:t>
      </w:r>
      <w:r w:rsidR="0017421F">
        <w:rPr>
          <w:rFonts w:hint="cs"/>
          <w:sz w:val="32"/>
          <w:szCs w:val="32"/>
          <w:rtl/>
        </w:rPr>
        <w:t xml:space="preserve">ـ </w:t>
      </w:r>
      <w:r w:rsidRPr="00001048">
        <w:rPr>
          <w:rFonts w:hint="cs"/>
          <w:sz w:val="32"/>
          <w:szCs w:val="32"/>
          <w:rtl/>
        </w:rPr>
        <w:t xml:space="preserve">من </w:t>
      </w:r>
      <w:r w:rsidR="0017421F">
        <w:rPr>
          <w:rFonts w:hint="cs"/>
          <w:sz w:val="32"/>
          <w:szCs w:val="32"/>
          <w:rtl/>
        </w:rPr>
        <w:t>الأماكن</w:t>
      </w:r>
      <w:r w:rsidRPr="00001048">
        <w:rPr>
          <w:rFonts w:hint="cs"/>
          <w:sz w:val="32"/>
          <w:szCs w:val="32"/>
          <w:rtl/>
        </w:rPr>
        <w:t xml:space="preserve"> المكروهة في الصلاة</w:t>
      </w:r>
      <w:r w:rsidR="0017421F">
        <w:rPr>
          <w:rFonts w:hint="cs"/>
          <w:sz w:val="32"/>
          <w:szCs w:val="32"/>
          <w:rtl/>
        </w:rPr>
        <w:t xml:space="preserve"> ـ</w:t>
      </w:r>
      <w:r w:rsidRPr="00001048">
        <w:rPr>
          <w:rFonts w:hint="cs"/>
          <w:sz w:val="32"/>
          <w:szCs w:val="32"/>
          <w:rtl/>
        </w:rPr>
        <w:t xml:space="preserve"> مجاري المياه </w:t>
      </w:r>
      <w:r w:rsidR="00F25C63">
        <w:rPr>
          <w:rFonts w:hint="cs"/>
          <w:sz w:val="32"/>
          <w:szCs w:val="32"/>
          <w:rtl/>
        </w:rPr>
        <w:t>وإن</w:t>
      </w:r>
      <w:r w:rsidRPr="00001048">
        <w:rPr>
          <w:rFonts w:hint="cs"/>
          <w:sz w:val="32"/>
          <w:szCs w:val="32"/>
          <w:rtl/>
        </w:rPr>
        <w:t xml:space="preserve"> </w:t>
      </w:r>
      <w:r w:rsidR="00F25C63">
        <w:rPr>
          <w:rFonts w:hint="cs"/>
          <w:sz w:val="32"/>
          <w:szCs w:val="32"/>
          <w:rtl/>
        </w:rPr>
        <w:t>لم</w:t>
      </w:r>
      <w:r w:rsidR="00BC57FA">
        <w:rPr>
          <w:rFonts w:hint="cs"/>
          <w:sz w:val="32"/>
          <w:szCs w:val="32"/>
          <w:rtl/>
        </w:rPr>
        <w:t xml:space="preserve"> </w:t>
      </w:r>
      <w:r w:rsidRPr="00001048">
        <w:rPr>
          <w:rFonts w:hint="cs"/>
          <w:sz w:val="32"/>
          <w:szCs w:val="32"/>
          <w:rtl/>
        </w:rPr>
        <w:t>يتوقع جريانه فيها فعلاً</w:t>
      </w:r>
      <w:r w:rsidR="00D81644">
        <w:rPr>
          <w:rFonts w:hint="cs"/>
          <w:sz w:val="32"/>
          <w:szCs w:val="32"/>
          <w:rtl/>
        </w:rPr>
        <w:t>، نعم</w:t>
      </w:r>
      <w:r w:rsidRPr="00001048">
        <w:rPr>
          <w:rFonts w:hint="cs"/>
          <w:sz w:val="32"/>
          <w:szCs w:val="32"/>
          <w:rtl/>
        </w:rPr>
        <w:t xml:space="preserve"> لا ب</w:t>
      </w:r>
      <w:r w:rsidR="00D81644"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س بالصلاة على </w:t>
      </w:r>
      <w:proofErr w:type="spellStart"/>
      <w:r w:rsidRPr="00001048">
        <w:rPr>
          <w:rFonts w:hint="cs"/>
          <w:sz w:val="32"/>
          <w:szCs w:val="32"/>
          <w:rtl/>
        </w:rPr>
        <w:t>ساباط</w:t>
      </w:r>
      <w:proofErr w:type="spellEnd"/>
      <w:r w:rsidRPr="00001048">
        <w:rPr>
          <w:rFonts w:hint="cs"/>
          <w:sz w:val="32"/>
          <w:szCs w:val="32"/>
          <w:rtl/>
        </w:rPr>
        <w:t xml:space="preserve"> تحته نهر أو ساقية ولا في محل الماء الواقف</w:t>
      </w:r>
      <w:r w:rsidR="00F25C63">
        <w:rPr>
          <w:rFonts w:hint="cs"/>
          <w:sz w:val="32"/>
          <w:szCs w:val="32"/>
          <w:rtl/>
        </w:rPr>
        <w:t>.</w:t>
      </w:r>
    </w:p>
    <w:p w14:paraId="1821CEAC" w14:textId="130186A5" w:rsidR="006A6650" w:rsidRDefault="006A6650" w:rsidP="006A6650">
      <w:pPr>
        <w:rPr>
          <w:rFonts w:cs="Arial"/>
          <w:sz w:val="32"/>
          <w:szCs w:val="32"/>
          <w:rtl/>
        </w:rPr>
      </w:pPr>
      <w:r w:rsidRPr="006A6650">
        <w:rPr>
          <w:rFonts w:cs="Arial"/>
          <w:sz w:val="32"/>
          <w:szCs w:val="32"/>
          <w:rtl/>
        </w:rPr>
        <w:t>السادس عشر: الطرق وإن كانت في البلاد ما لم تضر بالمارة وإلا</w:t>
      </w:r>
      <w:r>
        <w:rPr>
          <w:rFonts w:cs="Arial" w:hint="cs"/>
          <w:sz w:val="32"/>
          <w:szCs w:val="32"/>
          <w:rtl/>
        </w:rPr>
        <w:t xml:space="preserve"> </w:t>
      </w:r>
      <w:r w:rsidRPr="006A6650">
        <w:rPr>
          <w:rFonts w:cs="Arial"/>
          <w:sz w:val="32"/>
          <w:szCs w:val="32"/>
          <w:rtl/>
        </w:rPr>
        <w:t>حرمت وبطلت</w:t>
      </w:r>
      <w:r>
        <w:rPr>
          <w:rFonts w:cs="Arial" w:hint="cs"/>
          <w:sz w:val="32"/>
          <w:szCs w:val="32"/>
          <w:rtl/>
        </w:rPr>
        <w:t>.</w:t>
      </w:r>
      <w:r w:rsidRPr="006A6650">
        <w:rPr>
          <w:rFonts w:cs="Arial" w:hint="cs"/>
          <w:sz w:val="32"/>
          <w:szCs w:val="32"/>
          <w:rtl/>
        </w:rPr>
        <w:t xml:space="preserve"> </w:t>
      </w:r>
    </w:p>
    <w:p w14:paraId="5D292AC7" w14:textId="5B2AE862" w:rsidR="00F25C63" w:rsidRDefault="00001048" w:rsidP="006A6650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>مجاري المياه يعني حيث الأنهر أو السواقي فعلاً يابسة ولكن ينزل فيها الإنسان ويصلي وإن لم يتوقع فيها وجود الماء وجريان الماء فيها</w:t>
      </w:r>
      <w:r w:rsidR="00F25C63">
        <w:rPr>
          <w:rFonts w:hint="cs"/>
          <w:sz w:val="32"/>
          <w:szCs w:val="32"/>
          <w:rtl/>
        </w:rPr>
        <w:t>.</w:t>
      </w:r>
    </w:p>
    <w:p w14:paraId="6D98BE5A" w14:textId="77777777" w:rsidR="001229D2" w:rsidRDefault="001229D2" w:rsidP="0000104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الروايات في المقام منها:</w:t>
      </w:r>
    </w:p>
    <w:p w14:paraId="2B2E581D" w14:textId="77777777" w:rsidR="00D723AE" w:rsidRDefault="00001048" w:rsidP="00001048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>الحديث السادس والسابع</w:t>
      </w:r>
      <w:r w:rsidR="00D723AE">
        <w:rPr>
          <w:rFonts w:hint="cs"/>
          <w:sz w:val="32"/>
          <w:szCs w:val="32"/>
          <w:rtl/>
        </w:rPr>
        <w:t xml:space="preserve"> من الباب الخامس عشر من أبواب مكان المصلي:</w:t>
      </w:r>
    </w:p>
    <w:p w14:paraId="78259002" w14:textId="24B316F4" w:rsidR="000C0731" w:rsidRDefault="000C0731" w:rsidP="000C0731">
      <w:pPr>
        <w:rPr>
          <w:rFonts w:cs="Arial"/>
          <w:sz w:val="32"/>
          <w:szCs w:val="32"/>
          <w:rtl/>
        </w:rPr>
      </w:pPr>
      <w:r w:rsidRPr="000C0731">
        <w:rPr>
          <w:rFonts w:cs="Arial"/>
          <w:sz w:val="32"/>
          <w:szCs w:val="32"/>
          <w:rtl/>
        </w:rPr>
        <w:t>محمد بن يعقوب، عن علي بن محمد بن عبد الله،</w:t>
      </w:r>
      <w:r>
        <w:rPr>
          <w:rFonts w:cs="Arial" w:hint="cs"/>
          <w:sz w:val="32"/>
          <w:szCs w:val="32"/>
          <w:rtl/>
        </w:rPr>
        <w:t xml:space="preserve"> </w:t>
      </w:r>
      <w:r w:rsidRPr="000C0731">
        <w:rPr>
          <w:rFonts w:cs="Arial"/>
          <w:sz w:val="32"/>
          <w:szCs w:val="32"/>
          <w:rtl/>
        </w:rPr>
        <w:t xml:space="preserve">عن ابن البرقي، عن أبيه، عن عبد الله بن الفضل، عمن حدثه، </w:t>
      </w:r>
      <w:r w:rsidRPr="000C0731">
        <w:rPr>
          <w:rFonts w:cs="Arial"/>
          <w:b/>
          <w:bCs/>
          <w:sz w:val="32"/>
          <w:szCs w:val="32"/>
          <w:rtl/>
        </w:rPr>
        <w:t>عن أبي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  <w:r w:rsidRPr="000C0731">
        <w:rPr>
          <w:rFonts w:cs="Arial"/>
          <w:b/>
          <w:bCs/>
          <w:sz w:val="32"/>
          <w:szCs w:val="32"/>
          <w:rtl/>
        </w:rPr>
        <w:t>عبد الله (عليه السلام) قال: عشرة مواضع لا يصلي فيها: الطين، والماء،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  <w:r w:rsidRPr="000C0731">
        <w:rPr>
          <w:rFonts w:cs="Arial"/>
          <w:b/>
          <w:bCs/>
          <w:sz w:val="32"/>
          <w:szCs w:val="32"/>
          <w:rtl/>
        </w:rPr>
        <w:t>والحمام، والقبو</w:t>
      </w:r>
      <w:r w:rsidRPr="000C0731">
        <w:rPr>
          <w:rFonts w:cs="Arial" w:hint="cs"/>
          <w:b/>
          <w:bCs/>
          <w:sz w:val="32"/>
          <w:szCs w:val="32"/>
          <w:rtl/>
        </w:rPr>
        <w:t>ر</w:t>
      </w:r>
      <w:r w:rsidRPr="000C0731">
        <w:rPr>
          <w:rFonts w:cs="Arial"/>
          <w:b/>
          <w:bCs/>
          <w:sz w:val="32"/>
          <w:szCs w:val="32"/>
          <w:rtl/>
        </w:rPr>
        <w:t>، ومسان الطرق، وقرى النمل، ومعاطن الإبل ومجرى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  <w:r w:rsidRPr="000C0731">
        <w:rPr>
          <w:rFonts w:cs="Arial"/>
          <w:b/>
          <w:bCs/>
          <w:sz w:val="32"/>
          <w:szCs w:val="32"/>
          <w:rtl/>
        </w:rPr>
        <w:t>الماء، والسبخ، والثلج.</w:t>
      </w:r>
      <w:r w:rsidRPr="000C0731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38E133BC" w14:textId="77777777" w:rsidR="00437F60" w:rsidRDefault="0017421F" w:rsidP="000C073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وأما الروايات التي وردت في الطرق</w:t>
      </w:r>
      <w:r w:rsidR="00437F60">
        <w:rPr>
          <w:rFonts w:hint="cs"/>
          <w:sz w:val="32"/>
          <w:szCs w:val="32"/>
          <w:rtl/>
        </w:rPr>
        <w:t>، فمنها:</w:t>
      </w:r>
    </w:p>
    <w:p w14:paraId="158A6111" w14:textId="77777777" w:rsidR="00437F60" w:rsidRDefault="00001048" w:rsidP="000C0731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</w:t>
      </w:r>
      <w:r w:rsidR="00437F60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 w:rsidR="00437F60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أولى </w:t>
      </w:r>
      <w:r w:rsidR="00437F60">
        <w:rPr>
          <w:rFonts w:hint="cs"/>
          <w:sz w:val="32"/>
          <w:szCs w:val="32"/>
          <w:rtl/>
        </w:rPr>
        <w:t>من ال</w:t>
      </w:r>
      <w:r w:rsidRPr="00001048">
        <w:rPr>
          <w:rFonts w:hint="cs"/>
          <w:sz w:val="32"/>
          <w:szCs w:val="32"/>
          <w:rtl/>
        </w:rPr>
        <w:t xml:space="preserve">باب </w:t>
      </w:r>
      <w:r w:rsidR="00437F60">
        <w:rPr>
          <w:rFonts w:hint="cs"/>
          <w:sz w:val="32"/>
          <w:szCs w:val="32"/>
          <w:rtl/>
        </w:rPr>
        <w:t xml:space="preserve">التاسع عشر </w:t>
      </w:r>
      <w:r w:rsidRPr="00001048">
        <w:rPr>
          <w:rFonts w:hint="cs"/>
          <w:sz w:val="32"/>
          <w:szCs w:val="32"/>
          <w:rtl/>
        </w:rPr>
        <w:t>من أبواب مكان المصلي</w:t>
      </w:r>
      <w:r w:rsidR="00437F60">
        <w:rPr>
          <w:rFonts w:hint="cs"/>
          <w:sz w:val="32"/>
          <w:szCs w:val="32"/>
          <w:rtl/>
        </w:rPr>
        <w:t>:</w:t>
      </w:r>
    </w:p>
    <w:p w14:paraId="25907421" w14:textId="71F6158E" w:rsidR="00D72D8C" w:rsidRDefault="00001048" w:rsidP="000C0731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معتبرة محمد بن يعقوب عن الحسين بن محمد عن عبد</w:t>
      </w:r>
      <w:r w:rsidR="00D72D8C">
        <w:rPr>
          <w:rFonts w:hint="cs"/>
          <w:sz w:val="32"/>
          <w:szCs w:val="32"/>
          <w:rtl/>
        </w:rPr>
        <w:t xml:space="preserve"> </w:t>
      </w:r>
      <w:r w:rsidRPr="00001048">
        <w:rPr>
          <w:rFonts w:hint="cs"/>
          <w:sz w:val="32"/>
          <w:szCs w:val="32"/>
          <w:rtl/>
        </w:rPr>
        <w:t xml:space="preserve">الله بن عامر عن علي بن </w:t>
      </w:r>
      <w:proofErr w:type="spellStart"/>
      <w:r w:rsidRPr="00001048">
        <w:rPr>
          <w:rFonts w:hint="cs"/>
          <w:sz w:val="32"/>
          <w:szCs w:val="32"/>
          <w:rtl/>
        </w:rPr>
        <w:t>مهزيار</w:t>
      </w:r>
      <w:proofErr w:type="spellEnd"/>
      <w:r w:rsidRPr="00001048">
        <w:rPr>
          <w:rFonts w:hint="cs"/>
          <w:sz w:val="32"/>
          <w:szCs w:val="32"/>
          <w:rtl/>
        </w:rPr>
        <w:t>، عن فضالة بن أيوب عن معاوية بن عمار</w:t>
      </w:r>
      <w:r w:rsidR="00D72D8C">
        <w:rPr>
          <w:rFonts w:hint="cs"/>
          <w:sz w:val="32"/>
          <w:szCs w:val="32"/>
          <w:rtl/>
        </w:rPr>
        <w:t xml:space="preserve"> ـ</w:t>
      </w:r>
      <w:r w:rsidRPr="00001048">
        <w:rPr>
          <w:rFonts w:hint="cs"/>
          <w:sz w:val="32"/>
          <w:szCs w:val="32"/>
          <w:rtl/>
        </w:rPr>
        <w:t xml:space="preserve"> كلهم </w:t>
      </w:r>
      <w:proofErr w:type="spellStart"/>
      <w:r w:rsidRPr="00001048">
        <w:rPr>
          <w:rFonts w:hint="cs"/>
          <w:sz w:val="32"/>
          <w:szCs w:val="32"/>
          <w:rtl/>
        </w:rPr>
        <w:t>ثقاة</w:t>
      </w:r>
      <w:proofErr w:type="spellEnd"/>
      <w:r w:rsidRPr="00001048">
        <w:rPr>
          <w:rFonts w:hint="cs"/>
          <w:sz w:val="32"/>
          <w:szCs w:val="32"/>
          <w:rtl/>
        </w:rPr>
        <w:t xml:space="preserve"> حسب </w:t>
      </w:r>
      <w:r w:rsidRPr="00001048">
        <w:rPr>
          <w:rFonts w:hint="cs"/>
          <w:sz w:val="32"/>
          <w:szCs w:val="32"/>
          <w:rtl/>
        </w:rPr>
        <w:lastRenderedPageBreak/>
        <w:t>الظاهر</w:t>
      </w:r>
      <w:r w:rsidR="00D72D8C">
        <w:rPr>
          <w:rFonts w:hint="cs"/>
          <w:sz w:val="32"/>
          <w:szCs w:val="32"/>
          <w:rtl/>
        </w:rPr>
        <w:t>ـ</w:t>
      </w:r>
      <w:r w:rsidRPr="00001048">
        <w:rPr>
          <w:rFonts w:hint="cs"/>
          <w:sz w:val="32"/>
          <w:szCs w:val="32"/>
          <w:rtl/>
        </w:rPr>
        <w:t xml:space="preserve"> </w:t>
      </w:r>
      <w:r w:rsidRPr="004E4575">
        <w:rPr>
          <w:rFonts w:hint="cs"/>
          <w:b/>
          <w:bCs/>
          <w:sz w:val="32"/>
          <w:szCs w:val="32"/>
          <w:rtl/>
        </w:rPr>
        <w:t xml:space="preserve">عن </w:t>
      </w:r>
      <w:r w:rsidR="00D72D8C" w:rsidRPr="004E4575">
        <w:rPr>
          <w:rFonts w:hint="cs"/>
          <w:b/>
          <w:bCs/>
          <w:sz w:val="32"/>
          <w:szCs w:val="32"/>
          <w:rtl/>
        </w:rPr>
        <w:t>أ</w:t>
      </w:r>
      <w:r w:rsidRPr="004E4575">
        <w:rPr>
          <w:rFonts w:hint="cs"/>
          <w:b/>
          <w:bCs/>
          <w:sz w:val="32"/>
          <w:szCs w:val="32"/>
          <w:rtl/>
        </w:rPr>
        <w:t>بي عبد</w:t>
      </w:r>
      <w:r w:rsidR="00D72D8C" w:rsidRPr="004E4575">
        <w:rPr>
          <w:rFonts w:hint="cs"/>
          <w:b/>
          <w:bCs/>
          <w:sz w:val="32"/>
          <w:szCs w:val="32"/>
          <w:rtl/>
        </w:rPr>
        <w:t xml:space="preserve"> </w:t>
      </w:r>
      <w:r w:rsidRPr="004E4575">
        <w:rPr>
          <w:rFonts w:hint="cs"/>
          <w:b/>
          <w:bCs/>
          <w:sz w:val="32"/>
          <w:szCs w:val="32"/>
          <w:rtl/>
        </w:rPr>
        <w:t>الله (ع) في حديث</w:t>
      </w:r>
      <w:r w:rsidR="00D72D8C" w:rsidRPr="004E4575">
        <w:rPr>
          <w:rFonts w:hint="cs"/>
          <w:b/>
          <w:bCs/>
          <w:sz w:val="32"/>
          <w:szCs w:val="32"/>
          <w:rtl/>
        </w:rPr>
        <w:t>:</w:t>
      </w:r>
      <w:r w:rsidRPr="004E4575">
        <w:rPr>
          <w:rFonts w:hint="cs"/>
          <w:b/>
          <w:bCs/>
          <w:sz w:val="32"/>
          <w:szCs w:val="32"/>
          <w:rtl/>
        </w:rPr>
        <w:t xml:space="preserve"> لا ب</w:t>
      </w:r>
      <w:r w:rsidR="00D72D8C" w:rsidRPr="004E4575">
        <w:rPr>
          <w:rFonts w:hint="cs"/>
          <w:b/>
          <w:bCs/>
          <w:sz w:val="32"/>
          <w:szCs w:val="32"/>
          <w:rtl/>
        </w:rPr>
        <w:t>أ</w:t>
      </w:r>
      <w:r w:rsidRPr="004E4575">
        <w:rPr>
          <w:rFonts w:hint="cs"/>
          <w:b/>
          <w:bCs/>
          <w:sz w:val="32"/>
          <w:szCs w:val="32"/>
          <w:rtl/>
        </w:rPr>
        <w:t>س أن تصلي بين ظواهر الطريق وهي الجواد</w:t>
      </w:r>
      <w:r w:rsidR="004E4575" w:rsidRPr="004E4575">
        <w:rPr>
          <w:rFonts w:hint="cs"/>
          <w:b/>
          <w:bCs/>
          <w:sz w:val="32"/>
          <w:szCs w:val="32"/>
          <w:rtl/>
        </w:rPr>
        <w:t>ّ</w:t>
      </w:r>
      <w:r w:rsidRPr="004E4575">
        <w:rPr>
          <w:rFonts w:hint="cs"/>
          <w:b/>
          <w:bCs/>
          <w:sz w:val="32"/>
          <w:szCs w:val="32"/>
          <w:rtl/>
        </w:rPr>
        <w:t xml:space="preserve"> جواد</w:t>
      </w:r>
      <w:r w:rsidR="004E4575" w:rsidRPr="004E4575">
        <w:rPr>
          <w:rFonts w:hint="cs"/>
          <w:b/>
          <w:bCs/>
          <w:sz w:val="32"/>
          <w:szCs w:val="32"/>
          <w:rtl/>
        </w:rPr>
        <w:t>ّ</w:t>
      </w:r>
      <w:r w:rsidRPr="004E4575">
        <w:rPr>
          <w:rFonts w:hint="cs"/>
          <w:b/>
          <w:bCs/>
          <w:sz w:val="32"/>
          <w:szCs w:val="32"/>
          <w:rtl/>
        </w:rPr>
        <w:t xml:space="preserve"> الطريق </w:t>
      </w:r>
      <w:r w:rsidR="00D72D8C" w:rsidRPr="004E4575">
        <w:rPr>
          <w:rFonts w:hint="cs"/>
          <w:b/>
          <w:bCs/>
          <w:sz w:val="32"/>
          <w:szCs w:val="32"/>
          <w:rtl/>
        </w:rPr>
        <w:t>و</w:t>
      </w:r>
      <w:r w:rsidRPr="004E4575">
        <w:rPr>
          <w:rFonts w:hint="cs"/>
          <w:b/>
          <w:bCs/>
          <w:sz w:val="32"/>
          <w:szCs w:val="32"/>
          <w:rtl/>
        </w:rPr>
        <w:t>يكره أن تصلي في الجواد</w:t>
      </w:r>
      <w:r w:rsidR="00D72D8C" w:rsidRPr="004E4575">
        <w:rPr>
          <w:rFonts w:hint="cs"/>
          <w:b/>
          <w:bCs/>
          <w:sz w:val="32"/>
          <w:szCs w:val="32"/>
          <w:rtl/>
        </w:rPr>
        <w:t>.</w:t>
      </w:r>
    </w:p>
    <w:p w14:paraId="48A9CE8A" w14:textId="77777777" w:rsidR="000342BC" w:rsidRDefault="00001048" w:rsidP="000C0731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هاهنا حكم </w:t>
      </w:r>
      <w:r w:rsidR="004E4575">
        <w:rPr>
          <w:rFonts w:hint="cs"/>
          <w:sz w:val="32"/>
          <w:szCs w:val="32"/>
          <w:rtl/>
        </w:rPr>
        <w:t>با</w:t>
      </w:r>
      <w:r w:rsidRPr="00001048">
        <w:rPr>
          <w:rFonts w:hint="cs"/>
          <w:sz w:val="32"/>
          <w:szCs w:val="32"/>
          <w:rtl/>
        </w:rPr>
        <w:t xml:space="preserve">لكراهة </w:t>
      </w:r>
      <w:r w:rsidR="000342BC">
        <w:rPr>
          <w:rFonts w:hint="cs"/>
          <w:sz w:val="32"/>
          <w:szCs w:val="32"/>
          <w:rtl/>
        </w:rPr>
        <w:t>صريحاً.</w:t>
      </w:r>
    </w:p>
    <w:p w14:paraId="753E53AD" w14:textId="77777777" w:rsidR="000342BC" w:rsidRDefault="00001048" w:rsidP="000C0731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</w:t>
      </w:r>
      <w:r w:rsidR="000342BC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 w:rsidR="000342BC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ثانية من نفس الباب</w:t>
      </w:r>
      <w:r w:rsidR="000342BC">
        <w:rPr>
          <w:rFonts w:hint="cs"/>
          <w:sz w:val="32"/>
          <w:szCs w:val="32"/>
          <w:rtl/>
        </w:rPr>
        <w:t>:</w:t>
      </w:r>
    </w:p>
    <w:p w14:paraId="2A356D76" w14:textId="48A66A8F" w:rsidR="00222697" w:rsidRDefault="00001048" w:rsidP="000C0731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محمد بن يعقوب عن علي بن إبراهيم عن أبيه عن ابن </w:t>
      </w:r>
      <w:r w:rsidR="00222697"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بي عمير عن حماد </w:t>
      </w:r>
      <w:r w:rsidRPr="00D812B4">
        <w:rPr>
          <w:rFonts w:hint="cs"/>
          <w:b/>
          <w:bCs/>
          <w:sz w:val="32"/>
          <w:szCs w:val="32"/>
          <w:rtl/>
        </w:rPr>
        <w:t xml:space="preserve">عن الحلبي عن </w:t>
      </w:r>
      <w:r w:rsidR="00222697" w:rsidRPr="00D812B4">
        <w:rPr>
          <w:rFonts w:hint="cs"/>
          <w:b/>
          <w:bCs/>
          <w:sz w:val="32"/>
          <w:szCs w:val="32"/>
          <w:rtl/>
        </w:rPr>
        <w:t>أ</w:t>
      </w:r>
      <w:r w:rsidRPr="00D812B4">
        <w:rPr>
          <w:rFonts w:hint="cs"/>
          <w:b/>
          <w:bCs/>
          <w:sz w:val="32"/>
          <w:szCs w:val="32"/>
          <w:rtl/>
        </w:rPr>
        <w:t>بي عبد</w:t>
      </w:r>
      <w:r w:rsidR="00222697" w:rsidRPr="00D812B4">
        <w:rPr>
          <w:rFonts w:hint="cs"/>
          <w:b/>
          <w:bCs/>
          <w:sz w:val="32"/>
          <w:szCs w:val="32"/>
          <w:rtl/>
        </w:rPr>
        <w:t xml:space="preserve"> </w:t>
      </w:r>
      <w:r w:rsidRPr="00D812B4">
        <w:rPr>
          <w:rFonts w:hint="cs"/>
          <w:b/>
          <w:bCs/>
          <w:sz w:val="32"/>
          <w:szCs w:val="32"/>
          <w:rtl/>
        </w:rPr>
        <w:t>الله (ع) في حديث قال</w:t>
      </w:r>
      <w:r w:rsidR="00222697" w:rsidRPr="00D812B4">
        <w:rPr>
          <w:rFonts w:hint="cs"/>
          <w:b/>
          <w:bCs/>
          <w:sz w:val="32"/>
          <w:szCs w:val="32"/>
          <w:rtl/>
        </w:rPr>
        <w:t>:</w:t>
      </w:r>
      <w:r w:rsidRPr="00D812B4">
        <w:rPr>
          <w:rFonts w:hint="cs"/>
          <w:b/>
          <w:bCs/>
          <w:sz w:val="32"/>
          <w:szCs w:val="32"/>
          <w:rtl/>
        </w:rPr>
        <w:t xml:space="preserve"> سألته عن الصلاة في ظهر الطريق</w:t>
      </w:r>
      <w:r w:rsidR="00222697" w:rsidRPr="00D812B4">
        <w:rPr>
          <w:rFonts w:hint="cs"/>
          <w:b/>
          <w:bCs/>
          <w:sz w:val="32"/>
          <w:szCs w:val="32"/>
          <w:rtl/>
        </w:rPr>
        <w:t>،</w:t>
      </w:r>
      <w:r w:rsidRPr="00D812B4">
        <w:rPr>
          <w:rFonts w:hint="cs"/>
          <w:b/>
          <w:bCs/>
          <w:sz w:val="32"/>
          <w:szCs w:val="32"/>
          <w:rtl/>
        </w:rPr>
        <w:t xml:space="preserve"> </w:t>
      </w:r>
      <w:r w:rsidR="00D812B4" w:rsidRPr="00D812B4">
        <w:rPr>
          <w:rFonts w:hint="cs"/>
          <w:b/>
          <w:bCs/>
          <w:sz w:val="32"/>
          <w:szCs w:val="32"/>
          <w:rtl/>
        </w:rPr>
        <w:t>ف</w:t>
      </w:r>
      <w:r w:rsidRPr="00D812B4">
        <w:rPr>
          <w:rFonts w:hint="cs"/>
          <w:b/>
          <w:bCs/>
          <w:sz w:val="32"/>
          <w:szCs w:val="32"/>
          <w:rtl/>
        </w:rPr>
        <w:t>قال</w:t>
      </w:r>
      <w:r w:rsidR="00222697" w:rsidRPr="00D812B4">
        <w:rPr>
          <w:rFonts w:hint="cs"/>
          <w:b/>
          <w:bCs/>
          <w:sz w:val="32"/>
          <w:szCs w:val="32"/>
          <w:rtl/>
        </w:rPr>
        <w:t>:</w:t>
      </w:r>
      <w:r w:rsidRPr="00D812B4">
        <w:rPr>
          <w:rFonts w:hint="cs"/>
          <w:b/>
          <w:bCs/>
          <w:sz w:val="32"/>
          <w:szCs w:val="32"/>
          <w:rtl/>
        </w:rPr>
        <w:t xml:space="preserve"> لا ب</w:t>
      </w:r>
      <w:r w:rsidR="00222697" w:rsidRPr="00D812B4">
        <w:rPr>
          <w:rFonts w:hint="cs"/>
          <w:b/>
          <w:bCs/>
          <w:sz w:val="32"/>
          <w:szCs w:val="32"/>
          <w:rtl/>
        </w:rPr>
        <w:t>أ</w:t>
      </w:r>
      <w:r w:rsidRPr="00D812B4">
        <w:rPr>
          <w:rFonts w:hint="cs"/>
          <w:b/>
          <w:bCs/>
          <w:sz w:val="32"/>
          <w:szCs w:val="32"/>
          <w:rtl/>
        </w:rPr>
        <w:t>س أن تصلي في الظواهر التي بين الجواد</w:t>
      </w:r>
      <w:r w:rsidR="00222697" w:rsidRPr="00D812B4">
        <w:rPr>
          <w:rFonts w:hint="cs"/>
          <w:b/>
          <w:bCs/>
          <w:sz w:val="32"/>
          <w:szCs w:val="32"/>
          <w:rtl/>
        </w:rPr>
        <w:t>،</w:t>
      </w:r>
      <w:r w:rsidRPr="00D812B4">
        <w:rPr>
          <w:rFonts w:hint="cs"/>
          <w:b/>
          <w:bCs/>
          <w:sz w:val="32"/>
          <w:szCs w:val="32"/>
          <w:rtl/>
        </w:rPr>
        <w:t xml:space="preserve"> </w:t>
      </w:r>
      <w:r w:rsidR="00D812B4" w:rsidRPr="00D812B4">
        <w:rPr>
          <w:rFonts w:hint="cs"/>
          <w:b/>
          <w:bCs/>
          <w:sz w:val="32"/>
          <w:szCs w:val="32"/>
          <w:rtl/>
        </w:rPr>
        <w:t>ف</w:t>
      </w:r>
      <w:r w:rsidRPr="00D812B4">
        <w:rPr>
          <w:rFonts w:hint="cs"/>
          <w:b/>
          <w:bCs/>
          <w:sz w:val="32"/>
          <w:szCs w:val="32"/>
          <w:rtl/>
        </w:rPr>
        <w:t xml:space="preserve">أما </w:t>
      </w:r>
      <w:r w:rsidR="00D812B4" w:rsidRPr="00D812B4">
        <w:rPr>
          <w:rFonts w:hint="cs"/>
          <w:b/>
          <w:bCs/>
          <w:sz w:val="32"/>
          <w:szCs w:val="32"/>
          <w:rtl/>
        </w:rPr>
        <w:t xml:space="preserve">على </w:t>
      </w:r>
      <w:r w:rsidRPr="00D812B4">
        <w:rPr>
          <w:rFonts w:hint="cs"/>
          <w:b/>
          <w:bCs/>
          <w:sz w:val="32"/>
          <w:szCs w:val="32"/>
          <w:rtl/>
        </w:rPr>
        <w:t>الجواد فلا تصل فيها</w:t>
      </w:r>
      <w:r w:rsidR="00222697" w:rsidRPr="00D812B4">
        <w:rPr>
          <w:rFonts w:hint="cs"/>
          <w:b/>
          <w:bCs/>
          <w:sz w:val="32"/>
          <w:szCs w:val="32"/>
          <w:rtl/>
        </w:rPr>
        <w:t>.</w:t>
      </w:r>
    </w:p>
    <w:p w14:paraId="6BE76D6E" w14:textId="77777777" w:rsidR="00A0760F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>وهنا ظاهر</w:t>
      </w:r>
      <w:r w:rsidR="00D812B4">
        <w:rPr>
          <w:rFonts w:hint="cs"/>
          <w:sz w:val="32"/>
          <w:szCs w:val="32"/>
          <w:rtl/>
        </w:rPr>
        <w:t>ه</w:t>
      </w:r>
      <w:r w:rsidRPr="00001048">
        <w:rPr>
          <w:rFonts w:hint="cs"/>
          <w:sz w:val="32"/>
          <w:szCs w:val="32"/>
          <w:rtl/>
        </w:rPr>
        <w:t xml:space="preserve"> النهي والنهي ظهوره على الحرمة </w:t>
      </w:r>
      <w:r w:rsidR="00D812B4">
        <w:rPr>
          <w:rFonts w:hint="cs"/>
          <w:sz w:val="32"/>
          <w:szCs w:val="32"/>
          <w:rtl/>
        </w:rPr>
        <w:t>و</w:t>
      </w:r>
      <w:r w:rsidRPr="00001048">
        <w:rPr>
          <w:rFonts w:hint="cs"/>
          <w:sz w:val="32"/>
          <w:szCs w:val="32"/>
          <w:rtl/>
        </w:rPr>
        <w:t>لكن جمعا</w:t>
      </w:r>
      <w:r w:rsidR="00D812B4">
        <w:rPr>
          <w:rFonts w:hint="cs"/>
          <w:sz w:val="32"/>
          <w:szCs w:val="32"/>
          <w:rtl/>
        </w:rPr>
        <w:t>ً</w:t>
      </w:r>
      <w:r w:rsidRPr="00001048">
        <w:rPr>
          <w:rFonts w:hint="cs"/>
          <w:sz w:val="32"/>
          <w:szCs w:val="32"/>
          <w:rtl/>
        </w:rPr>
        <w:t xml:space="preserve"> بين الرواية السابقة وبين هذه الرواية حمل السيد (رض) </w:t>
      </w:r>
      <w:r w:rsidR="00A0760F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ثانية أيضاً على الكراهة</w:t>
      </w:r>
      <w:r w:rsidR="00A0760F">
        <w:rPr>
          <w:rFonts w:hint="cs"/>
          <w:sz w:val="32"/>
          <w:szCs w:val="32"/>
          <w:rtl/>
        </w:rPr>
        <w:t>.</w:t>
      </w:r>
    </w:p>
    <w:p w14:paraId="2B1DAF31" w14:textId="710DCF0F" w:rsidR="00685E5B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ولكن حمل الرواية الثانية على الكراهة غير واضح، </w:t>
      </w:r>
      <w:r w:rsidR="003212BE">
        <w:rPr>
          <w:rFonts w:hint="cs"/>
          <w:sz w:val="32"/>
          <w:szCs w:val="32"/>
          <w:rtl/>
        </w:rPr>
        <w:t>ف</w:t>
      </w:r>
      <w:r w:rsidRPr="00001048">
        <w:rPr>
          <w:rFonts w:hint="cs"/>
          <w:sz w:val="32"/>
          <w:szCs w:val="32"/>
          <w:rtl/>
        </w:rPr>
        <w:t xml:space="preserve">كلمة </w:t>
      </w:r>
      <w:r w:rsidR="003212BE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>كراهة لغة ليس المقصود به</w:t>
      </w:r>
      <w:r w:rsidR="003212BE">
        <w:rPr>
          <w:rFonts w:hint="cs"/>
          <w:sz w:val="32"/>
          <w:szCs w:val="32"/>
          <w:rtl/>
        </w:rPr>
        <w:t>ا</w:t>
      </w:r>
      <w:r w:rsidRPr="00001048">
        <w:rPr>
          <w:rFonts w:hint="cs"/>
          <w:sz w:val="32"/>
          <w:szCs w:val="32"/>
          <w:rtl/>
        </w:rPr>
        <w:t xml:space="preserve"> </w:t>
      </w:r>
      <w:r w:rsidR="003212BE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كراهة المتعارفة لدى الفقهاء، </w:t>
      </w:r>
      <w:r w:rsidR="00685E5B">
        <w:rPr>
          <w:rFonts w:hint="cs"/>
          <w:sz w:val="32"/>
          <w:szCs w:val="32"/>
          <w:rtl/>
        </w:rPr>
        <w:t>بل ال</w:t>
      </w:r>
      <w:r w:rsidRPr="00001048">
        <w:rPr>
          <w:rFonts w:hint="cs"/>
          <w:sz w:val="32"/>
          <w:szCs w:val="32"/>
          <w:rtl/>
        </w:rPr>
        <w:t>مقصود ب</w:t>
      </w:r>
      <w:r w:rsidR="00685E5B">
        <w:rPr>
          <w:rFonts w:hint="cs"/>
          <w:sz w:val="32"/>
          <w:szCs w:val="32"/>
          <w:rtl/>
        </w:rPr>
        <w:t>ه</w:t>
      </w:r>
      <w:r w:rsidRPr="00001048">
        <w:rPr>
          <w:rFonts w:hint="cs"/>
          <w:sz w:val="32"/>
          <w:szCs w:val="32"/>
          <w:rtl/>
        </w:rPr>
        <w:t xml:space="preserve"> المعنى اللغوي الذي معناه </w:t>
      </w:r>
      <w:r w:rsidR="00685E5B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مبغوض فتصبح </w:t>
      </w:r>
      <w:r w:rsidR="00685E5B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رواية </w:t>
      </w:r>
      <w:r w:rsidR="00685E5B">
        <w:rPr>
          <w:rFonts w:hint="cs"/>
          <w:sz w:val="32"/>
          <w:szCs w:val="32"/>
          <w:rtl/>
        </w:rPr>
        <w:t>ال</w:t>
      </w:r>
      <w:r w:rsidRPr="00001048">
        <w:rPr>
          <w:rFonts w:hint="cs"/>
          <w:sz w:val="32"/>
          <w:szCs w:val="32"/>
          <w:rtl/>
        </w:rPr>
        <w:t xml:space="preserve">ثانية والأولى </w:t>
      </w:r>
      <w:r w:rsidR="00685E5B">
        <w:rPr>
          <w:rFonts w:hint="cs"/>
          <w:sz w:val="32"/>
          <w:szCs w:val="32"/>
          <w:rtl/>
        </w:rPr>
        <w:t>بهذا</w:t>
      </w:r>
      <w:r w:rsidRPr="00001048">
        <w:rPr>
          <w:rFonts w:hint="cs"/>
          <w:sz w:val="32"/>
          <w:szCs w:val="32"/>
          <w:rtl/>
        </w:rPr>
        <w:t xml:space="preserve"> بمعنى واحد</w:t>
      </w:r>
      <w:r w:rsidR="00685E5B">
        <w:rPr>
          <w:rFonts w:hint="cs"/>
          <w:sz w:val="32"/>
          <w:szCs w:val="32"/>
          <w:rtl/>
        </w:rPr>
        <w:t>.</w:t>
      </w:r>
    </w:p>
    <w:p w14:paraId="3F05C9F0" w14:textId="1ADFBFC4" w:rsidR="00B63590" w:rsidRDefault="00B63590" w:rsidP="00D812B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ومنها ال</w:t>
      </w:r>
      <w:r w:rsidR="00001048" w:rsidRPr="00001048">
        <w:rPr>
          <w:rFonts w:hint="cs"/>
          <w:sz w:val="32"/>
          <w:szCs w:val="32"/>
          <w:rtl/>
        </w:rPr>
        <w:t>رواية الخامسة من نفس الباب</w:t>
      </w:r>
      <w:r w:rsidR="001A12A3">
        <w:rPr>
          <w:rFonts w:hint="cs"/>
          <w:sz w:val="32"/>
          <w:szCs w:val="32"/>
          <w:rtl/>
        </w:rPr>
        <w:t xml:space="preserve"> وهي صحيحة</w:t>
      </w:r>
      <w:r>
        <w:rPr>
          <w:rFonts w:hint="cs"/>
          <w:sz w:val="32"/>
          <w:szCs w:val="32"/>
          <w:rtl/>
        </w:rPr>
        <w:t>:</w:t>
      </w:r>
    </w:p>
    <w:p w14:paraId="38AD7D3A" w14:textId="4FF563EB" w:rsidR="001A12A3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محمد بن الحسن (رض) عن الحسين بن سعيد عن حماد عن حريز </w:t>
      </w:r>
      <w:r w:rsidR="001A12A3" w:rsidRPr="001A12A3">
        <w:rPr>
          <w:rFonts w:hint="cs"/>
          <w:b/>
          <w:bCs/>
          <w:sz w:val="32"/>
          <w:szCs w:val="32"/>
          <w:rtl/>
        </w:rPr>
        <w:t xml:space="preserve">عن </w:t>
      </w:r>
      <w:r w:rsidRPr="001A12A3">
        <w:rPr>
          <w:rFonts w:hint="cs"/>
          <w:b/>
          <w:bCs/>
          <w:sz w:val="32"/>
          <w:szCs w:val="32"/>
          <w:rtl/>
        </w:rPr>
        <w:t>محمد بن مسلم قال سألت أبا عبد</w:t>
      </w:r>
      <w:r w:rsidR="001A12A3" w:rsidRPr="001A12A3">
        <w:rPr>
          <w:rFonts w:hint="cs"/>
          <w:b/>
          <w:bCs/>
          <w:sz w:val="32"/>
          <w:szCs w:val="32"/>
          <w:rtl/>
        </w:rPr>
        <w:t xml:space="preserve"> </w:t>
      </w:r>
      <w:r w:rsidRPr="001A12A3">
        <w:rPr>
          <w:rFonts w:hint="cs"/>
          <w:b/>
          <w:bCs/>
          <w:sz w:val="32"/>
          <w:szCs w:val="32"/>
          <w:rtl/>
        </w:rPr>
        <w:t>الله (ع) عن الصلاة في السفر</w:t>
      </w:r>
      <w:r w:rsidR="001A12A3" w:rsidRPr="001A12A3">
        <w:rPr>
          <w:rFonts w:hint="cs"/>
          <w:b/>
          <w:bCs/>
          <w:sz w:val="32"/>
          <w:szCs w:val="32"/>
          <w:rtl/>
        </w:rPr>
        <w:t xml:space="preserve">، </w:t>
      </w:r>
      <w:r w:rsidRPr="001A12A3">
        <w:rPr>
          <w:rFonts w:hint="cs"/>
          <w:b/>
          <w:bCs/>
          <w:sz w:val="32"/>
          <w:szCs w:val="32"/>
          <w:rtl/>
        </w:rPr>
        <w:t>قال</w:t>
      </w:r>
      <w:r w:rsidR="001A12A3" w:rsidRPr="001A12A3">
        <w:rPr>
          <w:rFonts w:hint="cs"/>
          <w:b/>
          <w:bCs/>
          <w:sz w:val="32"/>
          <w:szCs w:val="32"/>
          <w:rtl/>
        </w:rPr>
        <w:t>:</w:t>
      </w:r>
      <w:r w:rsidRPr="001A12A3">
        <w:rPr>
          <w:rFonts w:hint="cs"/>
          <w:b/>
          <w:bCs/>
          <w:sz w:val="32"/>
          <w:szCs w:val="32"/>
          <w:rtl/>
        </w:rPr>
        <w:t xml:space="preserve"> لا تصل على الجادة واعتزل </w:t>
      </w:r>
      <w:r w:rsidR="001A12A3" w:rsidRPr="001A12A3">
        <w:rPr>
          <w:rFonts w:hint="cs"/>
          <w:b/>
          <w:bCs/>
          <w:sz w:val="32"/>
          <w:szCs w:val="32"/>
          <w:rtl/>
        </w:rPr>
        <w:t xml:space="preserve">على </w:t>
      </w:r>
      <w:r w:rsidRPr="001A12A3">
        <w:rPr>
          <w:rFonts w:hint="cs"/>
          <w:b/>
          <w:bCs/>
          <w:sz w:val="32"/>
          <w:szCs w:val="32"/>
          <w:rtl/>
        </w:rPr>
        <w:t>جانب</w:t>
      </w:r>
      <w:r w:rsidR="001A12A3" w:rsidRPr="001A12A3">
        <w:rPr>
          <w:rFonts w:hint="cs"/>
          <w:b/>
          <w:bCs/>
          <w:sz w:val="32"/>
          <w:szCs w:val="32"/>
          <w:rtl/>
        </w:rPr>
        <w:t>ي</w:t>
      </w:r>
      <w:r w:rsidRPr="001A12A3">
        <w:rPr>
          <w:rFonts w:hint="cs"/>
          <w:b/>
          <w:bCs/>
          <w:sz w:val="32"/>
          <w:szCs w:val="32"/>
          <w:rtl/>
        </w:rPr>
        <w:t>ها</w:t>
      </w:r>
      <w:r w:rsidR="001A12A3" w:rsidRPr="001A12A3">
        <w:rPr>
          <w:rFonts w:hint="cs"/>
          <w:b/>
          <w:bCs/>
          <w:sz w:val="32"/>
          <w:szCs w:val="32"/>
          <w:rtl/>
        </w:rPr>
        <w:t>.</w:t>
      </w:r>
    </w:p>
    <w:p w14:paraId="7BFF702A" w14:textId="77777777" w:rsidR="001A12A3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والنهي </w:t>
      </w:r>
      <w:r w:rsidR="001A12A3">
        <w:rPr>
          <w:rFonts w:hint="cs"/>
          <w:sz w:val="32"/>
          <w:szCs w:val="32"/>
          <w:rtl/>
        </w:rPr>
        <w:t xml:space="preserve">فيها </w:t>
      </w:r>
      <w:r w:rsidRPr="00001048">
        <w:rPr>
          <w:rFonts w:hint="cs"/>
          <w:sz w:val="32"/>
          <w:szCs w:val="32"/>
          <w:rtl/>
        </w:rPr>
        <w:t>ظاهره الحرمة</w:t>
      </w:r>
      <w:r w:rsidR="001A12A3">
        <w:rPr>
          <w:rFonts w:hint="cs"/>
          <w:sz w:val="32"/>
          <w:szCs w:val="32"/>
          <w:rtl/>
        </w:rPr>
        <w:t>.</w:t>
      </w:r>
    </w:p>
    <w:p w14:paraId="2ED4DEE6" w14:textId="77777777" w:rsidR="005B12F5" w:rsidRDefault="001A12A3" w:rsidP="00D812B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ومنها:</w:t>
      </w:r>
      <w:r w:rsidR="00001048" w:rsidRPr="00001048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001048" w:rsidRPr="00001048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001048" w:rsidRPr="00001048">
        <w:rPr>
          <w:rFonts w:hint="cs"/>
          <w:sz w:val="32"/>
          <w:szCs w:val="32"/>
          <w:rtl/>
        </w:rPr>
        <w:t xml:space="preserve">سادسة من </w:t>
      </w:r>
      <w:r>
        <w:rPr>
          <w:rFonts w:hint="cs"/>
          <w:sz w:val="32"/>
          <w:szCs w:val="32"/>
          <w:rtl/>
        </w:rPr>
        <w:t>نفس</w:t>
      </w:r>
      <w:r w:rsidR="00001048" w:rsidRPr="00001048">
        <w:rPr>
          <w:rFonts w:hint="cs"/>
          <w:sz w:val="32"/>
          <w:szCs w:val="32"/>
          <w:rtl/>
        </w:rPr>
        <w:t xml:space="preserve"> الباب</w:t>
      </w:r>
      <w:r w:rsidR="005B12F5">
        <w:rPr>
          <w:rFonts w:hint="cs"/>
          <w:sz w:val="32"/>
          <w:szCs w:val="32"/>
          <w:rtl/>
        </w:rPr>
        <w:t>،</w:t>
      </w:r>
      <w:r w:rsidR="00001048" w:rsidRPr="00001048">
        <w:rPr>
          <w:rFonts w:hint="cs"/>
          <w:sz w:val="32"/>
          <w:szCs w:val="32"/>
          <w:rtl/>
        </w:rPr>
        <w:t xml:space="preserve"> موثقة</w:t>
      </w:r>
      <w:r w:rsidR="005B12F5">
        <w:rPr>
          <w:rFonts w:hint="cs"/>
          <w:sz w:val="32"/>
          <w:szCs w:val="32"/>
          <w:rtl/>
        </w:rPr>
        <w:t>:</w:t>
      </w:r>
    </w:p>
    <w:p w14:paraId="7E5876D4" w14:textId="0D893D7E" w:rsidR="00587A4E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الشيخ الطوسي (رض) يروي ب</w:t>
      </w:r>
      <w:r w:rsidR="005B12F5">
        <w:rPr>
          <w:rFonts w:hint="cs"/>
          <w:sz w:val="32"/>
          <w:szCs w:val="32"/>
          <w:rtl/>
        </w:rPr>
        <w:t>إ</w:t>
      </w:r>
      <w:r w:rsidRPr="00001048">
        <w:rPr>
          <w:rFonts w:hint="cs"/>
          <w:sz w:val="32"/>
          <w:szCs w:val="32"/>
          <w:rtl/>
        </w:rPr>
        <w:t xml:space="preserve">سناده عن </w:t>
      </w:r>
      <w:r w:rsidR="005B12F5">
        <w:rPr>
          <w:rFonts w:hint="cs"/>
          <w:sz w:val="32"/>
          <w:szCs w:val="32"/>
          <w:rtl/>
        </w:rPr>
        <w:t>أ</w:t>
      </w:r>
      <w:r w:rsidRPr="00001048">
        <w:rPr>
          <w:rFonts w:hint="cs"/>
          <w:sz w:val="32"/>
          <w:szCs w:val="32"/>
          <w:rtl/>
        </w:rPr>
        <w:t xml:space="preserve">حمد بن محمد بن عيسى عن الحسن بن علي </w:t>
      </w:r>
      <w:r w:rsidR="005B12F5">
        <w:rPr>
          <w:rFonts w:hint="cs"/>
          <w:sz w:val="32"/>
          <w:szCs w:val="32"/>
          <w:rtl/>
        </w:rPr>
        <w:t>ب</w:t>
      </w:r>
      <w:r w:rsidRPr="00001048">
        <w:rPr>
          <w:rFonts w:hint="cs"/>
          <w:sz w:val="32"/>
          <w:szCs w:val="32"/>
          <w:rtl/>
        </w:rPr>
        <w:t xml:space="preserve">ن فضال </w:t>
      </w:r>
      <w:r w:rsidRPr="00587A4E">
        <w:rPr>
          <w:rFonts w:hint="cs"/>
          <w:b/>
          <w:bCs/>
          <w:sz w:val="32"/>
          <w:szCs w:val="32"/>
          <w:rtl/>
        </w:rPr>
        <w:t>عن الحسن بن الج</w:t>
      </w:r>
      <w:r w:rsidR="005B12F5" w:rsidRPr="00587A4E">
        <w:rPr>
          <w:rFonts w:hint="cs"/>
          <w:b/>
          <w:bCs/>
          <w:sz w:val="32"/>
          <w:szCs w:val="32"/>
          <w:rtl/>
        </w:rPr>
        <w:t>ه</w:t>
      </w:r>
      <w:r w:rsidRPr="00587A4E">
        <w:rPr>
          <w:rFonts w:hint="cs"/>
          <w:b/>
          <w:bCs/>
          <w:sz w:val="32"/>
          <w:szCs w:val="32"/>
          <w:rtl/>
        </w:rPr>
        <w:t xml:space="preserve">م عن </w:t>
      </w:r>
      <w:r w:rsidR="00EA2C8D" w:rsidRPr="00587A4E">
        <w:rPr>
          <w:rFonts w:hint="cs"/>
          <w:b/>
          <w:bCs/>
          <w:sz w:val="32"/>
          <w:szCs w:val="32"/>
          <w:rtl/>
        </w:rPr>
        <w:t>أ</w:t>
      </w:r>
      <w:r w:rsidRPr="00587A4E">
        <w:rPr>
          <w:rFonts w:hint="cs"/>
          <w:b/>
          <w:bCs/>
          <w:sz w:val="32"/>
          <w:szCs w:val="32"/>
          <w:rtl/>
        </w:rPr>
        <w:t xml:space="preserve">بي الحسن الرضا (ع) قال كل طريق </w:t>
      </w:r>
      <w:r w:rsidR="00EA2C8D" w:rsidRPr="00587A4E">
        <w:rPr>
          <w:rFonts w:hint="cs"/>
          <w:b/>
          <w:bCs/>
          <w:sz w:val="32"/>
          <w:szCs w:val="32"/>
          <w:rtl/>
        </w:rPr>
        <w:t>توطأ</w:t>
      </w:r>
      <w:r w:rsidRPr="00587A4E">
        <w:rPr>
          <w:rFonts w:hint="cs"/>
          <w:b/>
          <w:bCs/>
          <w:sz w:val="32"/>
          <w:szCs w:val="32"/>
          <w:rtl/>
        </w:rPr>
        <w:t xml:space="preserve"> فلا تصل عليه </w:t>
      </w:r>
      <w:r w:rsidR="00275DB6" w:rsidRPr="00587A4E">
        <w:rPr>
          <w:rFonts w:hint="cs"/>
          <w:b/>
          <w:bCs/>
          <w:sz w:val="32"/>
          <w:szCs w:val="32"/>
          <w:rtl/>
        </w:rPr>
        <w:t xml:space="preserve">قال: </w:t>
      </w:r>
      <w:r w:rsidRPr="00587A4E">
        <w:rPr>
          <w:rFonts w:hint="cs"/>
          <w:b/>
          <w:bCs/>
          <w:sz w:val="32"/>
          <w:szCs w:val="32"/>
          <w:rtl/>
        </w:rPr>
        <w:t>قلت له</w:t>
      </w:r>
      <w:r w:rsidR="00275DB6" w:rsidRPr="00587A4E">
        <w:rPr>
          <w:rFonts w:hint="cs"/>
          <w:b/>
          <w:bCs/>
          <w:sz w:val="32"/>
          <w:szCs w:val="32"/>
          <w:rtl/>
        </w:rPr>
        <w:t>:</w:t>
      </w:r>
      <w:r w:rsidRPr="00587A4E">
        <w:rPr>
          <w:rFonts w:hint="cs"/>
          <w:b/>
          <w:bCs/>
          <w:sz w:val="32"/>
          <w:szCs w:val="32"/>
          <w:rtl/>
        </w:rPr>
        <w:t xml:space="preserve"> أنه قد روي عن جدك أن الصلاة </w:t>
      </w:r>
      <w:r w:rsidRPr="00587A4E">
        <w:rPr>
          <w:rFonts w:hint="cs"/>
          <w:b/>
          <w:bCs/>
          <w:sz w:val="32"/>
          <w:szCs w:val="32"/>
          <w:rtl/>
        </w:rPr>
        <w:lastRenderedPageBreak/>
        <w:t>على الظ</w:t>
      </w:r>
      <w:r w:rsidR="00EA36F0" w:rsidRPr="00587A4E">
        <w:rPr>
          <w:rFonts w:hint="cs"/>
          <w:b/>
          <w:bCs/>
          <w:sz w:val="32"/>
          <w:szCs w:val="32"/>
          <w:rtl/>
        </w:rPr>
        <w:t>و</w:t>
      </w:r>
      <w:r w:rsidRPr="00587A4E">
        <w:rPr>
          <w:rFonts w:hint="cs"/>
          <w:b/>
          <w:bCs/>
          <w:sz w:val="32"/>
          <w:szCs w:val="32"/>
          <w:rtl/>
        </w:rPr>
        <w:t xml:space="preserve">اهر </w:t>
      </w:r>
      <w:r w:rsidR="00EA36F0" w:rsidRPr="00587A4E">
        <w:rPr>
          <w:rFonts w:hint="cs"/>
          <w:b/>
          <w:bCs/>
          <w:sz w:val="32"/>
          <w:szCs w:val="32"/>
          <w:rtl/>
        </w:rPr>
        <w:t xml:space="preserve">لا بأس بها </w:t>
      </w:r>
      <w:r w:rsidRPr="00587A4E">
        <w:rPr>
          <w:rFonts w:hint="cs"/>
          <w:b/>
          <w:bCs/>
          <w:sz w:val="32"/>
          <w:szCs w:val="32"/>
          <w:rtl/>
        </w:rPr>
        <w:t>قال</w:t>
      </w:r>
      <w:r w:rsidR="004462C6" w:rsidRPr="00587A4E">
        <w:rPr>
          <w:rFonts w:hint="cs"/>
          <w:b/>
          <w:bCs/>
          <w:sz w:val="32"/>
          <w:szCs w:val="32"/>
          <w:rtl/>
        </w:rPr>
        <w:t>: ذلك</w:t>
      </w:r>
      <w:r w:rsidRPr="00587A4E">
        <w:rPr>
          <w:rFonts w:hint="cs"/>
          <w:b/>
          <w:bCs/>
          <w:sz w:val="32"/>
          <w:szCs w:val="32"/>
          <w:rtl/>
        </w:rPr>
        <w:t xml:space="preserve"> ربما </w:t>
      </w:r>
      <w:r w:rsidR="004462C6" w:rsidRPr="00587A4E">
        <w:rPr>
          <w:rFonts w:hint="cs"/>
          <w:b/>
          <w:bCs/>
          <w:sz w:val="32"/>
          <w:szCs w:val="32"/>
          <w:rtl/>
        </w:rPr>
        <w:t>سايرني</w:t>
      </w:r>
      <w:r w:rsidRPr="00587A4E">
        <w:rPr>
          <w:rFonts w:hint="cs"/>
          <w:b/>
          <w:bCs/>
          <w:sz w:val="32"/>
          <w:szCs w:val="32"/>
          <w:rtl/>
        </w:rPr>
        <w:t xml:space="preserve"> عليه </w:t>
      </w:r>
      <w:r w:rsidR="004462C6" w:rsidRPr="00587A4E">
        <w:rPr>
          <w:rFonts w:hint="cs"/>
          <w:b/>
          <w:bCs/>
          <w:sz w:val="32"/>
          <w:szCs w:val="32"/>
          <w:rtl/>
        </w:rPr>
        <w:t>ال</w:t>
      </w:r>
      <w:r w:rsidRPr="00587A4E">
        <w:rPr>
          <w:rFonts w:hint="cs"/>
          <w:b/>
          <w:bCs/>
          <w:sz w:val="32"/>
          <w:szCs w:val="32"/>
          <w:rtl/>
        </w:rPr>
        <w:t>رجل</w:t>
      </w:r>
      <w:r w:rsidR="00587A4E" w:rsidRPr="00587A4E">
        <w:rPr>
          <w:rFonts w:hint="cs"/>
          <w:b/>
          <w:bCs/>
          <w:sz w:val="32"/>
          <w:szCs w:val="32"/>
          <w:rtl/>
        </w:rPr>
        <w:t xml:space="preserve">، </w:t>
      </w:r>
      <w:r w:rsidRPr="00587A4E">
        <w:rPr>
          <w:rFonts w:hint="cs"/>
          <w:b/>
          <w:bCs/>
          <w:sz w:val="32"/>
          <w:szCs w:val="32"/>
          <w:rtl/>
        </w:rPr>
        <w:t>قال</w:t>
      </w:r>
      <w:r w:rsidR="00587A4E" w:rsidRPr="00587A4E">
        <w:rPr>
          <w:rFonts w:hint="cs"/>
          <w:b/>
          <w:bCs/>
          <w:sz w:val="32"/>
          <w:szCs w:val="32"/>
          <w:rtl/>
        </w:rPr>
        <w:t>:</w:t>
      </w:r>
      <w:r w:rsidRPr="00587A4E">
        <w:rPr>
          <w:rFonts w:hint="cs"/>
          <w:b/>
          <w:bCs/>
          <w:sz w:val="32"/>
          <w:szCs w:val="32"/>
          <w:rtl/>
        </w:rPr>
        <w:t xml:space="preserve"> قلت</w:t>
      </w:r>
      <w:r w:rsidR="00587A4E" w:rsidRPr="00587A4E">
        <w:rPr>
          <w:rFonts w:hint="cs"/>
          <w:b/>
          <w:bCs/>
          <w:sz w:val="32"/>
          <w:szCs w:val="32"/>
          <w:rtl/>
        </w:rPr>
        <w:t>:</w:t>
      </w:r>
      <w:r w:rsidRPr="00587A4E">
        <w:rPr>
          <w:rFonts w:hint="cs"/>
          <w:b/>
          <w:bCs/>
          <w:sz w:val="32"/>
          <w:szCs w:val="32"/>
          <w:rtl/>
        </w:rPr>
        <w:t xml:space="preserve"> فإن خاف الرجل على متاعه قال</w:t>
      </w:r>
      <w:r w:rsidR="00587A4E" w:rsidRPr="00587A4E">
        <w:rPr>
          <w:rFonts w:hint="cs"/>
          <w:b/>
          <w:bCs/>
          <w:sz w:val="32"/>
          <w:szCs w:val="32"/>
          <w:rtl/>
        </w:rPr>
        <w:t>:</w:t>
      </w:r>
      <w:r w:rsidRPr="00587A4E">
        <w:rPr>
          <w:rFonts w:hint="cs"/>
          <w:b/>
          <w:bCs/>
          <w:sz w:val="32"/>
          <w:szCs w:val="32"/>
          <w:rtl/>
        </w:rPr>
        <w:t xml:space="preserve"> </w:t>
      </w:r>
      <w:r w:rsidR="005146E1">
        <w:rPr>
          <w:rFonts w:hint="cs"/>
          <w:b/>
          <w:bCs/>
          <w:sz w:val="32"/>
          <w:szCs w:val="32"/>
          <w:rtl/>
        </w:rPr>
        <w:t>ف</w:t>
      </w:r>
      <w:r w:rsidRPr="00587A4E">
        <w:rPr>
          <w:rFonts w:hint="cs"/>
          <w:b/>
          <w:bCs/>
          <w:sz w:val="32"/>
          <w:szCs w:val="32"/>
          <w:rtl/>
        </w:rPr>
        <w:t>إن خاف فليصل</w:t>
      </w:r>
      <w:r w:rsidR="00587A4E" w:rsidRPr="00587A4E">
        <w:rPr>
          <w:rFonts w:hint="cs"/>
          <w:b/>
          <w:bCs/>
          <w:sz w:val="32"/>
          <w:szCs w:val="32"/>
          <w:rtl/>
        </w:rPr>
        <w:t>.</w:t>
      </w:r>
    </w:p>
    <w:p w14:paraId="7230C8FC" w14:textId="77777777" w:rsidR="009133DB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هذه رواية ظاهرة في الحرمة أيضاً</w:t>
      </w:r>
      <w:r w:rsidR="009133DB">
        <w:rPr>
          <w:rFonts w:hint="cs"/>
          <w:sz w:val="32"/>
          <w:szCs w:val="32"/>
          <w:rtl/>
        </w:rPr>
        <w:t>.</w:t>
      </w:r>
    </w:p>
    <w:p w14:paraId="1D423900" w14:textId="77777777" w:rsidR="003400F6" w:rsidRDefault="009133DB" w:rsidP="00D812B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ولكن </w:t>
      </w:r>
      <w:r w:rsidR="00001048" w:rsidRPr="00001048">
        <w:rPr>
          <w:rFonts w:hint="cs"/>
          <w:sz w:val="32"/>
          <w:szCs w:val="32"/>
          <w:rtl/>
        </w:rPr>
        <w:t xml:space="preserve">الذيل </w:t>
      </w:r>
      <w:r>
        <w:rPr>
          <w:rFonts w:hint="cs"/>
          <w:sz w:val="32"/>
          <w:szCs w:val="32"/>
          <w:rtl/>
        </w:rPr>
        <w:t xml:space="preserve">فيها </w:t>
      </w:r>
      <w:r w:rsidR="00001048" w:rsidRPr="00001048">
        <w:rPr>
          <w:rFonts w:hint="cs"/>
          <w:sz w:val="32"/>
          <w:szCs w:val="32"/>
          <w:rtl/>
        </w:rPr>
        <w:t xml:space="preserve">جعل السيد الأعظم (رض) </w:t>
      </w:r>
      <w:r>
        <w:rPr>
          <w:rFonts w:hint="cs"/>
          <w:sz w:val="32"/>
          <w:szCs w:val="32"/>
          <w:rtl/>
        </w:rPr>
        <w:t>ي</w:t>
      </w:r>
      <w:r w:rsidR="00001048" w:rsidRPr="00001048">
        <w:rPr>
          <w:rFonts w:hint="cs"/>
          <w:sz w:val="32"/>
          <w:szCs w:val="32"/>
          <w:rtl/>
        </w:rPr>
        <w:t>حمل هذه الرواية و</w:t>
      </w:r>
      <w:r>
        <w:rPr>
          <w:rFonts w:hint="cs"/>
          <w:sz w:val="32"/>
          <w:szCs w:val="32"/>
          <w:rtl/>
        </w:rPr>
        <w:t>ال</w:t>
      </w:r>
      <w:r w:rsidR="00001048" w:rsidRPr="00001048">
        <w:rPr>
          <w:rFonts w:hint="cs"/>
          <w:sz w:val="32"/>
          <w:szCs w:val="32"/>
          <w:rtl/>
        </w:rPr>
        <w:t>روايات المتقدمة على الكراهة</w:t>
      </w:r>
      <w:r>
        <w:rPr>
          <w:rFonts w:hint="cs"/>
          <w:sz w:val="32"/>
          <w:szCs w:val="32"/>
          <w:rtl/>
        </w:rPr>
        <w:t>!</w:t>
      </w:r>
      <w:r w:rsidR="00001048" w:rsidRPr="00001048">
        <w:rPr>
          <w:rFonts w:hint="cs"/>
          <w:sz w:val="32"/>
          <w:szCs w:val="32"/>
          <w:rtl/>
        </w:rPr>
        <w:t xml:space="preserve"> لست </w:t>
      </w:r>
      <w:r>
        <w:rPr>
          <w:rFonts w:hint="cs"/>
          <w:sz w:val="32"/>
          <w:szCs w:val="32"/>
          <w:rtl/>
        </w:rPr>
        <w:t>أ</w:t>
      </w:r>
      <w:r w:rsidR="00001048" w:rsidRPr="00001048">
        <w:rPr>
          <w:rFonts w:hint="cs"/>
          <w:sz w:val="32"/>
          <w:szCs w:val="32"/>
          <w:rtl/>
        </w:rPr>
        <w:t>دري لم جعل هذ</w:t>
      </w:r>
      <w:r w:rsidR="003400F6">
        <w:rPr>
          <w:rFonts w:hint="cs"/>
          <w:sz w:val="32"/>
          <w:szCs w:val="32"/>
          <w:rtl/>
        </w:rPr>
        <w:t>ا</w:t>
      </w:r>
      <w:r w:rsidR="00001048" w:rsidRPr="00001048">
        <w:rPr>
          <w:rFonts w:hint="cs"/>
          <w:sz w:val="32"/>
          <w:szCs w:val="32"/>
          <w:rtl/>
        </w:rPr>
        <w:t xml:space="preserve"> </w:t>
      </w:r>
      <w:r w:rsidR="003400F6">
        <w:rPr>
          <w:rFonts w:hint="cs"/>
          <w:sz w:val="32"/>
          <w:szCs w:val="32"/>
          <w:rtl/>
        </w:rPr>
        <w:t xml:space="preserve">الذيل </w:t>
      </w:r>
      <w:r w:rsidR="00001048" w:rsidRPr="00001048">
        <w:rPr>
          <w:rFonts w:hint="cs"/>
          <w:sz w:val="32"/>
          <w:szCs w:val="32"/>
          <w:rtl/>
        </w:rPr>
        <w:t xml:space="preserve">قرينة على </w:t>
      </w:r>
      <w:r w:rsidR="003400F6">
        <w:rPr>
          <w:rFonts w:hint="cs"/>
          <w:sz w:val="32"/>
          <w:szCs w:val="32"/>
          <w:rtl/>
        </w:rPr>
        <w:t>الكراهة؟</w:t>
      </w:r>
    </w:p>
    <w:p w14:paraId="16D339DA" w14:textId="28E09FB5" w:rsidR="008E3A65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 xml:space="preserve"> وبعبارة واضحة الحرمة لا ترتفع </w:t>
      </w:r>
      <w:r w:rsidR="008E3A65">
        <w:rPr>
          <w:rFonts w:hint="cs"/>
          <w:sz w:val="32"/>
          <w:szCs w:val="32"/>
          <w:rtl/>
        </w:rPr>
        <w:t>ولا يدل على ارتفاعها جواز ارتكاب هذا المحرم من المكلف</w:t>
      </w:r>
      <w:r w:rsidR="008E3A65" w:rsidRPr="008E3A65">
        <w:rPr>
          <w:rFonts w:hint="cs"/>
          <w:sz w:val="32"/>
          <w:szCs w:val="32"/>
          <w:rtl/>
        </w:rPr>
        <w:t xml:space="preserve"> </w:t>
      </w:r>
      <w:r w:rsidR="008E3A65">
        <w:rPr>
          <w:rFonts w:hint="cs"/>
          <w:sz w:val="32"/>
          <w:szCs w:val="32"/>
          <w:rtl/>
        </w:rPr>
        <w:t>اضطراراً.</w:t>
      </w:r>
    </w:p>
    <w:p w14:paraId="62FD43B6" w14:textId="77777777" w:rsidR="00A541F9" w:rsidRDefault="00001048" w:rsidP="00D812B4">
      <w:pPr>
        <w:rPr>
          <w:sz w:val="32"/>
          <w:szCs w:val="32"/>
          <w:rtl/>
        </w:rPr>
      </w:pPr>
      <w:r w:rsidRPr="00001048">
        <w:rPr>
          <w:rFonts w:hint="cs"/>
          <w:sz w:val="32"/>
          <w:szCs w:val="32"/>
          <w:rtl/>
        </w:rPr>
        <w:t>فهذا الذي جعله السيد الأعظم قرينة على الحمل على الكراهة قرينة غير واضحة</w:t>
      </w:r>
      <w:r w:rsidR="00A541F9">
        <w:rPr>
          <w:rFonts w:hint="cs"/>
          <w:sz w:val="32"/>
          <w:szCs w:val="32"/>
          <w:rtl/>
        </w:rPr>
        <w:t>.</w:t>
      </w:r>
    </w:p>
    <w:p w14:paraId="1CE231A4" w14:textId="6AD340F2" w:rsidR="00001048" w:rsidRPr="00001048" w:rsidRDefault="00001048" w:rsidP="00D812B4">
      <w:pPr>
        <w:rPr>
          <w:sz w:val="32"/>
          <w:szCs w:val="32"/>
          <w:u w:val="single"/>
        </w:rPr>
      </w:pPr>
      <w:r w:rsidRPr="00001048">
        <w:rPr>
          <w:rFonts w:hint="cs"/>
          <w:sz w:val="32"/>
          <w:szCs w:val="32"/>
          <w:rtl/>
        </w:rPr>
        <w:t>هذا وللكلام تتمة إن شاء الله تعالى</w:t>
      </w:r>
      <w:r w:rsidR="00A541F9">
        <w:rPr>
          <w:rFonts w:hint="cs"/>
          <w:sz w:val="32"/>
          <w:szCs w:val="32"/>
          <w:rtl/>
        </w:rPr>
        <w:t xml:space="preserve"> والحمد لله رب العالمين</w:t>
      </w:r>
      <w:r w:rsidRPr="00001048">
        <w:rPr>
          <w:rFonts w:hint="cs"/>
          <w:sz w:val="32"/>
          <w:szCs w:val="32"/>
          <w:rtl/>
        </w:rPr>
        <w:t xml:space="preserve">. </w:t>
      </w:r>
    </w:p>
    <w:p w14:paraId="7E57FCF1" w14:textId="77777777" w:rsidR="00306F07" w:rsidRPr="00001048" w:rsidRDefault="00306F07">
      <w:pPr>
        <w:rPr>
          <w:sz w:val="32"/>
          <w:szCs w:val="32"/>
        </w:rPr>
      </w:pPr>
    </w:p>
    <w:sectPr w:rsidR="00306F07" w:rsidRPr="00001048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E96"/>
    <w:rsid w:val="00001048"/>
    <w:rsid w:val="000342BC"/>
    <w:rsid w:val="000C0731"/>
    <w:rsid w:val="001229D2"/>
    <w:rsid w:val="0017421F"/>
    <w:rsid w:val="0018300C"/>
    <w:rsid w:val="001A12A3"/>
    <w:rsid w:val="001B72F5"/>
    <w:rsid w:val="00222697"/>
    <w:rsid w:val="00275DB6"/>
    <w:rsid w:val="002A0B86"/>
    <w:rsid w:val="00306F07"/>
    <w:rsid w:val="003212BE"/>
    <w:rsid w:val="003400F6"/>
    <w:rsid w:val="00437F60"/>
    <w:rsid w:val="004462C6"/>
    <w:rsid w:val="004916EF"/>
    <w:rsid w:val="004E4575"/>
    <w:rsid w:val="005146E1"/>
    <w:rsid w:val="00587A4E"/>
    <w:rsid w:val="005B12F5"/>
    <w:rsid w:val="005F72A1"/>
    <w:rsid w:val="00685E5B"/>
    <w:rsid w:val="006A6650"/>
    <w:rsid w:val="00811EC9"/>
    <w:rsid w:val="008D4B1F"/>
    <w:rsid w:val="008E3A65"/>
    <w:rsid w:val="009133DB"/>
    <w:rsid w:val="00A0760F"/>
    <w:rsid w:val="00A23E96"/>
    <w:rsid w:val="00A541F9"/>
    <w:rsid w:val="00AE603B"/>
    <w:rsid w:val="00B63590"/>
    <w:rsid w:val="00BC57FA"/>
    <w:rsid w:val="00D723AE"/>
    <w:rsid w:val="00D72D8C"/>
    <w:rsid w:val="00D812B4"/>
    <w:rsid w:val="00D81644"/>
    <w:rsid w:val="00EA2C8D"/>
    <w:rsid w:val="00EA36F0"/>
    <w:rsid w:val="00EC6AD2"/>
    <w:rsid w:val="00F2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598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9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23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3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3E9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3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3E9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3E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3E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3E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3E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23E9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23E9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23E9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23E9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23E9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23E9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23E9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23E9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23E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3E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23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3E9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23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3E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23E9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3E9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23E9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3E9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23E9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23E9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96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23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3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3E9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3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3E9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3E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3E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3E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3E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23E9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23E9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23E9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23E9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23E9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23E9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23E9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23E9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23E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3E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23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3E96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23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3E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23E9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3E9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23E9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3E9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23E9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23E9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38</cp:revision>
  <dcterms:created xsi:type="dcterms:W3CDTF">2026-06-03T20:52:00Z</dcterms:created>
  <dcterms:modified xsi:type="dcterms:W3CDTF">2026-06-04T05:47:00Z</dcterms:modified>
</cp:coreProperties>
</file>