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FBDFB" w14:textId="5C61AB47" w:rsidR="00E52BD9" w:rsidRPr="00141D30" w:rsidRDefault="00E52BD9" w:rsidP="00E52BD9">
      <w:pPr>
        <w:jc w:val="center"/>
        <w:rPr>
          <w:sz w:val="32"/>
          <w:szCs w:val="32"/>
          <w:rtl/>
        </w:rPr>
      </w:pPr>
      <w:r w:rsidRPr="00141D30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/>
          <w:sz w:val="32"/>
          <w:szCs w:val="32"/>
        </w:rPr>
        <w:t>14</w:t>
      </w:r>
      <w:r w:rsidRPr="00141D30">
        <w:rPr>
          <w:rFonts w:cs="Arial" w:hint="cs"/>
          <w:sz w:val="32"/>
          <w:szCs w:val="32"/>
          <w:rtl/>
        </w:rPr>
        <w:t xml:space="preserve"> ذو الحجة</w:t>
      </w:r>
      <w:r w:rsidRPr="00141D30">
        <w:rPr>
          <w:rFonts w:cs="Arial"/>
          <w:sz w:val="32"/>
          <w:szCs w:val="32"/>
          <w:rtl/>
        </w:rPr>
        <w:t xml:space="preserve"> 1447هـ‏</w:t>
      </w:r>
    </w:p>
    <w:p w14:paraId="06381A55" w14:textId="0577EA03" w:rsidR="00E52BD9" w:rsidRPr="00141D30" w:rsidRDefault="00E52BD9" w:rsidP="00E52BD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الأحد</w:t>
      </w:r>
      <w:r w:rsidRPr="00141D30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31</w:t>
      </w:r>
      <w:r w:rsidRPr="00141D30">
        <w:rPr>
          <w:rFonts w:cs="Arial" w:hint="cs"/>
          <w:sz w:val="32"/>
          <w:szCs w:val="32"/>
          <w:rtl/>
        </w:rPr>
        <w:t xml:space="preserve"> </w:t>
      </w:r>
      <w:r w:rsidR="00786F21">
        <w:rPr>
          <w:rFonts w:cs="Arial" w:hint="cs"/>
          <w:sz w:val="32"/>
          <w:szCs w:val="32"/>
          <w:rtl/>
        </w:rPr>
        <w:t>أيار</w:t>
      </w:r>
      <w:r w:rsidRPr="00141D30">
        <w:rPr>
          <w:rFonts w:cs="Arial"/>
          <w:sz w:val="32"/>
          <w:szCs w:val="32"/>
          <w:rtl/>
        </w:rPr>
        <w:t xml:space="preserve"> 2026‏ م</w:t>
      </w:r>
    </w:p>
    <w:p w14:paraId="3156E1AE" w14:textId="42EF3373" w:rsidR="00E52BD9" w:rsidRPr="00141D30" w:rsidRDefault="00186AB6" w:rsidP="00E52BD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E52BD9" w:rsidRPr="00141D30">
        <w:rPr>
          <w:rFonts w:cs="Arial"/>
          <w:sz w:val="32"/>
          <w:szCs w:val="32"/>
          <w:rtl/>
        </w:rPr>
        <w:t xml:space="preserve">مكان المصلي: </w:t>
      </w:r>
      <w:r w:rsidR="00E52BD9" w:rsidRPr="00141D30">
        <w:rPr>
          <w:rFonts w:cs="Arial" w:hint="cs"/>
          <w:sz w:val="32"/>
          <w:szCs w:val="32"/>
          <w:rtl/>
        </w:rPr>
        <w:t>الأماكن المكروهة في الصلاة</w:t>
      </w:r>
    </w:p>
    <w:p w14:paraId="607D1DF4" w14:textId="77777777" w:rsidR="00E52BD9" w:rsidRPr="00141D30" w:rsidRDefault="00E52BD9" w:rsidP="00E52BD9">
      <w:pPr>
        <w:jc w:val="center"/>
        <w:rPr>
          <w:rFonts w:cs="Arial"/>
          <w:sz w:val="32"/>
          <w:szCs w:val="32"/>
          <w:rtl/>
        </w:rPr>
      </w:pPr>
      <w:r w:rsidRPr="00141D30">
        <w:rPr>
          <w:rFonts w:cs="Arial"/>
          <w:sz w:val="32"/>
          <w:szCs w:val="32"/>
          <w:rtl/>
        </w:rPr>
        <w:t>بسم الله الرحمن الرحيم</w:t>
      </w:r>
    </w:p>
    <w:p w14:paraId="4CC350F7" w14:textId="77777777" w:rsidR="00213308" w:rsidRDefault="00213308" w:rsidP="00E52BD9">
      <w:pPr>
        <w:rPr>
          <w:rtl/>
        </w:rPr>
      </w:pPr>
      <w:r>
        <w:rPr>
          <w:rFonts w:hint="cs"/>
          <w:rtl/>
        </w:rPr>
        <w:t xml:space="preserve">لا يزال الكلام في الأماكن المكروه الصلاة فيها التي ذكرها </w:t>
      </w:r>
      <w:proofErr w:type="spellStart"/>
      <w:r>
        <w:rPr>
          <w:rFonts w:hint="cs"/>
          <w:rtl/>
        </w:rPr>
        <w:t>اليزدي</w:t>
      </w:r>
      <w:proofErr w:type="spellEnd"/>
      <w:r w:rsidR="00E52BD9">
        <w:rPr>
          <w:rFonts w:hint="cs"/>
          <w:rtl/>
        </w:rPr>
        <w:t xml:space="preserve"> (رض)</w:t>
      </w:r>
      <w:r>
        <w:rPr>
          <w:rFonts w:hint="cs"/>
          <w:rtl/>
        </w:rPr>
        <w:t>.</w:t>
      </w:r>
    </w:p>
    <w:p w14:paraId="16EE6B70" w14:textId="77777777" w:rsidR="0094358B" w:rsidRDefault="00E52BD9" w:rsidP="00E52BD9">
      <w:pPr>
        <w:rPr>
          <w:rtl/>
        </w:rPr>
      </w:pPr>
      <w:r>
        <w:rPr>
          <w:rFonts w:hint="cs"/>
          <w:rtl/>
        </w:rPr>
        <w:t xml:space="preserve"> </w:t>
      </w:r>
      <w:r w:rsidR="00213308">
        <w:rPr>
          <w:rFonts w:hint="cs"/>
          <w:rtl/>
        </w:rPr>
        <w:t>مما ذكره كراهة الصلاة في بيت المجوس، ولكني</w:t>
      </w:r>
      <w:r>
        <w:rPr>
          <w:rFonts w:hint="cs"/>
          <w:rtl/>
        </w:rPr>
        <w:t xml:space="preserve"> لم </w:t>
      </w:r>
      <w:r w:rsidR="00213308">
        <w:rPr>
          <w:rFonts w:hint="cs"/>
          <w:rtl/>
        </w:rPr>
        <w:t>أ</w:t>
      </w:r>
      <w:r>
        <w:rPr>
          <w:rFonts w:hint="cs"/>
          <w:rtl/>
        </w:rPr>
        <w:t xml:space="preserve">جد دليلاً على </w:t>
      </w:r>
      <w:r w:rsidR="00213308">
        <w:rPr>
          <w:rFonts w:hint="cs"/>
          <w:rtl/>
        </w:rPr>
        <w:t>ال</w:t>
      </w:r>
      <w:r>
        <w:rPr>
          <w:rFonts w:hint="cs"/>
          <w:rtl/>
        </w:rPr>
        <w:t>منع من الصلاة في دار المجوس</w:t>
      </w:r>
      <w:r w:rsidR="0094358B">
        <w:rPr>
          <w:rFonts w:hint="cs"/>
          <w:rtl/>
        </w:rPr>
        <w:t>.</w:t>
      </w:r>
    </w:p>
    <w:p w14:paraId="1AA0340F" w14:textId="77777777" w:rsidR="00EE1205" w:rsidRDefault="00E52BD9" w:rsidP="00E52BD9">
      <w:pPr>
        <w:rPr>
          <w:rtl/>
        </w:rPr>
      </w:pPr>
      <w:r>
        <w:rPr>
          <w:rFonts w:hint="cs"/>
          <w:rtl/>
        </w:rPr>
        <w:t xml:space="preserve"> بعض الفقهاء (رض)</w:t>
      </w:r>
      <w:r w:rsidR="0094358B">
        <w:rPr>
          <w:rFonts w:hint="cs"/>
          <w:rtl/>
        </w:rPr>
        <w:t xml:space="preserve"> ألحقه ب</w:t>
      </w:r>
      <w:r>
        <w:rPr>
          <w:rFonts w:hint="cs"/>
          <w:rtl/>
        </w:rPr>
        <w:t xml:space="preserve">النهي </w:t>
      </w:r>
      <w:r w:rsidR="0094358B">
        <w:rPr>
          <w:rFonts w:hint="cs"/>
          <w:rtl/>
        </w:rPr>
        <w:t xml:space="preserve">عن الصلاة </w:t>
      </w:r>
      <w:r>
        <w:rPr>
          <w:rFonts w:hint="cs"/>
          <w:rtl/>
        </w:rPr>
        <w:t>في الكنائس ثم ذكر صحيحة عبد الله بن سنان</w:t>
      </w:r>
      <w:r w:rsidR="00EE1205">
        <w:rPr>
          <w:rFonts w:hint="cs"/>
          <w:rtl/>
        </w:rPr>
        <w:t>، وهي الرواية الثانية من الباب الثالث عشر من أبواب مكان المصلي:</w:t>
      </w:r>
    </w:p>
    <w:p w14:paraId="18F63488" w14:textId="5C44D157" w:rsidR="009F7D8A" w:rsidRPr="009F7D8A" w:rsidRDefault="00E52BD9" w:rsidP="00E52BD9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9F7D8A">
        <w:rPr>
          <w:rFonts w:hint="cs"/>
          <w:b/>
          <w:bCs/>
          <w:rtl/>
        </w:rPr>
        <w:t xml:space="preserve">عن </w:t>
      </w:r>
      <w:r w:rsidR="00EE1205" w:rsidRPr="009F7D8A">
        <w:rPr>
          <w:rFonts w:hint="cs"/>
          <w:b/>
          <w:bCs/>
          <w:rtl/>
        </w:rPr>
        <w:t>أ</w:t>
      </w:r>
      <w:r w:rsidRPr="009F7D8A">
        <w:rPr>
          <w:rFonts w:hint="cs"/>
          <w:b/>
          <w:bCs/>
          <w:rtl/>
        </w:rPr>
        <w:t>بي عبد الله عليه السلام قال س</w:t>
      </w:r>
      <w:r w:rsidR="009F7D8A">
        <w:rPr>
          <w:rFonts w:hint="cs"/>
          <w:b/>
          <w:bCs/>
          <w:rtl/>
        </w:rPr>
        <w:t>أ</w:t>
      </w:r>
      <w:r w:rsidRPr="009F7D8A">
        <w:rPr>
          <w:rFonts w:hint="cs"/>
          <w:b/>
          <w:bCs/>
          <w:rtl/>
        </w:rPr>
        <w:t>ل</w:t>
      </w:r>
      <w:r w:rsidR="009F7D8A">
        <w:rPr>
          <w:rFonts w:hint="cs"/>
          <w:b/>
          <w:bCs/>
          <w:rtl/>
        </w:rPr>
        <w:t>ته</w:t>
      </w:r>
      <w:r w:rsidRPr="009F7D8A">
        <w:rPr>
          <w:rFonts w:hint="cs"/>
          <w:b/>
          <w:bCs/>
          <w:rtl/>
        </w:rPr>
        <w:t xml:space="preserve"> عن الصلاة </w:t>
      </w:r>
      <w:r w:rsidR="009F7D8A">
        <w:rPr>
          <w:rFonts w:hint="cs"/>
          <w:b/>
          <w:bCs/>
          <w:rtl/>
        </w:rPr>
        <w:t xml:space="preserve">في البيع </w:t>
      </w:r>
      <w:r w:rsidRPr="009F7D8A">
        <w:rPr>
          <w:rFonts w:hint="cs"/>
          <w:b/>
          <w:bCs/>
          <w:rtl/>
        </w:rPr>
        <w:t xml:space="preserve">والكنائس وبيوت المجوس قال </w:t>
      </w:r>
      <w:r w:rsidR="009F7D8A" w:rsidRPr="009F7D8A">
        <w:rPr>
          <w:rFonts w:hint="cs"/>
          <w:b/>
          <w:bCs/>
          <w:rtl/>
        </w:rPr>
        <w:t>رش وصلّ.</w:t>
      </w:r>
    </w:p>
    <w:p w14:paraId="5129AD0E" w14:textId="4F070EC6" w:rsidR="00A32A29" w:rsidRDefault="004D14DE" w:rsidP="00E52BD9">
      <w:pPr>
        <w:rPr>
          <w:rtl/>
        </w:rPr>
      </w:pPr>
      <w:r>
        <w:rPr>
          <w:rFonts w:hint="cs"/>
          <w:rtl/>
        </w:rPr>
        <w:t xml:space="preserve">من هذه الرواية فهم بعض </w:t>
      </w:r>
      <w:r w:rsidR="00E94B86">
        <w:rPr>
          <w:rFonts w:hint="cs"/>
          <w:rtl/>
        </w:rPr>
        <w:t xml:space="preserve">الفقهاء </w:t>
      </w:r>
      <w:r>
        <w:rPr>
          <w:rFonts w:hint="cs"/>
          <w:rtl/>
        </w:rPr>
        <w:t xml:space="preserve">أن بيوت المجوس ملحقة بالكنائس، ولكن الإلحاق بها غير واضح، فالإمام عليه السلام أجمل الجواب، </w:t>
      </w:r>
      <w:r w:rsidR="00365DD3">
        <w:rPr>
          <w:rFonts w:hint="cs"/>
          <w:rtl/>
        </w:rPr>
        <w:t>وغاية ما أمر به أن يرش ويصلي، ف</w:t>
      </w:r>
      <w:r w:rsidR="00A32A29">
        <w:rPr>
          <w:rFonts w:hint="cs"/>
          <w:rtl/>
        </w:rPr>
        <w:t>الاعتماد على هذه الرواية للحكم بالكراهة غير كافٍ.</w:t>
      </w:r>
    </w:p>
    <w:p w14:paraId="1A5C451B" w14:textId="77777777" w:rsidR="00E14BB5" w:rsidRDefault="00E14BB5" w:rsidP="00E52BD9">
      <w:pPr>
        <w:rPr>
          <w:rtl/>
        </w:rPr>
      </w:pPr>
      <w:r>
        <w:rPr>
          <w:rFonts w:hint="cs"/>
          <w:rtl/>
        </w:rPr>
        <w:t>في المقام الرواية الأولى من ال</w:t>
      </w:r>
      <w:r w:rsidR="00E52BD9">
        <w:rPr>
          <w:rFonts w:hint="cs"/>
          <w:rtl/>
        </w:rPr>
        <w:t xml:space="preserve">باب </w:t>
      </w:r>
      <w:r>
        <w:rPr>
          <w:rFonts w:hint="cs"/>
          <w:rtl/>
        </w:rPr>
        <w:t>الرابع عشر</w:t>
      </w:r>
      <w:r w:rsidR="00E52BD9">
        <w:rPr>
          <w:rFonts w:hint="cs"/>
          <w:rtl/>
        </w:rPr>
        <w:t xml:space="preserve"> من أبواب مكان المصلي</w:t>
      </w:r>
      <w:r>
        <w:rPr>
          <w:rFonts w:hint="cs"/>
          <w:rtl/>
        </w:rPr>
        <w:t>:</w:t>
      </w:r>
    </w:p>
    <w:p w14:paraId="3FD1868F" w14:textId="77777777" w:rsidR="00E14BB5" w:rsidRPr="00E14BB5" w:rsidRDefault="00E14BB5" w:rsidP="00E14BB5">
      <w:pPr>
        <w:rPr>
          <w:b/>
          <w:bCs/>
          <w:rtl/>
        </w:rPr>
      </w:pPr>
      <w:r w:rsidRPr="007801A9">
        <w:rPr>
          <w:rFonts w:cs="Arial"/>
          <w:rtl/>
        </w:rPr>
        <w:lastRenderedPageBreak/>
        <w:t xml:space="preserve">محمد بن علي بن الحسين </w:t>
      </w:r>
      <w:r w:rsidRPr="007801A9">
        <w:rPr>
          <w:rFonts w:cs="Arial" w:hint="cs"/>
          <w:rtl/>
        </w:rPr>
        <w:t>بإسناده</w:t>
      </w:r>
      <w:r w:rsidRPr="00E14BB5">
        <w:rPr>
          <w:rFonts w:cs="Arial"/>
          <w:b/>
          <w:bCs/>
          <w:rtl/>
        </w:rPr>
        <w:t xml:space="preserve"> عن الحلبي - في حديث - قال:</w:t>
      </w:r>
      <w:r w:rsidRPr="00E14BB5">
        <w:rPr>
          <w:rFonts w:cs="Arial" w:hint="cs"/>
          <w:b/>
          <w:bCs/>
          <w:rtl/>
        </w:rPr>
        <w:t xml:space="preserve"> </w:t>
      </w:r>
      <w:r w:rsidRPr="00E14BB5">
        <w:rPr>
          <w:rFonts w:cs="Arial"/>
          <w:b/>
          <w:bCs/>
          <w:rtl/>
        </w:rPr>
        <w:t>سئل أبو عبد الله (عليه السلام) عن الصلاة في بيوت المجوس وهي ترش بالماء؟</w:t>
      </w:r>
      <w:r w:rsidRPr="00E14BB5">
        <w:rPr>
          <w:rFonts w:cs="Arial" w:hint="cs"/>
          <w:b/>
          <w:bCs/>
          <w:rtl/>
        </w:rPr>
        <w:t xml:space="preserve"> </w:t>
      </w:r>
      <w:r w:rsidRPr="00E14BB5">
        <w:rPr>
          <w:rFonts w:cs="Arial"/>
          <w:b/>
          <w:bCs/>
          <w:rtl/>
        </w:rPr>
        <w:t>قال: لا بأس به.</w:t>
      </w:r>
      <w:r w:rsidR="00E52BD9" w:rsidRPr="00E14BB5">
        <w:rPr>
          <w:rFonts w:hint="cs"/>
          <w:b/>
          <w:bCs/>
          <w:rtl/>
        </w:rPr>
        <w:t xml:space="preserve"> </w:t>
      </w:r>
    </w:p>
    <w:p w14:paraId="0C95F87F" w14:textId="1EA717E9" w:rsidR="00654872" w:rsidRDefault="00654872" w:rsidP="00E52BD9">
      <w:pPr>
        <w:rPr>
          <w:rtl/>
        </w:rPr>
      </w:pPr>
      <w:r>
        <w:rPr>
          <w:rFonts w:hint="cs"/>
          <w:rtl/>
        </w:rPr>
        <w:t xml:space="preserve">الإمام عليه السلام في هذه الرواية أجاز الصلاة في هذه البيوت وهي ترش، وليس أن ينتظر أن تجف كما ذكر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وغيره، فمن أين فهموا ذاك؟</w:t>
      </w:r>
    </w:p>
    <w:p w14:paraId="27029985" w14:textId="77777777" w:rsidR="00654872" w:rsidRDefault="00E52BD9" w:rsidP="00E52BD9">
      <w:pPr>
        <w:rPr>
          <w:rtl/>
        </w:rPr>
      </w:pPr>
      <w:r>
        <w:rPr>
          <w:rFonts w:hint="cs"/>
          <w:rtl/>
        </w:rPr>
        <w:t>و</w:t>
      </w:r>
      <w:r w:rsidR="00654872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654872">
        <w:rPr>
          <w:rFonts w:hint="cs"/>
          <w:rtl/>
        </w:rPr>
        <w:t>ال</w:t>
      </w:r>
      <w:r>
        <w:rPr>
          <w:rFonts w:hint="cs"/>
          <w:rtl/>
        </w:rPr>
        <w:t xml:space="preserve">ثانية من نفس هذا الباب </w:t>
      </w:r>
      <w:r w:rsidR="00654872">
        <w:rPr>
          <w:rFonts w:hint="cs"/>
          <w:rtl/>
        </w:rPr>
        <w:t xml:space="preserve">وهي </w:t>
      </w:r>
      <w:r>
        <w:rPr>
          <w:rFonts w:hint="cs"/>
          <w:rtl/>
        </w:rPr>
        <w:t>معتبرة</w:t>
      </w:r>
      <w:r w:rsidR="00654872">
        <w:rPr>
          <w:rFonts w:hint="cs"/>
          <w:rtl/>
        </w:rPr>
        <w:t>:</w:t>
      </w:r>
    </w:p>
    <w:p w14:paraId="04284B15" w14:textId="15449C5E" w:rsidR="007801A9" w:rsidRDefault="007801A9" w:rsidP="007801A9">
      <w:pPr>
        <w:rPr>
          <w:rFonts w:cs="Arial"/>
          <w:rtl/>
        </w:rPr>
      </w:pPr>
      <w:r>
        <w:rPr>
          <w:rFonts w:cs="Arial"/>
          <w:rtl/>
        </w:rPr>
        <w:t xml:space="preserve">محمد بن الحسن </w:t>
      </w:r>
      <w:proofErr w:type="spellStart"/>
      <w:r>
        <w:rPr>
          <w:rFonts w:cs="Arial"/>
          <w:rtl/>
        </w:rPr>
        <w:t>باسناده</w:t>
      </w:r>
      <w:proofErr w:type="spellEnd"/>
      <w:r>
        <w:rPr>
          <w:rFonts w:cs="Arial"/>
          <w:rtl/>
        </w:rPr>
        <w:t xml:space="preserve"> عن الحسين بن سعيد، عن النضر،</w:t>
      </w:r>
      <w:r>
        <w:rPr>
          <w:rFonts w:cs="Arial" w:hint="cs"/>
          <w:rtl/>
        </w:rPr>
        <w:t xml:space="preserve"> </w:t>
      </w:r>
      <w:r w:rsidRPr="007801A9">
        <w:rPr>
          <w:rFonts w:cs="Arial"/>
          <w:b/>
          <w:bCs/>
          <w:rtl/>
        </w:rPr>
        <w:t>عن عبد الله بن سنان، عن أبي عبد الله (عليه السلام) قال: سألته عن الصلاة</w:t>
      </w:r>
      <w:r w:rsidRPr="007801A9">
        <w:rPr>
          <w:rFonts w:cs="Arial" w:hint="cs"/>
          <w:b/>
          <w:bCs/>
          <w:rtl/>
        </w:rPr>
        <w:t xml:space="preserve"> </w:t>
      </w:r>
      <w:r w:rsidRPr="007801A9">
        <w:rPr>
          <w:rFonts w:cs="Arial"/>
          <w:b/>
          <w:bCs/>
          <w:rtl/>
        </w:rPr>
        <w:t>في بيوت المجوس فقال: رش وصله</w:t>
      </w:r>
      <w:r w:rsidRPr="007801A9">
        <w:rPr>
          <w:rFonts w:cs="Arial" w:hint="cs"/>
          <w:b/>
          <w:bCs/>
          <w:rtl/>
        </w:rPr>
        <w:t>.</w:t>
      </w:r>
    </w:p>
    <w:p w14:paraId="1612D6F2" w14:textId="77777777" w:rsidR="00185098" w:rsidRDefault="00185098" w:rsidP="007801A9">
      <w:pPr>
        <w:rPr>
          <w:rtl/>
        </w:rPr>
      </w:pPr>
      <w:r>
        <w:rPr>
          <w:rFonts w:hint="cs"/>
          <w:rtl/>
        </w:rPr>
        <w:t>وهذه الرواية أيضاً ليس فيها ما يدل على انتظار جفاف الماء بعد الرش،</w:t>
      </w:r>
      <w:r w:rsidR="00E52BD9">
        <w:rPr>
          <w:rFonts w:hint="cs"/>
          <w:rtl/>
        </w:rPr>
        <w:t xml:space="preserve"> لا في كلام السائل ولا </w:t>
      </w:r>
      <w:r>
        <w:rPr>
          <w:rFonts w:hint="cs"/>
          <w:rtl/>
        </w:rPr>
        <w:t xml:space="preserve">في </w:t>
      </w:r>
      <w:r w:rsidR="00E52BD9">
        <w:rPr>
          <w:rFonts w:hint="cs"/>
          <w:rtl/>
        </w:rPr>
        <w:t>كلام ال</w:t>
      </w:r>
      <w:r>
        <w:rPr>
          <w:rFonts w:hint="cs"/>
          <w:rtl/>
        </w:rPr>
        <w:t>إ</w:t>
      </w:r>
      <w:r w:rsidR="00E52BD9">
        <w:rPr>
          <w:rFonts w:hint="cs"/>
          <w:rtl/>
        </w:rPr>
        <w:t>مام (ع)</w:t>
      </w:r>
      <w:r>
        <w:rPr>
          <w:rFonts w:hint="cs"/>
          <w:rtl/>
        </w:rPr>
        <w:t>.</w:t>
      </w:r>
    </w:p>
    <w:p w14:paraId="7FA64F1C" w14:textId="77777777" w:rsidR="00185098" w:rsidRDefault="00E52BD9" w:rsidP="007801A9">
      <w:pPr>
        <w:rPr>
          <w:rtl/>
        </w:rPr>
      </w:pPr>
      <w:r>
        <w:rPr>
          <w:rFonts w:hint="cs"/>
          <w:rtl/>
        </w:rPr>
        <w:t xml:space="preserve"> والرواية الثالثة </w:t>
      </w:r>
      <w:r w:rsidR="00185098">
        <w:rPr>
          <w:rFonts w:hint="cs"/>
          <w:rtl/>
        </w:rPr>
        <w:t xml:space="preserve">من نفس الباب، </w:t>
      </w:r>
      <w:r>
        <w:rPr>
          <w:rFonts w:hint="cs"/>
          <w:rtl/>
        </w:rPr>
        <w:t xml:space="preserve">أيضاً </w:t>
      </w:r>
      <w:r w:rsidR="00185098">
        <w:rPr>
          <w:rFonts w:hint="cs"/>
          <w:rtl/>
        </w:rPr>
        <w:t xml:space="preserve">هي </w:t>
      </w:r>
      <w:r>
        <w:rPr>
          <w:rFonts w:hint="cs"/>
          <w:rtl/>
        </w:rPr>
        <w:t>معتبرة</w:t>
      </w:r>
      <w:r w:rsidR="00185098">
        <w:rPr>
          <w:rFonts w:hint="cs"/>
          <w:rtl/>
        </w:rPr>
        <w:t>:</w:t>
      </w:r>
    </w:p>
    <w:p w14:paraId="7A790887" w14:textId="77C7FF43" w:rsidR="00B6083E" w:rsidRDefault="00B6083E" w:rsidP="00B6083E">
      <w:pPr>
        <w:rPr>
          <w:rFonts w:cs="Arial"/>
          <w:rtl/>
        </w:rPr>
      </w:pPr>
      <w:r>
        <w:rPr>
          <w:rFonts w:cs="Arial"/>
          <w:rtl/>
        </w:rPr>
        <w:t xml:space="preserve">عن حماد بن عيسى، عن شعيب بن يعقوب، </w:t>
      </w:r>
      <w:r w:rsidRPr="00B6083E">
        <w:rPr>
          <w:rFonts w:cs="Arial"/>
          <w:b/>
          <w:bCs/>
          <w:rtl/>
        </w:rPr>
        <w:t>عن أبي</w:t>
      </w:r>
      <w:r w:rsidRPr="00B6083E">
        <w:rPr>
          <w:rFonts w:cs="Arial" w:hint="cs"/>
          <w:b/>
          <w:bCs/>
          <w:rtl/>
        </w:rPr>
        <w:t xml:space="preserve"> </w:t>
      </w:r>
      <w:r w:rsidRPr="00B6083E">
        <w:rPr>
          <w:rFonts w:cs="Arial"/>
          <w:b/>
          <w:bCs/>
          <w:rtl/>
        </w:rPr>
        <w:t>بصير قال: سألت أبا عبد الله (عليه السلام) عن الصلاة في بيوت المجوس</w:t>
      </w:r>
      <w:r w:rsidRPr="00B6083E">
        <w:rPr>
          <w:rFonts w:cs="Arial" w:hint="cs"/>
          <w:b/>
          <w:bCs/>
          <w:rtl/>
        </w:rPr>
        <w:t xml:space="preserve"> </w:t>
      </w:r>
      <w:r w:rsidRPr="00B6083E">
        <w:rPr>
          <w:rFonts w:cs="Arial"/>
          <w:b/>
          <w:bCs/>
          <w:rtl/>
        </w:rPr>
        <w:t>فقال: رش وصل</w:t>
      </w:r>
      <w:r>
        <w:rPr>
          <w:rFonts w:cs="Arial"/>
          <w:rtl/>
        </w:rPr>
        <w:t>.</w:t>
      </w:r>
    </w:p>
    <w:p w14:paraId="000A034D" w14:textId="77777777" w:rsidR="00D05BE3" w:rsidRDefault="007F3479" w:rsidP="007801A9">
      <w:pPr>
        <w:rPr>
          <w:rtl/>
        </w:rPr>
      </w:pPr>
      <w:r>
        <w:rPr>
          <w:rFonts w:hint="cs"/>
          <w:rtl/>
        </w:rPr>
        <w:t xml:space="preserve">كذلك الأمر في هذه الرواية من جهة </w:t>
      </w:r>
      <w:r w:rsidR="00025A01">
        <w:rPr>
          <w:rFonts w:hint="cs"/>
          <w:rtl/>
        </w:rPr>
        <w:t xml:space="preserve">عدم </w:t>
      </w:r>
      <w:r>
        <w:rPr>
          <w:rFonts w:hint="cs"/>
          <w:rtl/>
        </w:rPr>
        <w:t>انتظار جفاف</w:t>
      </w:r>
      <w:r w:rsidR="00D05BE3">
        <w:rPr>
          <w:rFonts w:hint="cs"/>
          <w:rtl/>
        </w:rPr>
        <w:t xml:space="preserve"> المكان المرشوش بالماء.</w:t>
      </w:r>
    </w:p>
    <w:p w14:paraId="7993F09F" w14:textId="5B13CCBA" w:rsidR="004E3B7D" w:rsidRDefault="00E52BD9" w:rsidP="007801A9">
      <w:pPr>
        <w:rPr>
          <w:rtl/>
        </w:rPr>
      </w:pPr>
      <w:r>
        <w:rPr>
          <w:rFonts w:hint="cs"/>
          <w:rtl/>
        </w:rPr>
        <w:t xml:space="preserve">وكذلك </w:t>
      </w:r>
      <w:r w:rsidR="004E3B7D">
        <w:rPr>
          <w:rFonts w:hint="cs"/>
          <w:rtl/>
        </w:rPr>
        <w:t>ال</w:t>
      </w:r>
      <w:r>
        <w:rPr>
          <w:rFonts w:hint="cs"/>
          <w:rtl/>
        </w:rPr>
        <w:t>رواي</w:t>
      </w:r>
      <w:r w:rsidR="004E3B7D">
        <w:rPr>
          <w:rFonts w:hint="cs"/>
          <w:rtl/>
        </w:rPr>
        <w:t xml:space="preserve">ة </w:t>
      </w:r>
      <w:r w:rsidR="00381DA4">
        <w:rPr>
          <w:rFonts w:hint="cs"/>
          <w:rtl/>
        </w:rPr>
        <w:t>الأول</w:t>
      </w:r>
      <w:r w:rsidR="00381DA4">
        <w:rPr>
          <w:rFonts w:hint="eastAsia"/>
          <w:rtl/>
        </w:rPr>
        <w:t>ى</w:t>
      </w:r>
      <w:r w:rsidR="004E3B7D">
        <w:rPr>
          <w:rFonts w:hint="cs"/>
          <w:rtl/>
        </w:rPr>
        <w:t xml:space="preserve"> من الباب الثالث عشر من أبواب مكان المصلي:</w:t>
      </w:r>
    </w:p>
    <w:p w14:paraId="4C1F3BE0" w14:textId="2520D29B" w:rsidR="00381DA4" w:rsidRPr="00381DA4" w:rsidRDefault="00381DA4" w:rsidP="00381DA4">
      <w:pPr>
        <w:rPr>
          <w:rFonts w:cs="Arial"/>
          <w:b/>
          <w:bCs/>
          <w:rtl/>
        </w:rPr>
      </w:pPr>
      <w:r w:rsidRPr="00381DA4">
        <w:rPr>
          <w:rFonts w:cs="Arial"/>
          <w:b/>
          <w:bCs/>
          <w:rtl/>
        </w:rPr>
        <w:lastRenderedPageBreak/>
        <w:t>عن العيص بن القاسم قال: سألت أبا عبد الله (عليه السلام) عن</w:t>
      </w:r>
      <w:r w:rsidRPr="00381DA4">
        <w:rPr>
          <w:rFonts w:cs="Arial" w:hint="cs"/>
          <w:b/>
          <w:bCs/>
          <w:rtl/>
        </w:rPr>
        <w:t xml:space="preserve"> </w:t>
      </w:r>
      <w:r w:rsidRPr="00381DA4">
        <w:rPr>
          <w:rFonts w:cs="Arial"/>
          <w:b/>
          <w:bCs/>
          <w:rtl/>
        </w:rPr>
        <w:t>البيع والكنائس يصلى فيها؟ قال: نعم</w:t>
      </w:r>
      <w:r w:rsidRPr="00381DA4">
        <w:rPr>
          <w:rFonts w:cs="Arial" w:hint="cs"/>
          <w:b/>
          <w:bCs/>
          <w:rtl/>
        </w:rPr>
        <w:t>..</w:t>
      </w:r>
    </w:p>
    <w:p w14:paraId="4D12F2F4" w14:textId="1B782906" w:rsidR="000D0F7C" w:rsidRDefault="00E52BD9" w:rsidP="00381DA4">
      <w:pPr>
        <w:rPr>
          <w:rtl/>
        </w:rPr>
      </w:pPr>
      <w:r>
        <w:rPr>
          <w:rFonts w:hint="cs"/>
          <w:rtl/>
        </w:rPr>
        <w:t xml:space="preserve"> </w:t>
      </w:r>
      <w:r w:rsidR="000D0F7C">
        <w:rPr>
          <w:rFonts w:hint="cs"/>
          <w:rtl/>
        </w:rPr>
        <w:t>والرواية الثانية من نفس الباب:</w:t>
      </w:r>
    </w:p>
    <w:p w14:paraId="6EA76368" w14:textId="75764DAA" w:rsidR="000D0F7C" w:rsidRPr="000D0F7C" w:rsidRDefault="000D0F7C" w:rsidP="000D0F7C">
      <w:pPr>
        <w:rPr>
          <w:rFonts w:cs="Arial"/>
          <w:b/>
          <w:bCs/>
          <w:rtl/>
        </w:rPr>
      </w:pPr>
      <w:r w:rsidRPr="000D0F7C">
        <w:rPr>
          <w:rFonts w:cs="Arial"/>
          <w:b/>
          <w:bCs/>
          <w:rtl/>
        </w:rPr>
        <w:t>عن عبد الله بن سنان، عن أبي عبد الله</w:t>
      </w:r>
      <w:r w:rsidRPr="000D0F7C">
        <w:rPr>
          <w:rFonts w:cs="Arial" w:hint="cs"/>
          <w:b/>
          <w:bCs/>
          <w:rtl/>
        </w:rPr>
        <w:t xml:space="preserve"> </w:t>
      </w:r>
      <w:r w:rsidRPr="000D0F7C">
        <w:rPr>
          <w:rFonts w:cs="Arial"/>
          <w:b/>
          <w:bCs/>
          <w:rtl/>
        </w:rPr>
        <w:t>(عليه السلام) قال: سألته عن الصلاة في البيع والكنائس وبيوت المجوس؟</w:t>
      </w:r>
      <w:r w:rsidRPr="000D0F7C">
        <w:rPr>
          <w:rFonts w:cs="Arial" w:hint="cs"/>
          <w:b/>
          <w:bCs/>
          <w:rtl/>
        </w:rPr>
        <w:t xml:space="preserve"> </w:t>
      </w:r>
      <w:r w:rsidRPr="000D0F7C">
        <w:rPr>
          <w:rFonts w:cs="Arial"/>
          <w:b/>
          <w:bCs/>
          <w:rtl/>
        </w:rPr>
        <w:t>فقال: رش وصل.</w:t>
      </w:r>
    </w:p>
    <w:p w14:paraId="21C36D5D" w14:textId="77777777" w:rsidR="00262133" w:rsidRDefault="00E562B7" w:rsidP="000D0F7C">
      <w:pPr>
        <w:rPr>
          <w:rtl/>
        </w:rPr>
      </w:pPr>
      <w:r>
        <w:rPr>
          <w:rFonts w:hint="cs"/>
          <w:rtl/>
        </w:rPr>
        <w:t>وال</w:t>
      </w:r>
      <w:r w:rsidR="00E52BD9">
        <w:rPr>
          <w:rFonts w:hint="cs"/>
          <w:rtl/>
        </w:rPr>
        <w:t xml:space="preserve">فرق بين الروايتين </w:t>
      </w:r>
      <w:r w:rsidR="00262133">
        <w:rPr>
          <w:rFonts w:hint="cs"/>
          <w:rtl/>
        </w:rPr>
        <w:t>من</w:t>
      </w:r>
      <w:r w:rsidR="00E52BD9">
        <w:rPr>
          <w:rFonts w:hint="cs"/>
          <w:rtl/>
        </w:rPr>
        <w:t xml:space="preserve"> جهتين</w:t>
      </w:r>
      <w:r w:rsidR="00262133">
        <w:rPr>
          <w:rFonts w:hint="cs"/>
          <w:rtl/>
        </w:rPr>
        <w:t>:</w:t>
      </w:r>
    </w:p>
    <w:p w14:paraId="4D084CDD" w14:textId="77777777" w:rsidR="00441874" w:rsidRDefault="00E52BD9" w:rsidP="000D0F7C">
      <w:pPr>
        <w:rPr>
          <w:rtl/>
        </w:rPr>
      </w:pPr>
      <w:r>
        <w:rPr>
          <w:rFonts w:hint="cs"/>
          <w:rtl/>
        </w:rPr>
        <w:t xml:space="preserve"> الأولى </w:t>
      </w:r>
      <w:r w:rsidR="00262133">
        <w:rPr>
          <w:rFonts w:hint="cs"/>
          <w:rtl/>
        </w:rPr>
        <w:t>أ</w:t>
      </w:r>
      <w:r>
        <w:rPr>
          <w:rFonts w:hint="cs"/>
          <w:rtl/>
        </w:rPr>
        <w:t xml:space="preserve">ن الرواية </w:t>
      </w:r>
      <w:r w:rsidR="006A00CA">
        <w:rPr>
          <w:rFonts w:hint="cs"/>
          <w:rtl/>
        </w:rPr>
        <w:t>الأولى</w:t>
      </w:r>
      <w:r>
        <w:rPr>
          <w:rFonts w:hint="cs"/>
          <w:rtl/>
        </w:rPr>
        <w:t xml:space="preserve"> لم تذكر فيها بيوت المجوس </w:t>
      </w:r>
      <w:r w:rsidR="00262133">
        <w:rPr>
          <w:rFonts w:hint="cs"/>
          <w:rtl/>
        </w:rPr>
        <w:t>والثاني</w:t>
      </w:r>
      <w:r>
        <w:rPr>
          <w:rFonts w:hint="cs"/>
          <w:rtl/>
        </w:rPr>
        <w:t xml:space="preserve"> </w:t>
      </w:r>
      <w:r w:rsidR="006A00CA">
        <w:rPr>
          <w:rFonts w:hint="cs"/>
          <w:rtl/>
        </w:rPr>
        <w:t xml:space="preserve">أن </w:t>
      </w:r>
      <w:r>
        <w:rPr>
          <w:rFonts w:hint="cs"/>
          <w:rtl/>
        </w:rPr>
        <w:t>الامام</w:t>
      </w:r>
      <w:r w:rsidR="006A00CA">
        <w:rPr>
          <w:rFonts w:hint="cs"/>
          <w:rtl/>
        </w:rPr>
        <w:t xml:space="preserve"> في الثانية</w:t>
      </w:r>
      <w:r>
        <w:rPr>
          <w:rFonts w:hint="cs"/>
          <w:rtl/>
        </w:rPr>
        <w:t xml:space="preserve"> ذكر رش الماء </w:t>
      </w:r>
      <w:r w:rsidR="006A00CA">
        <w:rPr>
          <w:rFonts w:hint="cs"/>
          <w:rtl/>
        </w:rPr>
        <w:t xml:space="preserve">ولم يبين الأمر </w:t>
      </w:r>
      <w:r w:rsidR="00441874">
        <w:rPr>
          <w:rFonts w:hint="cs"/>
          <w:rtl/>
        </w:rPr>
        <w:t>من جهة انتظار جفاف الماء.</w:t>
      </w:r>
    </w:p>
    <w:p w14:paraId="61E61222" w14:textId="77777777" w:rsidR="00ED3F72" w:rsidRDefault="009D1E4E" w:rsidP="000D0F7C">
      <w:pPr>
        <w:rPr>
          <w:rtl/>
        </w:rPr>
      </w:pPr>
      <w:r>
        <w:rPr>
          <w:rFonts w:hint="cs"/>
          <w:rtl/>
        </w:rPr>
        <w:t>ومما ذكره الفقهاء هو الصلاة على الأرض السبخة، و</w:t>
      </w:r>
      <w:r w:rsidR="00E52BD9">
        <w:rPr>
          <w:rFonts w:hint="cs"/>
          <w:rtl/>
        </w:rPr>
        <w:t xml:space="preserve">في </w:t>
      </w:r>
      <w:r w:rsidR="00ED3F72">
        <w:rPr>
          <w:rFonts w:hint="cs"/>
          <w:rtl/>
        </w:rPr>
        <w:t xml:space="preserve">المقام </w:t>
      </w:r>
      <w:r w:rsidR="00E52BD9">
        <w:rPr>
          <w:rFonts w:hint="cs"/>
          <w:rtl/>
        </w:rPr>
        <w:t>روايات</w:t>
      </w:r>
      <w:r w:rsidR="00ED3F72">
        <w:rPr>
          <w:rFonts w:hint="cs"/>
          <w:rtl/>
        </w:rPr>
        <w:t>:</w:t>
      </w:r>
    </w:p>
    <w:p w14:paraId="1FCAE8EB" w14:textId="2318AA22" w:rsidR="00322171" w:rsidRPr="00FB285A" w:rsidRDefault="005F12B4" w:rsidP="000D0F7C">
      <w:pPr>
        <w:rPr>
          <w:b/>
          <w:bCs/>
          <w:rtl/>
        </w:rPr>
      </w:pPr>
      <w:r>
        <w:rPr>
          <w:rFonts w:hint="cs"/>
          <w:rtl/>
        </w:rPr>
        <w:t xml:space="preserve">الرواية </w:t>
      </w:r>
      <w:r w:rsidR="00E52BD9">
        <w:rPr>
          <w:rFonts w:hint="cs"/>
          <w:rtl/>
        </w:rPr>
        <w:t xml:space="preserve">الأولى </w:t>
      </w:r>
      <w:r>
        <w:rPr>
          <w:rFonts w:hint="cs"/>
          <w:rtl/>
        </w:rPr>
        <w:t xml:space="preserve">من الباب العشرين من أبواب مكان المصلي </w:t>
      </w:r>
      <w:r w:rsidR="00E52BD9">
        <w:rPr>
          <w:rFonts w:hint="cs"/>
          <w:rtl/>
        </w:rPr>
        <w:t xml:space="preserve">روى الشيخ </w:t>
      </w:r>
      <w:r>
        <w:rPr>
          <w:rFonts w:hint="cs"/>
          <w:rtl/>
        </w:rPr>
        <w:t>الصدوق</w:t>
      </w:r>
      <w:r w:rsidR="00E52BD9">
        <w:rPr>
          <w:rFonts w:hint="cs"/>
          <w:rtl/>
        </w:rPr>
        <w:t xml:space="preserve"> بإسناده </w:t>
      </w:r>
      <w:r w:rsidR="00E52BD9" w:rsidRPr="00FB285A">
        <w:rPr>
          <w:rFonts w:hint="cs"/>
          <w:b/>
          <w:bCs/>
          <w:rtl/>
        </w:rPr>
        <w:t xml:space="preserve">عن الحلبي عن </w:t>
      </w:r>
      <w:r w:rsidRPr="00FB285A">
        <w:rPr>
          <w:rFonts w:hint="cs"/>
          <w:b/>
          <w:bCs/>
          <w:rtl/>
        </w:rPr>
        <w:t>أ</w:t>
      </w:r>
      <w:r w:rsidR="00E52BD9" w:rsidRPr="00FB285A">
        <w:rPr>
          <w:rFonts w:hint="cs"/>
          <w:b/>
          <w:bCs/>
          <w:rtl/>
        </w:rPr>
        <w:t xml:space="preserve">بي عبد الله عليه السلام </w:t>
      </w:r>
      <w:r w:rsidRPr="00FB285A">
        <w:rPr>
          <w:rFonts w:hint="cs"/>
          <w:b/>
          <w:bCs/>
          <w:rtl/>
        </w:rPr>
        <w:t xml:space="preserve">ـ </w:t>
      </w:r>
      <w:r w:rsidR="00E52BD9" w:rsidRPr="00FB285A">
        <w:rPr>
          <w:rFonts w:hint="cs"/>
          <w:b/>
          <w:bCs/>
          <w:rtl/>
        </w:rPr>
        <w:t xml:space="preserve">في حديث </w:t>
      </w:r>
      <w:r w:rsidRPr="00FB285A">
        <w:rPr>
          <w:rFonts w:hint="cs"/>
          <w:b/>
          <w:bCs/>
          <w:rtl/>
        </w:rPr>
        <w:t xml:space="preserve">ـ </w:t>
      </w:r>
      <w:r w:rsidR="00E52BD9" w:rsidRPr="00FB285A">
        <w:rPr>
          <w:rFonts w:hint="cs"/>
          <w:b/>
          <w:bCs/>
          <w:rtl/>
        </w:rPr>
        <w:t xml:space="preserve">قال كره الصلاة في السبخة </w:t>
      </w:r>
      <w:r w:rsidRPr="00FB285A">
        <w:rPr>
          <w:rFonts w:hint="cs"/>
          <w:b/>
          <w:bCs/>
          <w:rtl/>
        </w:rPr>
        <w:t>إ</w:t>
      </w:r>
      <w:r w:rsidR="00E52BD9" w:rsidRPr="00FB285A">
        <w:rPr>
          <w:rFonts w:hint="cs"/>
          <w:b/>
          <w:bCs/>
          <w:rtl/>
        </w:rPr>
        <w:t>لا</w:t>
      </w:r>
      <w:r w:rsidR="00FB285A" w:rsidRPr="00FB285A">
        <w:rPr>
          <w:rFonts w:hint="cs"/>
          <w:b/>
          <w:bCs/>
          <w:rtl/>
        </w:rPr>
        <w:t xml:space="preserve"> </w:t>
      </w:r>
      <w:r w:rsidRPr="00FB285A">
        <w:rPr>
          <w:rFonts w:hint="cs"/>
          <w:b/>
          <w:bCs/>
          <w:rtl/>
        </w:rPr>
        <w:t>أ</w:t>
      </w:r>
      <w:r w:rsidR="00E52BD9" w:rsidRPr="00FB285A">
        <w:rPr>
          <w:rFonts w:hint="cs"/>
          <w:b/>
          <w:bCs/>
          <w:rtl/>
        </w:rPr>
        <w:t>ن يكون مكان</w:t>
      </w:r>
      <w:r w:rsidR="00FB285A" w:rsidRPr="00FB285A">
        <w:rPr>
          <w:rFonts w:hint="cs"/>
          <w:b/>
          <w:bCs/>
          <w:rtl/>
        </w:rPr>
        <w:t>اً</w:t>
      </w:r>
      <w:r w:rsidR="00E52BD9" w:rsidRPr="00FB285A">
        <w:rPr>
          <w:rFonts w:hint="cs"/>
          <w:b/>
          <w:bCs/>
          <w:rtl/>
        </w:rPr>
        <w:t xml:space="preserve"> لين</w:t>
      </w:r>
      <w:r w:rsidR="00FB285A" w:rsidRPr="00FB285A">
        <w:rPr>
          <w:rFonts w:hint="cs"/>
          <w:b/>
          <w:bCs/>
          <w:rtl/>
        </w:rPr>
        <w:t>اً</w:t>
      </w:r>
      <w:r w:rsidR="00E52BD9" w:rsidRPr="00FB285A">
        <w:rPr>
          <w:rFonts w:hint="cs"/>
          <w:b/>
          <w:bCs/>
          <w:rtl/>
        </w:rPr>
        <w:t xml:space="preserve"> تقع عليه الجبهة مستوية</w:t>
      </w:r>
      <w:r w:rsidR="00322171" w:rsidRPr="00FB285A">
        <w:rPr>
          <w:rFonts w:hint="cs"/>
          <w:b/>
          <w:bCs/>
          <w:rtl/>
        </w:rPr>
        <w:t>.</w:t>
      </w:r>
    </w:p>
    <w:p w14:paraId="520D9821" w14:textId="77777777" w:rsidR="00C800AF" w:rsidRDefault="00E52BD9" w:rsidP="000D0F7C">
      <w:pPr>
        <w:rPr>
          <w:rtl/>
        </w:rPr>
      </w:pPr>
      <w:r>
        <w:rPr>
          <w:rFonts w:hint="cs"/>
          <w:rtl/>
        </w:rPr>
        <w:t xml:space="preserve"> هذه </w:t>
      </w:r>
      <w:r w:rsidR="00FB285A">
        <w:rPr>
          <w:rFonts w:hint="cs"/>
          <w:rtl/>
        </w:rPr>
        <w:t xml:space="preserve">الرواية </w:t>
      </w:r>
      <w:r>
        <w:rPr>
          <w:rFonts w:hint="cs"/>
          <w:rtl/>
        </w:rPr>
        <w:t xml:space="preserve">لا </w:t>
      </w:r>
      <w:r w:rsidR="00FB285A">
        <w:rPr>
          <w:rFonts w:hint="cs"/>
          <w:rtl/>
        </w:rPr>
        <w:t>ي</w:t>
      </w:r>
      <w:r>
        <w:rPr>
          <w:rFonts w:hint="cs"/>
          <w:rtl/>
        </w:rPr>
        <w:t>ستفاد منه</w:t>
      </w:r>
      <w:r w:rsidR="00FB285A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="00FB285A">
        <w:rPr>
          <w:rFonts w:hint="cs"/>
          <w:rtl/>
        </w:rPr>
        <w:t>إلا ال</w:t>
      </w:r>
      <w:r>
        <w:rPr>
          <w:rFonts w:hint="cs"/>
          <w:rtl/>
        </w:rPr>
        <w:t xml:space="preserve">كراهة من جهة مكان الجبهة </w:t>
      </w:r>
      <w:r w:rsidR="005571F0">
        <w:rPr>
          <w:rFonts w:hint="cs"/>
          <w:rtl/>
        </w:rPr>
        <w:t>فلو</w:t>
      </w:r>
      <w:r>
        <w:rPr>
          <w:rFonts w:hint="cs"/>
          <w:rtl/>
        </w:rPr>
        <w:t xml:space="preserve"> وجد تربة وصلى عليها فحينئذ لا </w:t>
      </w:r>
      <w:r w:rsidR="005571F0">
        <w:rPr>
          <w:rFonts w:hint="cs"/>
          <w:rtl/>
        </w:rPr>
        <w:t>إ</w:t>
      </w:r>
      <w:r>
        <w:rPr>
          <w:rFonts w:hint="cs"/>
          <w:rtl/>
        </w:rPr>
        <w:t>شكال</w:t>
      </w:r>
      <w:r w:rsidR="00C800AF">
        <w:rPr>
          <w:rFonts w:hint="cs"/>
          <w:rtl/>
        </w:rPr>
        <w:t>.</w:t>
      </w:r>
    </w:p>
    <w:p w14:paraId="04E8C430" w14:textId="4ED77996" w:rsidR="00B01A94" w:rsidRPr="00B01A94" w:rsidRDefault="00C800AF" w:rsidP="00B01A94">
      <w:pPr>
        <w:rPr>
          <w:rFonts w:cs="Arial"/>
          <w:b/>
          <w:bCs/>
          <w:rtl/>
        </w:rPr>
      </w:pPr>
      <w:r>
        <w:rPr>
          <w:rFonts w:hint="cs"/>
          <w:rtl/>
        </w:rPr>
        <w:t>ال</w:t>
      </w:r>
      <w:r w:rsidR="00E52BD9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E52BD9">
        <w:rPr>
          <w:rFonts w:hint="cs"/>
          <w:rtl/>
        </w:rPr>
        <w:t>ثانية أيضاً</w:t>
      </w:r>
      <w:r>
        <w:rPr>
          <w:rFonts w:hint="cs"/>
          <w:rtl/>
        </w:rPr>
        <w:t xml:space="preserve"> من نفس الباب</w:t>
      </w:r>
      <w:r w:rsidR="00E52BD9">
        <w:rPr>
          <w:rFonts w:hint="cs"/>
          <w:rtl/>
        </w:rPr>
        <w:t xml:space="preserve"> وفي العلل عن محمد بن الحسن</w:t>
      </w:r>
      <w:r w:rsidR="00EA0663" w:rsidRPr="00EA0663">
        <w:rPr>
          <w:rtl/>
        </w:rPr>
        <w:t xml:space="preserve"> </w:t>
      </w:r>
      <w:r w:rsidR="00EA0663" w:rsidRPr="00EA0663">
        <w:rPr>
          <w:rFonts w:cs="Arial"/>
          <w:rtl/>
        </w:rPr>
        <w:t>بن أحمد بن الوليد</w:t>
      </w:r>
      <w:r w:rsidR="00E52BD9">
        <w:rPr>
          <w:rFonts w:hint="cs"/>
          <w:rtl/>
        </w:rPr>
        <w:t xml:space="preserve"> عن الصفار عن يعقوب عن صفوان ابن يحيى عن مسكن </w:t>
      </w:r>
      <w:r w:rsidR="00E52BD9" w:rsidRPr="00B01A94">
        <w:rPr>
          <w:rFonts w:hint="cs"/>
          <w:b/>
          <w:bCs/>
          <w:rtl/>
        </w:rPr>
        <w:t xml:space="preserve">عن الحلبي عن ابي عبد الله عليه السلام قال سألته عن الصلاة </w:t>
      </w:r>
      <w:r w:rsidR="00E52BD9" w:rsidRPr="00B01A94">
        <w:rPr>
          <w:rFonts w:hint="cs"/>
          <w:b/>
          <w:bCs/>
          <w:rtl/>
        </w:rPr>
        <w:lastRenderedPageBreak/>
        <w:t xml:space="preserve">في السبخة فكرهه لان الجبهة لا </w:t>
      </w:r>
      <w:r w:rsidR="00193B79" w:rsidRPr="00B01A94">
        <w:rPr>
          <w:rFonts w:hint="cs"/>
          <w:b/>
          <w:bCs/>
          <w:rtl/>
        </w:rPr>
        <w:t>تقع</w:t>
      </w:r>
      <w:r w:rsidR="00E52BD9" w:rsidRPr="00B01A94">
        <w:rPr>
          <w:rFonts w:hint="cs"/>
          <w:b/>
          <w:bCs/>
          <w:rtl/>
        </w:rPr>
        <w:t xml:space="preserve"> </w:t>
      </w:r>
      <w:r w:rsidR="00193B79" w:rsidRPr="00B01A94">
        <w:rPr>
          <w:rFonts w:hint="cs"/>
          <w:b/>
          <w:bCs/>
          <w:rtl/>
        </w:rPr>
        <w:t>م</w:t>
      </w:r>
      <w:r w:rsidR="00E52BD9" w:rsidRPr="00B01A94">
        <w:rPr>
          <w:rFonts w:hint="cs"/>
          <w:b/>
          <w:bCs/>
          <w:rtl/>
        </w:rPr>
        <w:t>س</w:t>
      </w:r>
      <w:r w:rsidR="00193B79" w:rsidRPr="00B01A94">
        <w:rPr>
          <w:rFonts w:hint="cs"/>
          <w:b/>
          <w:bCs/>
          <w:rtl/>
        </w:rPr>
        <w:t>ت</w:t>
      </w:r>
      <w:r w:rsidR="00E52BD9" w:rsidRPr="00B01A94">
        <w:rPr>
          <w:rFonts w:hint="cs"/>
          <w:b/>
          <w:bCs/>
          <w:rtl/>
        </w:rPr>
        <w:t xml:space="preserve">وية عليها </w:t>
      </w:r>
      <w:r w:rsidR="00B01A94" w:rsidRPr="00B01A94">
        <w:rPr>
          <w:rFonts w:cs="Arial"/>
          <w:b/>
          <w:bCs/>
          <w:rtl/>
        </w:rPr>
        <w:t>فقلنا: فإن كانت أرضا مستوية؟</w:t>
      </w:r>
      <w:r w:rsidR="00B01A94" w:rsidRPr="00B01A94">
        <w:rPr>
          <w:rFonts w:cs="Arial" w:hint="cs"/>
          <w:b/>
          <w:bCs/>
          <w:rtl/>
        </w:rPr>
        <w:t xml:space="preserve"> </w:t>
      </w:r>
      <w:r w:rsidR="00B01A94" w:rsidRPr="00B01A94">
        <w:rPr>
          <w:rFonts w:cs="Arial"/>
          <w:b/>
          <w:bCs/>
          <w:rtl/>
        </w:rPr>
        <w:t>فقال: لا</w:t>
      </w:r>
      <w:r w:rsidR="00B01A94" w:rsidRPr="00B01A94">
        <w:rPr>
          <w:rFonts w:cs="Arial" w:hint="cs"/>
          <w:b/>
          <w:bCs/>
          <w:rtl/>
        </w:rPr>
        <w:t xml:space="preserve"> </w:t>
      </w:r>
      <w:r w:rsidR="00B01A94" w:rsidRPr="00B01A94">
        <w:rPr>
          <w:rFonts w:cs="Arial"/>
          <w:b/>
          <w:bCs/>
          <w:rtl/>
        </w:rPr>
        <w:t>بأس بها</w:t>
      </w:r>
      <w:r w:rsidR="00B01A94" w:rsidRPr="00B01A94">
        <w:rPr>
          <w:rFonts w:cs="Arial" w:hint="cs"/>
          <w:b/>
          <w:bCs/>
          <w:rtl/>
        </w:rPr>
        <w:t>.</w:t>
      </w:r>
    </w:p>
    <w:p w14:paraId="7D92E10F" w14:textId="77777777" w:rsidR="0013006E" w:rsidRDefault="0013006E" w:rsidP="00B01A94">
      <w:pPr>
        <w:rPr>
          <w:rtl/>
        </w:rPr>
      </w:pPr>
      <w:r>
        <w:rPr>
          <w:rFonts w:hint="cs"/>
          <w:rtl/>
        </w:rPr>
        <w:t>وهذه الرواية أيضاً ليس فيها ما يدل على المطلوب.</w:t>
      </w:r>
    </w:p>
    <w:p w14:paraId="3A504CA8" w14:textId="20F65CC1" w:rsidR="0013006E" w:rsidRDefault="00E52BD9" w:rsidP="00B01A94">
      <w:pPr>
        <w:rPr>
          <w:rtl/>
        </w:rPr>
      </w:pPr>
      <w:r>
        <w:rPr>
          <w:rFonts w:hint="cs"/>
          <w:rtl/>
        </w:rPr>
        <w:t xml:space="preserve"> </w:t>
      </w:r>
      <w:r w:rsidR="0013006E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EF2AF9">
        <w:rPr>
          <w:rFonts w:hint="cs"/>
          <w:rtl/>
        </w:rPr>
        <w:t>الرابعة</w:t>
      </w:r>
      <w:r>
        <w:rPr>
          <w:rFonts w:hint="cs"/>
          <w:rtl/>
        </w:rPr>
        <w:t xml:space="preserve"> من نفس هذا الباب</w:t>
      </w:r>
      <w:r w:rsidR="0013006E">
        <w:rPr>
          <w:rFonts w:hint="cs"/>
          <w:rtl/>
        </w:rPr>
        <w:t>:</w:t>
      </w:r>
    </w:p>
    <w:p w14:paraId="76280658" w14:textId="54C92D85" w:rsidR="00F2477F" w:rsidRDefault="00E52BD9" w:rsidP="00B01A94">
      <w:pPr>
        <w:rPr>
          <w:rtl/>
        </w:rPr>
      </w:pPr>
      <w:r>
        <w:rPr>
          <w:rFonts w:hint="cs"/>
          <w:rtl/>
        </w:rPr>
        <w:t>محمد بن يعقوب عن محمد بن الحسن وعلي بن محمد بن بند</w:t>
      </w:r>
      <w:r w:rsidR="003C0C17">
        <w:rPr>
          <w:rFonts w:hint="cs"/>
          <w:rtl/>
        </w:rPr>
        <w:t>ا</w:t>
      </w:r>
      <w:r>
        <w:rPr>
          <w:rFonts w:hint="cs"/>
          <w:rtl/>
        </w:rPr>
        <w:t xml:space="preserve">ر كلاهما عن إبراهيم بن إسحاق عن عبد الله بن حماد </w:t>
      </w:r>
      <w:r w:rsidRPr="00F2477F">
        <w:rPr>
          <w:rFonts w:hint="cs"/>
          <w:b/>
          <w:bCs/>
          <w:rtl/>
        </w:rPr>
        <w:t xml:space="preserve">عن سدير </w:t>
      </w:r>
      <w:r w:rsidR="003C0C17" w:rsidRPr="00F2477F">
        <w:rPr>
          <w:rFonts w:hint="cs"/>
          <w:b/>
          <w:bCs/>
          <w:rtl/>
        </w:rPr>
        <w:t>أ</w:t>
      </w:r>
      <w:r w:rsidRPr="00F2477F">
        <w:rPr>
          <w:rFonts w:hint="cs"/>
          <w:b/>
          <w:bCs/>
          <w:rtl/>
        </w:rPr>
        <w:t xml:space="preserve">نه سار مع </w:t>
      </w:r>
      <w:r w:rsidR="003C0C17" w:rsidRPr="00F2477F">
        <w:rPr>
          <w:rFonts w:hint="cs"/>
          <w:b/>
          <w:bCs/>
          <w:rtl/>
        </w:rPr>
        <w:t>أ</w:t>
      </w:r>
      <w:r w:rsidR="003C0C17" w:rsidRPr="00F2477F">
        <w:rPr>
          <w:rFonts w:hint="cs"/>
          <w:b/>
          <w:bCs/>
          <w:vanish/>
          <w:rtl/>
        </w:rPr>
        <w:t>أ</w:t>
      </w:r>
      <w:r w:rsidRPr="00F2477F">
        <w:rPr>
          <w:rFonts w:hint="cs"/>
          <w:b/>
          <w:bCs/>
          <w:rtl/>
        </w:rPr>
        <w:t>بي عبد الله عليه السلام الى ينبع فحانت الصلاة فقال</w:t>
      </w:r>
      <w:r w:rsidR="00F2477F">
        <w:rPr>
          <w:rFonts w:hint="cs"/>
          <w:b/>
          <w:bCs/>
          <w:rtl/>
        </w:rPr>
        <w:t>:</w:t>
      </w:r>
      <w:r w:rsidRPr="00F2477F">
        <w:rPr>
          <w:rFonts w:hint="cs"/>
          <w:b/>
          <w:bCs/>
          <w:rtl/>
        </w:rPr>
        <w:t xml:space="preserve"> يا سدير انزل بنا نصلي</w:t>
      </w:r>
      <w:r w:rsidR="00F2477F">
        <w:rPr>
          <w:rFonts w:hint="cs"/>
          <w:b/>
          <w:bCs/>
          <w:rtl/>
        </w:rPr>
        <w:t>،</w:t>
      </w:r>
      <w:r w:rsidRPr="00F2477F">
        <w:rPr>
          <w:rFonts w:hint="cs"/>
          <w:b/>
          <w:bCs/>
          <w:rtl/>
        </w:rPr>
        <w:t xml:space="preserve"> ثم قال</w:t>
      </w:r>
      <w:r w:rsidR="00F2477F">
        <w:rPr>
          <w:rFonts w:hint="cs"/>
          <w:b/>
          <w:bCs/>
          <w:rtl/>
        </w:rPr>
        <w:t>:</w:t>
      </w:r>
      <w:r w:rsidRPr="00F2477F">
        <w:rPr>
          <w:rFonts w:hint="cs"/>
          <w:b/>
          <w:bCs/>
          <w:rtl/>
        </w:rPr>
        <w:t xml:space="preserve"> هذه </w:t>
      </w:r>
      <w:r w:rsidR="00F2477F" w:rsidRPr="00F2477F">
        <w:rPr>
          <w:rFonts w:hint="cs"/>
          <w:b/>
          <w:bCs/>
          <w:rtl/>
        </w:rPr>
        <w:t>أ</w:t>
      </w:r>
      <w:r w:rsidRPr="00F2477F">
        <w:rPr>
          <w:rFonts w:hint="cs"/>
          <w:b/>
          <w:bCs/>
          <w:rtl/>
        </w:rPr>
        <w:t xml:space="preserve">رض سبخة لا </w:t>
      </w:r>
      <w:r w:rsidR="00B44E02" w:rsidRPr="00F2477F">
        <w:rPr>
          <w:rFonts w:hint="cs"/>
          <w:b/>
          <w:bCs/>
          <w:rtl/>
        </w:rPr>
        <w:t>ت</w:t>
      </w:r>
      <w:r w:rsidRPr="00F2477F">
        <w:rPr>
          <w:rFonts w:hint="cs"/>
          <w:b/>
          <w:bCs/>
          <w:rtl/>
        </w:rPr>
        <w:t>جوز الصلاة فيها</w:t>
      </w:r>
      <w:r w:rsidR="00F2477F">
        <w:rPr>
          <w:rFonts w:hint="cs"/>
          <w:b/>
          <w:bCs/>
          <w:rtl/>
        </w:rPr>
        <w:t>،</w:t>
      </w:r>
      <w:r w:rsidRPr="00F2477F">
        <w:rPr>
          <w:rFonts w:hint="cs"/>
          <w:b/>
          <w:bCs/>
          <w:rtl/>
        </w:rPr>
        <w:t xml:space="preserve"> فسرنا حتى</w:t>
      </w:r>
      <w:r w:rsidR="00F2477F" w:rsidRPr="00F2477F">
        <w:rPr>
          <w:rFonts w:hint="cs"/>
          <w:b/>
          <w:bCs/>
          <w:rtl/>
        </w:rPr>
        <w:t xml:space="preserve"> س</w:t>
      </w:r>
      <w:r w:rsidRPr="00F2477F">
        <w:rPr>
          <w:rFonts w:hint="cs"/>
          <w:b/>
          <w:bCs/>
          <w:rtl/>
        </w:rPr>
        <w:t xml:space="preserve">رنا </w:t>
      </w:r>
      <w:r w:rsidR="00F2477F" w:rsidRPr="00F2477F">
        <w:rPr>
          <w:rFonts w:hint="cs"/>
          <w:b/>
          <w:bCs/>
          <w:rtl/>
        </w:rPr>
        <w:t>إلى أ</w:t>
      </w:r>
      <w:r w:rsidRPr="00F2477F">
        <w:rPr>
          <w:rFonts w:hint="cs"/>
          <w:b/>
          <w:bCs/>
          <w:rtl/>
        </w:rPr>
        <w:t xml:space="preserve">رض </w:t>
      </w:r>
      <w:r w:rsidR="00F2477F" w:rsidRPr="00F2477F">
        <w:rPr>
          <w:rFonts w:hint="cs"/>
          <w:b/>
          <w:bCs/>
          <w:rtl/>
        </w:rPr>
        <w:t>حمراء</w:t>
      </w:r>
      <w:r w:rsidRPr="00F2477F">
        <w:rPr>
          <w:rFonts w:hint="cs"/>
          <w:b/>
          <w:bCs/>
          <w:rtl/>
        </w:rPr>
        <w:t xml:space="preserve"> فنزلنا وصلينا</w:t>
      </w:r>
      <w:r w:rsidR="00F2477F" w:rsidRPr="00F2477F">
        <w:rPr>
          <w:rFonts w:hint="cs"/>
          <w:b/>
          <w:bCs/>
          <w:rtl/>
        </w:rPr>
        <w:t>.</w:t>
      </w:r>
    </w:p>
    <w:p w14:paraId="01033B34" w14:textId="77777777" w:rsidR="00F2477F" w:rsidRDefault="00E52BD9" w:rsidP="00B01A94">
      <w:pPr>
        <w:rPr>
          <w:rtl/>
        </w:rPr>
      </w:pPr>
      <w:r>
        <w:rPr>
          <w:rFonts w:hint="cs"/>
          <w:rtl/>
        </w:rPr>
        <w:t xml:space="preserve"> فهذه الرواية تدل على ان الصلاة في الأرض السبخة لا تجوز</w:t>
      </w:r>
      <w:r w:rsidR="00F2477F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F2477F">
        <w:rPr>
          <w:rFonts w:hint="cs"/>
          <w:rtl/>
        </w:rPr>
        <w:t>و</w:t>
      </w:r>
      <w:r>
        <w:rPr>
          <w:rFonts w:hint="cs"/>
          <w:rtl/>
        </w:rPr>
        <w:t>ال</w:t>
      </w:r>
      <w:r w:rsidR="00F2477F">
        <w:rPr>
          <w:rFonts w:hint="cs"/>
          <w:rtl/>
        </w:rPr>
        <w:t>إ</w:t>
      </w:r>
      <w:r>
        <w:rPr>
          <w:rFonts w:hint="cs"/>
          <w:rtl/>
        </w:rPr>
        <w:t xml:space="preserve">مام </w:t>
      </w:r>
      <w:r w:rsidR="00F2477F">
        <w:rPr>
          <w:rFonts w:hint="cs"/>
          <w:rtl/>
        </w:rPr>
        <w:t>أ</w:t>
      </w:r>
      <w:r>
        <w:rPr>
          <w:rFonts w:hint="cs"/>
          <w:rtl/>
        </w:rPr>
        <w:t xml:space="preserve">خر الصلاة من </w:t>
      </w:r>
      <w:r w:rsidR="00F2477F">
        <w:rPr>
          <w:rFonts w:hint="cs"/>
          <w:rtl/>
        </w:rPr>
        <w:t>أ</w:t>
      </w:r>
      <w:r>
        <w:rPr>
          <w:rFonts w:hint="cs"/>
          <w:rtl/>
        </w:rPr>
        <w:t xml:space="preserve">ول الوقت </w:t>
      </w:r>
      <w:r w:rsidR="00F2477F">
        <w:rPr>
          <w:rFonts w:hint="cs"/>
          <w:rtl/>
        </w:rPr>
        <w:t>إ</w:t>
      </w:r>
      <w:r>
        <w:rPr>
          <w:rFonts w:hint="cs"/>
          <w:rtl/>
        </w:rPr>
        <w:t xml:space="preserve">لى دقائق </w:t>
      </w:r>
      <w:r w:rsidR="00F2477F">
        <w:rPr>
          <w:rFonts w:hint="cs"/>
          <w:rtl/>
        </w:rPr>
        <w:t>و</w:t>
      </w:r>
      <w:r>
        <w:rPr>
          <w:rFonts w:hint="cs"/>
          <w:rtl/>
        </w:rPr>
        <w:t xml:space="preserve">نفس تأخير الصلاة متعمد </w:t>
      </w:r>
      <w:r w:rsidR="00F2477F">
        <w:rPr>
          <w:rFonts w:hint="cs"/>
          <w:rtl/>
        </w:rPr>
        <w:t xml:space="preserve">منه عليه السلام </w:t>
      </w:r>
      <w:r>
        <w:rPr>
          <w:rFonts w:hint="cs"/>
          <w:rtl/>
        </w:rPr>
        <w:t>في عدم الصلاة في الأرض السبخة</w:t>
      </w:r>
      <w:r w:rsidR="00F2477F">
        <w:rPr>
          <w:rFonts w:hint="cs"/>
          <w:rtl/>
        </w:rPr>
        <w:t>.</w:t>
      </w:r>
    </w:p>
    <w:p w14:paraId="41183EBC" w14:textId="7ED67B43" w:rsidR="00E52BD9" w:rsidRPr="00752BE5" w:rsidRDefault="00F06545" w:rsidP="00B01A94">
      <w:pPr>
        <w:rPr>
          <w:rtl/>
        </w:rPr>
      </w:pPr>
      <w:r>
        <w:rPr>
          <w:rFonts w:hint="cs"/>
          <w:rtl/>
        </w:rPr>
        <w:t>ف</w:t>
      </w:r>
      <w:r w:rsidR="00E52BD9">
        <w:rPr>
          <w:rFonts w:hint="cs"/>
          <w:rtl/>
        </w:rPr>
        <w:t xml:space="preserve">من مجموع هذه الروايات في الصلاة يستفاد </w:t>
      </w:r>
      <w:r>
        <w:rPr>
          <w:rFonts w:hint="cs"/>
          <w:rtl/>
        </w:rPr>
        <w:t>أ</w:t>
      </w:r>
      <w:r w:rsidR="00E52BD9">
        <w:rPr>
          <w:rFonts w:hint="cs"/>
          <w:rtl/>
        </w:rPr>
        <w:t xml:space="preserve">نه يكره الصلاة في الأرض السبخة </w:t>
      </w:r>
      <w:r>
        <w:rPr>
          <w:rFonts w:hint="cs"/>
          <w:rtl/>
        </w:rPr>
        <w:t xml:space="preserve">فإلى هنا ثبت </w:t>
      </w:r>
      <w:r w:rsidR="00E52BD9">
        <w:rPr>
          <w:rFonts w:hint="cs"/>
          <w:rtl/>
        </w:rPr>
        <w:t xml:space="preserve">ما </w:t>
      </w:r>
      <w:r>
        <w:rPr>
          <w:rFonts w:hint="cs"/>
          <w:rtl/>
        </w:rPr>
        <w:t>أ</w:t>
      </w:r>
      <w:r w:rsidR="00E52BD9">
        <w:rPr>
          <w:rFonts w:hint="cs"/>
          <w:rtl/>
        </w:rPr>
        <w:t>فاد</w:t>
      </w:r>
      <w:r>
        <w:rPr>
          <w:rFonts w:hint="cs"/>
          <w:rtl/>
        </w:rPr>
        <w:t>ه</w:t>
      </w:r>
      <w:r w:rsidR="00E52BD9">
        <w:rPr>
          <w:rFonts w:hint="cs"/>
          <w:rtl/>
        </w:rPr>
        <w:t xml:space="preserve"> </w:t>
      </w:r>
      <w:proofErr w:type="spellStart"/>
      <w:r w:rsidR="00E52BD9">
        <w:rPr>
          <w:rFonts w:hint="cs"/>
          <w:rtl/>
        </w:rPr>
        <w:t>اليزدي</w:t>
      </w:r>
      <w:proofErr w:type="spellEnd"/>
      <w:r w:rsidR="00E52BD9">
        <w:rPr>
          <w:rFonts w:hint="cs"/>
          <w:rtl/>
        </w:rPr>
        <w:t xml:space="preserve"> والحمد لله رب العالمين.</w:t>
      </w:r>
    </w:p>
    <w:p w14:paraId="18D9658F" w14:textId="77777777" w:rsidR="00306F07" w:rsidRPr="00E52BD9" w:rsidRDefault="00306F07">
      <w:pPr>
        <w:rPr>
          <w:sz w:val="32"/>
          <w:szCs w:val="32"/>
        </w:rPr>
      </w:pPr>
    </w:p>
    <w:sectPr w:rsidR="00306F07" w:rsidRPr="00E52BD9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BD9"/>
    <w:rsid w:val="00025A01"/>
    <w:rsid w:val="000D0F7C"/>
    <w:rsid w:val="0013006E"/>
    <w:rsid w:val="00185098"/>
    <w:rsid w:val="00186AB6"/>
    <w:rsid w:val="00193B79"/>
    <w:rsid w:val="001C6AE2"/>
    <w:rsid w:val="00213308"/>
    <w:rsid w:val="00262133"/>
    <w:rsid w:val="00306F07"/>
    <w:rsid w:val="00322171"/>
    <w:rsid w:val="00365DD3"/>
    <w:rsid w:val="00381DA4"/>
    <w:rsid w:val="003C0C17"/>
    <w:rsid w:val="00441874"/>
    <w:rsid w:val="004D14DE"/>
    <w:rsid w:val="004E3B7D"/>
    <w:rsid w:val="005571F0"/>
    <w:rsid w:val="005F12B4"/>
    <w:rsid w:val="005F72A1"/>
    <w:rsid w:val="00623002"/>
    <w:rsid w:val="00654872"/>
    <w:rsid w:val="006A00CA"/>
    <w:rsid w:val="007801A9"/>
    <w:rsid w:val="00786F21"/>
    <w:rsid w:val="007F3479"/>
    <w:rsid w:val="00811EC9"/>
    <w:rsid w:val="0094358B"/>
    <w:rsid w:val="009D1E4E"/>
    <w:rsid w:val="009F7D8A"/>
    <w:rsid w:val="00A23E40"/>
    <w:rsid w:val="00A32A29"/>
    <w:rsid w:val="00AE603B"/>
    <w:rsid w:val="00B01A94"/>
    <w:rsid w:val="00B44E02"/>
    <w:rsid w:val="00B6083E"/>
    <w:rsid w:val="00C800AF"/>
    <w:rsid w:val="00D05BE3"/>
    <w:rsid w:val="00E14BB5"/>
    <w:rsid w:val="00E52BD9"/>
    <w:rsid w:val="00E562B7"/>
    <w:rsid w:val="00E94B86"/>
    <w:rsid w:val="00EA0663"/>
    <w:rsid w:val="00ED3F72"/>
    <w:rsid w:val="00EE1205"/>
    <w:rsid w:val="00EF2AF9"/>
    <w:rsid w:val="00F06545"/>
    <w:rsid w:val="00F2477F"/>
    <w:rsid w:val="00FB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AECE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D9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52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2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2BD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2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2BD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2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2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2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2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52BD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2BD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2BD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2BD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2BD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2B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2BD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2B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2B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2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2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2BD9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2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2B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2BD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2BD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2BD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2BD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2BD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52BD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D9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52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2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2BD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2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2BD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2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2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2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2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52BD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2BD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2BD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2BD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2BD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2B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2BD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2B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2B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2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2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2BD9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2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2B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2BD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2BD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2BD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2BD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2BD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52BD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37</cp:revision>
  <dcterms:created xsi:type="dcterms:W3CDTF">2026-05-31T16:44:00Z</dcterms:created>
  <dcterms:modified xsi:type="dcterms:W3CDTF">2026-06-01T05:11:00Z</dcterms:modified>
</cp:coreProperties>
</file>