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838730" w14:textId="77777777" w:rsidR="00A50033" w:rsidRPr="00A50033" w:rsidRDefault="00A50033" w:rsidP="00A50033">
      <w:pPr>
        <w:jc w:val="center"/>
        <w:rPr>
          <w:sz w:val="32"/>
          <w:szCs w:val="32"/>
          <w:rtl/>
        </w:rPr>
      </w:pPr>
      <w:r w:rsidRPr="00A50033">
        <w:rPr>
          <w:rFonts w:cs="Arial"/>
          <w:sz w:val="32"/>
          <w:szCs w:val="32"/>
          <w:rtl/>
        </w:rPr>
        <w:t xml:space="preserve">درس الفقه </w:t>
      </w:r>
      <w:r w:rsidRPr="00A50033">
        <w:rPr>
          <w:rFonts w:cs="Arial" w:hint="cs"/>
          <w:sz w:val="32"/>
          <w:szCs w:val="32"/>
          <w:rtl/>
        </w:rPr>
        <w:t>14 ذو القعدة</w:t>
      </w:r>
      <w:r w:rsidRPr="00A50033">
        <w:rPr>
          <w:rFonts w:cs="Arial"/>
          <w:sz w:val="32"/>
          <w:szCs w:val="32"/>
          <w:rtl/>
        </w:rPr>
        <w:t xml:space="preserve"> 1447هـ‏</w:t>
      </w:r>
    </w:p>
    <w:p w14:paraId="46E63DEA" w14:textId="77777777" w:rsidR="00A50033" w:rsidRPr="00A50033" w:rsidRDefault="00A50033" w:rsidP="00A50033">
      <w:pPr>
        <w:jc w:val="center"/>
        <w:rPr>
          <w:sz w:val="32"/>
          <w:szCs w:val="32"/>
          <w:rtl/>
        </w:rPr>
      </w:pPr>
      <w:r w:rsidRPr="00A50033">
        <w:rPr>
          <w:rFonts w:cs="Arial" w:hint="cs"/>
          <w:sz w:val="32"/>
          <w:szCs w:val="32"/>
          <w:rtl/>
        </w:rPr>
        <w:t>السبت</w:t>
      </w:r>
      <w:r w:rsidRPr="00A50033">
        <w:rPr>
          <w:rFonts w:cs="Arial"/>
          <w:sz w:val="32"/>
          <w:szCs w:val="32"/>
          <w:rtl/>
        </w:rPr>
        <w:t xml:space="preserve"> </w:t>
      </w:r>
      <w:r w:rsidRPr="00A50033">
        <w:rPr>
          <w:rFonts w:cs="Arial" w:hint="cs"/>
          <w:sz w:val="32"/>
          <w:szCs w:val="32"/>
          <w:rtl/>
        </w:rPr>
        <w:t>2 أيار</w:t>
      </w:r>
      <w:r w:rsidRPr="00A50033">
        <w:rPr>
          <w:rFonts w:cs="Arial"/>
          <w:sz w:val="32"/>
          <w:szCs w:val="32"/>
          <w:rtl/>
        </w:rPr>
        <w:t xml:space="preserve"> 2026‏ م</w:t>
      </w:r>
    </w:p>
    <w:p w14:paraId="09E20F0E" w14:textId="29A79C40" w:rsidR="00A50033" w:rsidRPr="00A50033" w:rsidRDefault="00FA3EA0" w:rsidP="00A50033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A50033" w:rsidRPr="00A50033">
        <w:rPr>
          <w:rFonts w:cs="Arial"/>
          <w:sz w:val="32"/>
          <w:szCs w:val="32"/>
          <w:rtl/>
        </w:rPr>
        <w:t xml:space="preserve">مكان المصلي: السجود على </w:t>
      </w:r>
      <w:r w:rsidR="00A50033" w:rsidRPr="00A50033">
        <w:rPr>
          <w:rFonts w:cs="Arial" w:hint="cs"/>
          <w:sz w:val="32"/>
          <w:szCs w:val="32"/>
          <w:rtl/>
        </w:rPr>
        <w:t>ال</w:t>
      </w:r>
      <w:r w:rsidR="00EF2F8F">
        <w:rPr>
          <w:rFonts w:cs="Arial" w:hint="cs"/>
          <w:sz w:val="32"/>
          <w:szCs w:val="32"/>
          <w:rtl/>
        </w:rPr>
        <w:t>ثوب وظاهر الكف اضطراراً</w:t>
      </w:r>
    </w:p>
    <w:p w14:paraId="49943E8D" w14:textId="77777777" w:rsidR="00A50033" w:rsidRPr="00A50033" w:rsidRDefault="00A50033" w:rsidP="00A50033">
      <w:pPr>
        <w:jc w:val="center"/>
        <w:rPr>
          <w:rFonts w:cs="Arial"/>
          <w:sz w:val="32"/>
          <w:szCs w:val="32"/>
          <w:rtl/>
        </w:rPr>
      </w:pPr>
      <w:r w:rsidRPr="00A50033">
        <w:rPr>
          <w:rFonts w:cs="Arial"/>
          <w:sz w:val="32"/>
          <w:szCs w:val="32"/>
          <w:rtl/>
        </w:rPr>
        <w:t>بسم الله الرحمن الرحيم</w:t>
      </w:r>
    </w:p>
    <w:p w14:paraId="2A995770" w14:textId="7144B875" w:rsidR="004966F6" w:rsidRDefault="00A50033" w:rsidP="00A50033">
      <w:pPr>
        <w:rPr>
          <w:sz w:val="32"/>
          <w:szCs w:val="32"/>
          <w:rtl/>
        </w:rPr>
      </w:pPr>
      <w:bookmarkStart w:id="0" w:name="_GoBack"/>
      <w:bookmarkEnd w:id="0"/>
      <w:r w:rsidRPr="00A50033">
        <w:rPr>
          <w:rFonts w:hint="cs"/>
          <w:sz w:val="32"/>
          <w:szCs w:val="32"/>
          <w:rtl/>
        </w:rPr>
        <w:t xml:space="preserve">أفاد </w:t>
      </w:r>
      <w:proofErr w:type="spellStart"/>
      <w:r w:rsidRPr="00A50033">
        <w:rPr>
          <w:rFonts w:hint="cs"/>
          <w:sz w:val="32"/>
          <w:szCs w:val="32"/>
          <w:rtl/>
        </w:rPr>
        <w:t>اليزدي</w:t>
      </w:r>
      <w:proofErr w:type="spellEnd"/>
      <w:r w:rsidRPr="00A50033">
        <w:rPr>
          <w:rFonts w:hint="cs"/>
          <w:sz w:val="32"/>
          <w:szCs w:val="32"/>
          <w:rtl/>
        </w:rPr>
        <w:t xml:space="preserve"> (رض) أنه إذا لم يكن عنده ما يصح السجود عليه من الأرض، أو نباتها أو القرطاس، أو كان عنده شيء ولكن لم يتمكن من السجود عليه، لمانع من الموانع </w:t>
      </w:r>
      <w:r w:rsidR="004966F6">
        <w:rPr>
          <w:rFonts w:hint="cs"/>
          <w:sz w:val="32"/>
          <w:szCs w:val="32"/>
          <w:rtl/>
        </w:rPr>
        <w:t xml:space="preserve">سجد </w:t>
      </w:r>
      <w:r w:rsidR="00761AD4">
        <w:rPr>
          <w:rFonts w:hint="cs"/>
          <w:sz w:val="32"/>
          <w:szCs w:val="32"/>
          <w:rtl/>
        </w:rPr>
        <w:t>على ثوبه من القطن أو الكتان وإلا ف</w:t>
      </w:r>
      <w:r w:rsidR="004966F6">
        <w:rPr>
          <w:rFonts w:hint="cs"/>
          <w:sz w:val="32"/>
          <w:szCs w:val="32"/>
          <w:rtl/>
        </w:rPr>
        <w:t xml:space="preserve">على المعادن أو ظاهر كفه </w:t>
      </w:r>
      <w:proofErr w:type="spellStart"/>
      <w:r w:rsidR="004966F6">
        <w:rPr>
          <w:rFonts w:hint="cs"/>
          <w:sz w:val="32"/>
          <w:szCs w:val="32"/>
          <w:rtl/>
        </w:rPr>
        <w:t>وال</w:t>
      </w:r>
      <w:r w:rsidR="00761AD4">
        <w:rPr>
          <w:rFonts w:hint="cs"/>
          <w:sz w:val="32"/>
          <w:szCs w:val="32"/>
          <w:rtl/>
        </w:rPr>
        <w:t>أ</w:t>
      </w:r>
      <w:r w:rsidR="004966F6">
        <w:rPr>
          <w:rFonts w:hint="cs"/>
          <w:sz w:val="32"/>
          <w:szCs w:val="32"/>
          <w:rtl/>
        </w:rPr>
        <w:t>حوط</w:t>
      </w:r>
      <w:proofErr w:type="spellEnd"/>
      <w:r w:rsidR="004966F6">
        <w:rPr>
          <w:rFonts w:hint="cs"/>
          <w:sz w:val="32"/>
          <w:szCs w:val="32"/>
          <w:rtl/>
        </w:rPr>
        <w:t xml:space="preserve"> تقديم </w:t>
      </w:r>
      <w:r w:rsidR="00761AD4">
        <w:rPr>
          <w:rFonts w:hint="cs"/>
          <w:sz w:val="32"/>
          <w:szCs w:val="32"/>
          <w:rtl/>
        </w:rPr>
        <w:t>المعادن</w:t>
      </w:r>
      <w:r w:rsidR="004966F6">
        <w:rPr>
          <w:rFonts w:hint="cs"/>
          <w:sz w:val="32"/>
          <w:szCs w:val="32"/>
          <w:rtl/>
        </w:rPr>
        <w:t>.</w:t>
      </w:r>
    </w:p>
    <w:p w14:paraId="35DCCD00" w14:textId="77777777" w:rsidR="001D6DC9" w:rsidRDefault="001D6DC9" w:rsidP="00A5003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والذي</w:t>
      </w:r>
      <w:r w:rsidR="0034653A">
        <w:rPr>
          <w:rFonts w:hint="cs"/>
          <w:sz w:val="32"/>
          <w:szCs w:val="32"/>
          <w:rtl/>
        </w:rPr>
        <w:t xml:space="preserve"> يظهر</w:t>
      </w:r>
      <w:r w:rsidR="00A50033" w:rsidRPr="00A50033">
        <w:rPr>
          <w:rFonts w:hint="cs"/>
          <w:sz w:val="32"/>
          <w:szCs w:val="32"/>
          <w:rtl/>
        </w:rPr>
        <w:t xml:space="preserve"> كلمات الفقهاء (رض) أن العجز جار</w:t>
      </w:r>
      <w:r>
        <w:rPr>
          <w:rFonts w:hint="cs"/>
          <w:sz w:val="32"/>
          <w:szCs w:val="32"/>
          <w:rtl/>
        </w:rPr>
        <w:t>ٍ</w:t>
      </w:r>
      <w:r w:rsidR="00A50033" w:rsidRPr="00A50033">
        <w:rPr>
          <w:rFonts w:hint="cs"/>
          <w:sz w:val="32"/>
          <w:szCs w:val="32"/>
          <w:rtl/>
        </w:rPr>
        <w:t xml:space="preserve"> من أسباب خارجية لا مرض في جسمه وإن كان هذا التعبير منه (رض)</w:t>
      </w:r>
      <w:r>
        <w:rPr>
          <w:rFonts w:hint="cs"/>
          <w:sz w:val="32"/>
          <w:szCs w:val="32"/>
          <w:rtl/>
        </w:rPr>
        <w:t xml:space="preserve">: </w:t>
      </w:r>
      <w:r w:rsidR="00A50033" w:rsidRPr="00A50033">
        <w:rPr>
          <w:rFonts w:hint="cs"/>
          <w:sz w:val="32"/>
          <w:szCs w:val="32"/>
          <w:rtl/>
        </w:rPr>
        <w:t>أو غيرها، غيرها يشمل المرض أيضاً بأن يكون مريض</w:t>
      </w:r>
      <w:r>
        <w:rPr>
          <w:rFonts w:hint="cs"/>
          <w:sz w:val="32"/>
          <w:szCs w:val="32"/>
          <w:rtl/>
        </w:rPr>
        <w:t>اً</w:t>
      </w:r>
      <w:r w:rsidR="00A50033" w:rsidRPr="00A50033">
        <w:rPr>
          <w:rFonts w:hint="cs"/>
          <w:sz w:val="32"/>
          <w:szCs w:val="32"/>
          <w:rtl/>
        </w:rPr>
        <w:t xml:space="preserve"> لا يقدر </w:t>
      </w:r>
      <w:r>
        <w:rPr>
          <w:rFonts w:hint="cs"/>
          <w:sz w:val="32"/>
          <w:szCs w:val="32"/>
          <w:rtl/>
        </w:rPr>
        <w:t xml:space="preserve">أن </w:t>
      </w:r>
      <w:r w:rsidR="00A50033" w:rsidRPr="00A50033">
        <w:rPr>
          <w:rFonts w:hint="cs"/>
          <w:sz w:val="32"/>
          <w:szCs w:val="32"/>
          <w:rtl/>
        </w:rPr>
        <w:t>يسجد على شيء مما يصح السجود عليه</w:t>
      </w:r>
      <w:r>
        <w:rPr>
          <w:rFonts w:hint="cs"/>
          <w:sz w:val="32"/>
          <w:szCs w:val="32"/>
          <w:rtl/>
        </w:rPr>
        <w:t>.</w:t>
      </w:r>
    </w:p>
    <w:p w14:paraId="620EF0B9" w14:textId="77777777" w:rsidR="00B7455F" w:rsidRDefault="00A50033" w:rsidP="00A50033">
      <w:pPr>
        <w:rPr>
          <w:sz w:val="32"/>
          <w:szCs w:val="32"/>
          <w:rtl/>
        </w:rPr>
      </w:pPr>
      <w:r w:rsidRPr="00A50033">
        <w:rPr>
          <w:rFonts w:hint="cs"/>
          <w:sz w:val="32"/>
          <w:szCs w:val="32"/>
          <w:rtl/>
        </w:rPr>
        <w:t xml:space="preserve"> ولكن حسب </w:t>
      </w:r>
      <w:r w:rsidR="001965CE">
        <w:rPr>
          <w:rFonts w:hint="cs"/>
          <w:sz w:val="32"/>
          <w:szCs w:val="32"/>
          <w:rtl/>
        </w:rPr>
        <w:t>الاستظهار</w:t>
      </w:r>
      <w:r w:rsidRPr="00A50033">
        <w:rPr>
          <w:rFonts w:hint="cs"/>
          <w:sz w:val="32"/>
          <w:szCs w:val="32"/>
          <w:rtl/>
        </w:rPr>
        <w:t xml:space="preserve"> أن مقصوده ليس المرض بل </w:t>
      </w:r>
      <w:r w:rsidR="001965CE">
        <w:rPr>
          <w:rFonts w:hint="cs"/>
          <w:sz w:val="32"/>
          <w:szCs w:val="32"/>
          <w:rtl/>
        </w:rPr>
        <w:t>ال</w:t>
      </w:r>
      <w:r w:rsidRPr="00A50033">
        <w:rPr>
          <w:rFonts w:hint="cs"/>
          <w:sz w:val="32"/>
          <w:szCs w:val="32"/>
          <w:rtl/>
        </w:rPr>
        <w:t xml:space="preserve">أسباب الخارجية </w:t>
      </w:r>
      <w:r w:rsidR="001965CE">
        <w:rPr>
          <w:rFonts w:hint="cs"/>
          <w:sz w:val="32"/>
          <w:szCs w:val="32"/>
          <w:rtl/>
        </w:rPr>
        <w:t>غير</w:t>
      </w:r>
      <w:r w:rsidRPr="00A50033">
        <w:rPr>
          <w:rFonts w:hint="cs"/>
          <w:sz w:val="32"/>
          <w:szCs w:val="32"/>
          <w:rtl/>
        </w:rPr>
        <w:t xml:space="preserve"> </w:t>
      </w:r>
      <w:r w:rsidR="001965CE">
        <w:rPr>
          <w:rFonts w:hint="cs"/>
          <w:sz w:val="32"/>
          <w:szCs w:val="32"/>
          <w:rtl/>
        </w:rPr>
        <w:t>ال</w:t>
      </w:r>
      <w:r w:rsidRPr="00A50033">
        <w:rPr>
          <w:rFonts w:hint="cs"/>
          <w:sz w:val="32"/>
          <w:szCs w:val="32"/>
          <w:rtl/>
        </w:rPr>
        <w:t xml:space="preserve">مرتبطة </w:t>
      </w:r>
      <w:r w:rsidR="001965CE">
        <w:rPr>
          <w:rFonts w:hint="cs"/>
          <w:sz w:val="32"/>
          <w:szCs w:val="32"/>
          <w:rtl/>
        </w:rPr>
        <w:t>ب</w:t>
      </w:r>
      <w:r w:rsidRPr="00A50033">
        <w:rPr>
          <w:rFonts w:hint="cs"/>
          <w:sz w:val="32"/>
          <w:szCs w:val="32"/>
          <w:rtl/>
        </w:rPr>
        <w:t>جسم المصلي</w:t>
      </w:r>
      <w:r w:rsidR="00B7455F">
        <w:rPr>
          <w:rFonts w:hint="cs"/>
          <w:sz w:val="32"/>
          <w:szCs w:val="32"/>
          <w:rtl/>
        </w:rPr>
        <w:t>.</w:t>
      </w:r>
    </w:p>
    <w:p w14:paraId="2351E509" w14:textId="77777777" w:rsidR="006F38D4" w:rsidRDefault="00DE33E1" w:rsidP="00A5003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A50033" w:rsidRPr="00A50033">
        <w:rPr>
          <w:rFonts w:hint="cs"/>
          <w:sz w:val="32"/>
          <w:szCs w:val="32"/>
          <w:rtl/>
        </w:rPr>
        <w:t xml:space="preserve">ما السيد حكيم الفقهاء (رض) فعنده على ما تقدم لا </w:t>
      </w:r>
      <w:r w:rsidR="00980F73">
        <w:rPr>
          <w:rFonts w:hint="cs"/>
          <w:sz w:val="32"/>
          <w:szCs w:val="32"/>
          <w:rtl/>
        </w:rPr>
        <w:t>يصح السجود</w:t>
      </w:r>
      <w:r w:rsidR="00A50033" w:rsidRPr="00A50033">
        <w:rPr>
          <w:rFonts w:hint="cs"/>
          <w:sz w:val="32"/>
          <w:szCs w:val="32"/>
          <w:rtl/>
        </w:rPr>
        <w:t xml:space="preserve"> على </w:t>
      </w:r>
      <w:r w:rsidR="00980F73">
        <w:rPr>
          <w:rFonts w:hint="cs"/>
          <w:sz w:val="32"/>
          <w:szCs w:val="32"/>
          <w:rtl/>
        </w:rPr>
        <w:t xml:space="preserve">مطلق </w:t>
      </w:r>
      <w:r w:rsidR="00A50033" w:rsidRPr="00A50033">
        <w:rPr>
          <w:rFonts w:hint="cs"/>
          <w:sz w:val="32"/>
          <w:szCs w:val="32"/>
          <w:rtl/>
        </w:rPr>
        <w:t xml:space="preserve">القرطاس، </w:t>
      </w:r>
      <w:r w:rsidR="00A4435B">
        <w:rPr>
          <w:rFonts w:hint="cs"/>
          <w:sz w:val="32"/>
          <w:szCs w:val="32"/>
          <w:rtl/>
        </w:rPr>
        <w:t>و</w:t>
      </w:r>
      <w:r w:rsidR="00A50033" w:rsidRPr="00A50033">
        <w:rPr>
          <w:rFonts w:hint="cs"/>
          <w:sz w:val="32"/>
          <w:szCs w:val="32"/>
          <w:rtl/>
        </w:rPr>
        <w:t xml:space="preserve">الرواية </w:t>
      </w:r>
      <w:r w:rsidR="00A4435B">
        <w:rPr>
          <w:rFonts w:hint="cs"/>
          <w:sz w:val="32"/>
          <w:szCs w:val="32"/>
          <w:rtl/>
        </w:rPr>
        <w:t xml:space="preserve">التي في المقام ـ وسنذكرها ـ </w:t>
      </w:r>
      <w:r w:rsidR="00A50033" w:rsidRPr="00A50033">
        <w:rPr>
          <w:rFonts w:hint="cs"/>
          <w:sz w:val="32"/>
          <w:szCs w:val="32"/>
          <w:rtl/>
        </w:rPr>
        <w:t>وإن كانت ضعيفة لكن يمكن تأييدها بعمل ال</w:t>
      </w:r>
      <w:r w:rsidR="00A4435B">
        <w:rPr>
          <w:rFonts w:hint="cs"/>
          <w:sz w:val="32"/>
          <w:szCs w:val="32"/>
          <w:rtl/>
        </w:rPr>
        <w:t>أ</w:t>
      </w:r>
      <w:r w:rsidR="00A50033" w:rsidRPr="00A50033">
        <w:rPr>
          <w:rFonts w:hint="cs"/>
          <w:sz w:val="32"/>
          <w:szCs w:val="32"/>
          <w:rtl/>
        </w:rPr>
        <w:t>صحاب</w:t>
      </w:r>
      <w:r w:rsidR="006F38D4">
        <w:rPr>
          <w:rFonts w:hint="cs"/>
          <w:sz w:val="32"/>
          <w:szCs w:val="32"/>
          <w:rtl/>
        </w:rPr>
        <w:t>.</w:t>
      </w:r>
    </w:p>
    <w:p w14:paraId="6F0861DC" w14:textId="5CEB3EDB" w:rsidR="009D22D8" w:rsidRDefault="00A50033" w:rsidP="00A50033">
      <w:pPr>
        <w:rPr>
          <w:sz w:val="32"/>
          <w:szCs w:val="32"/>
          <w:rtl/>
        </w:rPr>
      </w:pPr>
      <w:r w:rsidRPr="00A50033">
        <w:rPr>
          <w:rFonts w:hint="cs"/>
          <w:sz w:val="32"/>
          <w:szCs w:val="32"/>
          <w:rtl/>
        </w:rPr>
        <w:t xml:space="preserve"> </w:t>
      </w:r>
      <w:r w:rsidR="006F38D4">
        <w:rPr>
          <w:rFonts w:hint="cs"/>
          <w:sz w:val="32"/>
          <w:szCs w:val="32"/>
          <w:rtl/>
        </w:rPr>
        <w:t xml:space="preserve">وفيه أن </w:t>
      </w:r>
      <w:r w:rsidRPr="00A50033">
        <w:rPr>
          <w:rFonts w:hint="cs"/>
          <w:sz w:val="32"/>
          <w:szCs w:val="32"/>
          <w:rtl/>
        </w:rPr>
        <w:t>عمل ال</w:t>
      </w:r>
      <w:r w:rsidR="002E5554">
        <w:rPr>
          <w:rFonts w:hint="cs"/>
          <w:sz w:val="32"/>
          <w:szCs w:val="32"/>
          <w:rtl/>
        </w:rPr>
        <w:t>أ</w:t>
      </w:r>
      <w:r w:rsidRPr="00A50033">
        <w:rPr>
          <w:rFonts w:hint="cs"/>
          <w:sz w:val="32"/>
          <w:szCs w:val="32"/>
          <w:rtl/>
        </w:rPr>
        <w:t>صحاب إن وصل حد ال</w:t>
      </w:r>
      <w:r w:rsidR="002E5554">
        <w:rPr>
          <w:rFonts w:hint="cs"/>
          <w:sz w:val="32"/>
          <w:szCs w:val="32"/>
          <w:rtl/>
        </w:rPr>
        <w:t>إ</w:t>
      </w:r>
      <w:r w:rsidRPr="00A50033">
        <w:rPr>
          <w:rFonts w:hint="cs"/>
          <w:sz w:val="32"/>
          <w:szCs w:val="32"/>
          <w:rtl/>
        </w:rPr>
        <w:t xml:space="preserve">جماع فهو دليل على </w:t>
      </w:r>
      <w:r w:rsidR="006F38D4">
        <w:rPr>
          <w:rFonts w:hint="cs"/>
          <w:sz w:val="32"/>
          <w:szCs w:val="32"/>
          <w:rtl/>
        </w:rPr>
        <w:t>اعتبار</w:t>
      </w:r>
      <w:r w:rsidRPr="00A50033">
        <w:rPr>
          <w:rFonts w:hint="cs"/>
          <w:sz w:val="32"/>
          <w:szCs w:val="32"/>
          <w:rtl/>
        </w:rPr>
        <w:t xml:space="preserve"> الرواية، </w:t>
      </w:r>
      <w:r w:rsidR="006F38D4">
        <w:rPr>
          <w:rFonts w:hint="cs"/>
          <w:sz w:val="32"/>
          <w:szCs w:val="32"/>
          <w:rtl/>
        </w:rPr>
        <w:t xml:space="preserve">ولكن </w:t>
      </w:r>
      <w:r w:rsidRPr="00A50033">
        <w:rPr>
          <w:rFonts w:hint="cs"/>
          <w:sz w:val="32"/>
          <w:szCs w:val="32"/>
          <w:rtl/>
        </w:rPr>
        <w:t xml:space="preserve">لا يوجد </w:t>
      </w:r>
      <w:r w:rsidR="006F38D4">
        <w:rPr>
          <w:rFonts w:hint="cs"/>
          <w:sz w:val="32"/>
          <w:szCs w:val="32"/>
          <w:rtl/>
        </w:rPr>
        <w:t>إ</w:t>
      </w:r>
      <w:r w:rsidRPr="00A50033">
        <w:rPr>
          <w:rFonts w:hint="cs"/>
          <w:sz w:val="32"/>
          <w:szCs w:val="32"/>
          <w:rtl/>
        </w:rPr>
        <w:t xml:space="preserve">جماع </w:t>
      </w:r>
      <w:r w:rsidR="009D22D8">
        <w:rPr>
          <w:rFonts w:hint="cs"/>
          <w:sz w:val="32"/>
          <w:szCs w:val="32"/>
          <w:rtl/>
        </w:rPr>
        <w:t xml:space="preserve">في المقام </w:t>
      </w:r>
      <w:r w:rsidRPr="00A50033">
        <w:rPr>
          <w:rFonts w:hint="cs"/>
          <w:sz w:val="32"/>
          <w:szCs w:val="32"/>
          <w:rtl/>
        </w:rPr>
        <w:t xml:space="preserve">بل مجرد </w:t>
      </w:r>
      <w:r w:rsidR="009D22D8">
        <w:rPr>
          <w:rFonts w:hint="cs"/>
          <w:sz w:val="32"/>
          <w:szCs w:val="32"/>
          <w:rtl/>
        </w:rPr>
        <w:t>شهرة، فهل الشهرة توثق الضعيف؟</w:t>
      </w:r>
      <w:r w:rsidRPr="00A50033">
        <w:rPr>
          <w:rFonts w:hint="cs"/>
          <w:sz w:val="32"/>
          <w:szCs w:val="32"/>
          <w:rtl/>
        </w:rPr>
        <w:t xml:space="preserve"> هذا الكلام من حكيم الفقهاء غير واضح</w:t>
      </w:r>
      <w:r w:rsidR="009D22D8">
        <w:rPr>
          <w:rFonts w:hint="cs"/>
          <w:sz w:val="32"/>
          <w:szCs w:val="32"/>
          <w:rtl/>
        </w:rPr>
        <w:t>.</w:t>
      </w:r>
    </w:p>
    <w:p w14:paraId="769D32E3" w14:textId="77777777" w:rsidR="005373D8" w:rsidRDefault="00101B46" w:rsidP="00A5003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A50033" w:rsidRPr="00A50033">
        <w:rPr>
          <w:rFonts w:hint="cs"/>
          <w:sz w:val="32"/>
          <w:szCs w:val="32"/>
          <w:rtl/>
        </w:rPr>
        <w:t xml:space="preserve">ما السيد الأعظم (رض) فقال </w:t>
      </w:r>
      <w:r>
        <w:rPr>
          <w:rFonts w:hint="cs"/>
          <w:sz w:val="32"/>
          <w:szCs w:val="32"/>
          <w:rtl/>
        </w:rPr>
        <w:t>إ</w:t>
      </w:r>
      <w:r w:rsidR="00A50033" w:rsidRPr="00A50033">
        <w:rPr>
          <w:rFonts w:hint="cs"/>
          <w:sz w:val="32"/>
          <w:szCs w:val="32"/>
          <w:rtl/>
        </w:rPr>
        <w:t>ن الروايات كثيرة ولكنه (رض) في ضمن هذا</w:t>
      </w:r>
      <w:r w:rsidR="005373D8">
        <w:rPr>
          <w:rFonts w:hint="cs"/>
          <w:sz w:val="32"/>
          <w:szCs w:val="32"/>
          <w:rtl/>
        </w:rPr>
        <w:t xml:space="preserve"> </w:t>
      </w:r>
      <w:r w:rsidR="00A50033" w:rsidRPr="00A50033">
        <w:rPr>
          <w:rFonts w:hint="cs"/>
          <w:sz w:val="32"/>
          <w:szCs w:val="32"/>
          <w:rtl/>
        </w:rPr>
        <w:t>قال</w:t>
      </w:r>
      <w:r w:rsidR="005373D8">
        <w:rPr>
          <w:rFonts w:hint="cs"/>
          <w:sz w:val="32"/>
          <w:szCs w:val="32"/>
          <w:rtl/>
        </w:rPr>
        <w:t>:</w:t>
      </w:r>
      <w:r w:rsidR="00A50033" w:rsidRPr="00A50033">
        <w:rPr>
          <w:rFonts w:hint="cs"/>
          <w:sz w:val="32"/>
          <w:szCs w:val="32"/>
          <w:rtl/>
        </w:rPr>
        <w:t xml:space="preserve"> فلان لا يعتمد عليه لكنه وارد في </w:t>
      </w:r>
      <w:r w:rsidR="005373D8">
        <w:rPr>
          <w:rFonts w:hint="cs"/>
          <w:sz w:val="32"/>
          <w:szCs w:val="32"/>
          <w:rtl/>
        </w:rPr>
        <w:t>إ</w:t>
      </w:r>
      <w:r w:rsidR="00A50033" w:rsidRPr="00A50033">
        <w:rPr>
          <w:rFonts w:hint="cs"/>
          <w:sz w:val="32"/>
          <w:szCs w:val="32"/>
          <w:rtl/>
        </w:rPr>
        <w:t xml:space="preserve">سناد كامل الزيارات وكامل الزيارات </w:t>
      </w:r>
      <w:r w:rsidR="00A50033" w:rsidRPr="00A50033">
        <w:rPr>
          <w:rFonts w:hint="cs"/>
          <w:sz w:val="32"/>
          <w:szCs w:val="32"/>
          <w:rtl/>
        </w:rPr>
        <w:lastRenderedPageBreak/>
        <w:t xml:space="preserve">في بداية علمه الشريف (رض) كان يوثق من ورد في </w:t>
      </w:r>
      <w:r w:rsidR="005373D8">
        <w:rPr>
          <w:rFonts w:hint="cs"/>
          <w:sz w:val="32"/>
          <w:szCs w:val="32"/>
          <w:rtl/>
        </w:rPr>
        <w:t>إ</w:t>
      </w:r>
      <w:r w:rsidR="00A50033" w:rsidRPr="00A50033">
        <w:rPr>
          <w:rFonts w:hint="cs"/>
          <w:sz w:val="32"/>
          <w:szCs w:val="32"/>
          <w:rtl/>
        </w:rPr>
        <w:t>سناد</w:t>
      </w:r>
      <w:r w:rsidR="005373D8">
        <w:rPr>
          <w:rFonts w:hint="cs"/>
          <w:sz w:val="32"/>
          <w:szCs w:val="32"/>
          <w:rtl/>
        </w:rPr>
        <w:t>ه،</w:t>
      </w:r>
      <w:r w:rsidR="00A50033" w:rsidRPr="00A50033">
        <w:rPr>
          <w:rFonts w:hint="cs"/>
          <w:sz w:val="32"/>
          <w:szCs w:val="32"/>
          <w:rtl/>
        </w:rPr>
        <w:t xml:space="preserve"> ما لم يكن له معارض من الخارج، ولكن أخيرا</w:t>
      </w:r>
      <w:r w:rsidR="005373D8">
        <w:rPr>
          <w:rFonts w:hint="cs"/>
          <w:sz w:val="32"/>
          <w:szCs w:val="32"/>
          <w:rtl/>
        </w:rPr>
        <w:t>ً</w:t>
      </w:r>
      <w:r w:rsidR="00A50033" w:rsidRPr="00A50033">
        <w:rPr>
          <w:rFonts w:hint="cs"/>
          <w:sz w:val="32"/>
          <w:szCs w:val="32"/>
          <w:rtl/>
        </w:rPr>
        <w:t xml:space="preserve"> تنازل عن </w:t>
      </w:r>
      <w:r w:rsidR="005373D8">
        <w:rPr>
          <w:rFonts w:hint="cs"/>
          <w:sz w:val="32"/>
          <w:szCs w:val="32"/>
          <w:rtl/>
        </w:rPr>
        <w:t>هذا الرأي.</w:t>
      </w:r>
    </w:p>
    <w:p w14:paraId="70680B4B" w14:textId="77777777" w:rsidR="003E600E" w:rsidRDefault="00A50033" w:rsidP="00A50033">
      <w:pPr>
        <w:rPr>
          <w:sz w:val="32"/>
          <w:szCs w:val="32"/>
          <w:rtl/>
        </w:rPr>
      </w:pPr>
      <w:r w:rsidRPr="00A50033">
        <w:rPr>
          <w:rFonts w:hint="cs"/>
          <w:sz w:val="32"/>
          <w:szCs w:val="32"/>
          <w:rtl/>
        </w:rPr>
        <w:t>هذا ملخص كلام الأعلام (رض)</w:t>
      </w:r>
      <w:r w:rsidR="003E600E">
        <w:rPr>
          <w:rFonts w:hint="cs"/>
          <w:sz w:val="32"/>
          <w:szCs w:val="32"/>
          <w:rtl/>
        </w:rPr>
        <w:t>.</w:t>
      </w:r>
    </w:p>
    <w:p w14:paraId="72B198D1" w14:textId="77777777" w:rsidR="00156063" w:rsidRDefault="00A50033" w:rsidP="00A50033">
      <w:pPr>
        <w:rPr>
          <w:sz w:val="32"/>
          <w:szCs w:val="32"/>
          <w:rtl/>
        </w:rPr>
      </w:pPr>
      <w:r w:rsidRPr="00A50033">
        <w:rPr>
          <w:rFonts w:hint="cs"/>
          <w:sz w:val="32"/>
          <w:szCs w:val="32"/>
          <w:rtl/>
        </w:rPr>
        <w:t>صاحب الوسائل (رض) أفتى بفتوى واحدة وهو عنوان الباب الرابع من أبواب ما يصح السجود عليه</w:t>
      </w:r>
      <w:r w:rsidR="003E600E">
        <w:rPr>
          <w:rFonts w:hint="cs"/>
          <w:sz w:val="32"/>
          <w:szCs w:val="32"/>
          <w:rtl/>
        </w:rPr>
        <w:t>،</w:t>
      </w:r>
      <w:r w:rsidRPr="00A50033">
        <w:rPr>
          <w:rFonts w:hint="cs"/>
          <w:sz w:val="32"/>
          <w:szCs w:val="32"/>
          <w:rtl/>
        </w:rPr>
        <w:t xml:space="preserve"> قال</w:t>
      </w:r>
      <w:r w:rsidR="003E600E">
        <w:rPr>
          <w:rFonts w:hint="cs"/>
          <w:sz w:val="32"/>
          <w:szCs w:val="32"/>
          <w:rtl/>
        </w:rPr>
        <w:t>:</w:t>
      </w:r>
      <w:r w:rsidRPr="00A50033">
        <w:rPr>
          <w:rFonts w:hint="cs"/>
          <w:sz w:val="32"/>
          <w:szCs w:val="32"/>
          <w:rtl/>
        </w:rPr>
        <w:t xml:space="preserve"> جواز السجود على الملابس وعلى ظهر الكف في حال</w:t>
      </w:r>
      <w:r w:rsidR="00156063">
        <w:rPr>
          <w:rFonts w:hint="cs"/>
          <w:sz w:val="32"/>
          <w:szCs w:val="32"/>
          <w:rtl/>
        </w:rPr>
        <w:t xml:space="preserve"> الضرورة.</w:t>
      </w:r>
    </w:p>
    <w:p w14:paraId="6B5B4AD3" w14:textId="77777777" w:rsidR="00A36246" w:rsidRDefault="00A50033" w:rsidP="00A50033">
      <w:pPr>
        <w:rPr>
          <w:sz w:val="32"/>
          <w:szCs w:val="32"/>
          <w:rtl/>
        </w:rPr>
      </w:pPr>
      <w:r w:rsidRPr="00A50033">
        <w:rPr>
          <w:rFonts w:hint="cs"/>
          <w:sz w:val="32"/>
          <w:szCs w:val="32"/>
          <w:rtl/>
        </w:rPr>
        <w:t xml:space="preserve">الرواية الأولى </w:t>
      </w:r>
      <w:r w:rsidR="00A36246">
        <w:rPr>
          <w:rFonts w:hint="cs"/>
          <w:sz w:val="32"/>
          <w:szCs w:val="32"/>
          <w:rtl/>
        </w:rPr>
        <w:t>من هذا الباب:</w:t>
      </w:r>
    </w:p>
    <w:p w14:paraId="6FE9402B" w14:textId="17C0048F" w:rsidR="00DB0CA0" w:rsidRDefault="00DB0CA0" w:rsidP="00DB0CA0">
      <w:pPr>
        <w:rPr>
          <w:sz w:val="32"/>
          <w:szCs w:val="32"/>
          <w:rtl/>
        </w:rPr>
      </w:pPr>
      <w:r w:rsidRPr="00DB0CA0">
        <w:rPr>
          <w:rFonts w:cs="Arial"/>
          <w:sz w:val="32"/>
          <w:szCs w:val="32"/>
          <w:rtl/>
        </w:rPr>
        <w:t xml:space="preserve">محمد بن الحسن </w:t>
      </w:r>
      <w:r w:rsidRPr="00DB0CA0">
        <w:rPr>
          <w:rFonts w:cs="Arial" w:hint="cs"/>
          <w:sz w:val="32"/>
          <w:szCs w:val="32"/>
          <w:rtl/>
        </w:rPr>
        <w:t>بإسناده</w:t>
      </w:r>
      <w:r w:rsidRPr="00DB0CA0">
        <w:rPr>
          <w:rFonts w:cs="Arial"/>
          <w:sz w:val="32"/>
          <w:szCs w:val="32"/>
          <w:rtl/>
        </w:rPr>
        <w:t xml:space="preserve"> عن أحمد بن محمد، عن أحمد بن</w:t>
      </w:r>
      <w:r>
        <w:rPr>
          <w:rFonts w:cs="Arial" w:hint="cs"/>
          <w:sz w:val="32"/>
          <w:szCs w:val="32"/>
          <w:rtl/>
        </w:rPr>
        <w:t xml:space="preserve"> </w:t>
      </w:r>
      <w:r w:rsidRPr="00DB0CA0">
        <w:rPr>
          <w:rFonts w:cs="Arial"/>
          <w:sz w:val="32"/>
          <w:szCs w:val="32"/>
          <w:rtl/>
        </w:rPr>
        <w:t xml:space="preserve">محمد بن أبي نصر، عن المثنى الحناط، </w:t>
      </w:r>
      <w:r w:rsidRPr="00DB0CA0">
        <w:rPr>
          <w:rFonts w:cs="Arial"/>
          <w:b/>
          <w:bCs/>
          <w:sz w:val="32"/>
          <w:szCs w:val="32"/>
          <w:rtl/>
        </w:rPr>
        <w:t xml:space="preserve">عن </w:t>
      </w:r>
      <w:proofErr w:type="spellStart"/>
      <w:r w:rsidRPr="00DB0CA0">
        <w:rPr>
          <w:rFonts w:cs="Arial"/>
          <w:b/>
          <w:bCs/>
          <w:sz w:val="32"/>
          <w:szCs w:val="32"/>
          <w:rtl/>
        </w:rPr>
        <w:t>عيينة</w:t>
      </w:r>
      <w:proofErr w:type="spellEnd"/>
      <w:r w:rsidRPr="00DB0CA0">
        <w:rPr>
          <w:rFonts w:cs="Arial"/>
          <w:b/>
          <w:bCs/>
          <w:sz w:val="32"/>
          <w:szCs w:val="32"/>
          <w:rtl/>
        </w:rPr>
        <w:t xml:space="preserve"> بياع القصب قال: قلت لأبي</w:t>
      </w:r>
      <w:r w:rsidRPr="00DB0CA0">
        <w:rPr>
          <w:rFonts w:cs="Arial" w:hint="cs"/>
          <w:b/>
          <w:bCs/>
          <w:sz w:val="32"/>
          <w:szCs w:val="32"/>
          <w:rtl/>
        </w:rPr>
        <w:t xml:space="preserve"> </w:t>
      </w:r>
      <w:r w:rsidRPr="00DB0CA0">
        <w:rPr>
          <w:rFonts w:cs="Arial"/>
          <w:b/>
          <w:bCs/>
          <w:sz w:val="32"/>
          <w:szCs w:val="32"/>
          <w:rtl/>
        </w:rPr>
        <w:t>عبد الله (عليه السلام):</w:t>
      </w:r>
      <w:r w:rsidRPr="00DB0CA0">
        <w:rPr>
          <w:rFonts w:cs="Arial" w:hint="cs"/>
          <w:b/>
          <w:bCs/>
          <w:sz w:val="32"/>
          <w:szCs w:val="32"/>
          <w:rtl/>
        </w:rPr>
        <w:t xml:space="preserve"> </w:t>
      </w:r>
      <w:r w:rsidRPr="00DB0CA0">
        <w:rPr>
          <w:rFonts w:cs="Arial"/>
          <w:b/>
          <w:bCs/>
          <w:sz w:val="32"/>
          <w:szCs w:val="32"/>
          <w:rtl/>
        </w:rPr>
        <w:t xml:space="preserve">أدخل المسجد في اليوم الشديد الحر فأكره أن </w:t>
      </w:r>
      <w:r w:rsidRPr="00DB0CA0">
        <w:rPr>
          <w:rFonts w:cs="Arial" w:hint="cs"/>
          <w:b/>
          <w:bCs/>
          <w:sz w:val="32"/>
          <w:szCs w:val="32"/>
          <w:rtl/>
        </w:rPr>
        <w:t>أ</w:t>
      </w:r>
      <w:r w:rsidRPr="00DB0CA0">
        <w:rPr>
          <w:rFonts w:cs="Arial"/>
          <w:b/>
          <w:bCs/>
          <w:sz w:val="32"/>
          <w:szCs w:val="32"/>
          <w:rtl/>
        </w:rPr>
        <w:t>صل</w:t>
      </w:r>
      <w:r w:rsidRPr="00DB0CA0">
        <w:rPr>
          <w:rFonts w:cs="Arial" w:hint="cs"/>
          <w:b/>
          <w:bCs/>
          <w:sz w:val="32"/>
          <w:szCs w:val="32"/>
          <w:rtl/>
        </w:rPr>
        <w:t xml:space="preserve">ي </w:t>
      </w:r>
      <w:r w:rsidRPr="00DB0CA0">
        <w:rPr>
          <w:rFonts w:cs="Arial"/>
          <w:b/>
          <w:bCs/>
          <w:sz w:val="32"/>
          <w:szCs w:val="32"/>
          <w:rtl/>
        </w:rPr>
        <w:t>على الحصى فأبسط ثوبي فأسجد عليه؟ قال: نعم ليس به بأس.</w:t>
      </w:r>
    </w:p>
    <w:p w14:paraId="0CC1D6CB" w14:textId="43F54333" w:rsidR="00DB0CA0" w:rsidRDefault="00A50033" w:rsidP="00A50033">
      <w:pPr>
        <w:rPr>
          <w:sz w:val="32"/>
          <w:szCs w:val="32"/>
          <w:rtl/>
        </w:rPr>
      </w:pPr>
      <w:r w:rsidRPr="00A50033">
        <w:rPr>
          <w:rFonts w:hint="cs"/>
          <w:sz w:val="32"/>
          <w:szCs w:val="32"/>
          <w:rtl/>
        </w:rPr>
        <w:t>و</w:t>
      </w:r>
      <w:r w:rsidR="00DB0CA0">
        <w:rPr>
          <w:rFonts w:hint="cs"/>
          <w:sz w:val="32"/>
          <w:szCs w:val="32"/>
          <w:rtl/>
        </w:rPr>
        <w:t>ال</w:t>
      </w:r>
      <w:r w:rsidRPr="00A50033">
        <w:rPr>
          <w:rFonts w:hint="cs"/>
          <w:sz w:val="32"/>
          <w:szCs w:val="32"/>
          <w:rtl/>
        </w:rPr>
        <w:t xml:space="preserve">رواية </w:t>
      </w:r>
      <w:r w:rsidR="00DB0CA0">
        <w:rPr>
          <w:rFonts w:hint="cs"/>
          <w:sz w:val="32"/>
          <w:szCs w:val="32"/>
          <w:rtl/>
        </w:rPr>
        <w:t>ال</w:t>
      </w:r>
      <w:r w:rsidRPr="00A50033">
        <w:rPr>
          <w:rFonts w:hint="cs"/>
          <w:sz w:val="32"/>
          <w:szCs w:val="32"/>
          <w:rtl/>
        </w:rPr>
        <w:t>ثانية من نفس هذا الباب</w:t>
      </w:r>
      <w:r w:rsidR="00B41787">
        <w:rPr>
          <w:rFonts w:hint="cs"/>
          <w:sz w:val="32"/>
          <w:szCs w:val="32"/>
          <w:rtl/>
        </w:rPr>
        <w:t>:</w:t>
      </w:r>
      <w:r w:rsidRPr="00DB0CA0">
        <w:rPr>
          <w:rFonts w:hint="cs"/>
          <w:b/>
          <w:bCs/>
          <w:sz w:val="32"/>
          <w:szCs w:val="32"/>
          <w:rtl/>
        </w:rPr>
        <w:t xml:space="preserve"> قاسم بن محمد قال قلت للرضا (ع)</w:t>
      </w:r>
      <w:r w:rsidR="00DB0CA0" w:rsidRPr="00DB0CA0">
        <w:rPr>
          <w:rFonts w:hint="cs"/>
          <w:b/>
          <w:bCs/>
          <w:sz w:val="32"/>
          <w:szCs w:val="32"/>
          <w:rtl/>
        </w:rPr>
        <w:t>:</w:t>
      </w:r>
      <w:r w:rsidRPr="00DB0CA0">
        <w:rPr>
          <w:rFonts w:hint="cs"/>
          <w:b/>
          <w:bCs/>
          <w:sz w:val="32"/>
          <w:szCs w:val="32"/>
          <w:rtl/>
        </w:rPr>
        <w:t xml:space="preserve"> جعلت فداك الرجل يسجد على كُمه من </w:t>
      </w:r>
      <w:r w:rsidR="00DB0CA0" w:rsidRPr="00DB0CA0">
        <w:rPr>
          <w:rFonts w:hint="cs"/>
          <w:b/>
          <w:bCs/>
          <w:sz w:val="32"/>
          <w:szCs w:val="32"/>
          <w:rtl/>
        </w:rPr>
        <w:t>أ</w:t>
      </w:r>
      <w:r w:rsidRPr="00DB0CA0">
        <w:rPr>
          <w:rFonts w:hint="cs"/>
          <w:b/>
          <w:bCs/>
          <w:sz w:val="32"/>
          <w:szCs w:val="32"/>
          <w:rtl/>
        </w:rPr>
        <w:t>ذى الحر والبرد، قال</w:t>
      </w:r>
      <w:r w:rsidR="00DB0CA0" w:rsidRPr="00DB0CA0">
        <w:rPr>
          <w:rFonts w:hint="cs"/>
          <w:b/>
          <w:bCs/>
          <w:sz w:val="32"/>
          <w:szCs w:val="32"/>
          <w:rtl/>
        </w:rPr>
        <w:t>:</w:t>
      </w:r>
      <w:r w:rsidRPr="00DB0CA0">
        <w:rPr>
          <w:rFonts w:hint="cs"/>
          <w:b/>
          <w:bCs/>
          <w:sz w:val="32"/>
          <w:szCs w:val="32"/>
          <w:rtl/>
        </w:rPr>
        <w:t xml:space="preserve"> لا ب</w:t>
      </w:r>
      <w:r w:rsidR="00DB0CA0" w:rsidRPr="00DB0CA0">
        <w:rPr>
          <w:rFonts w:hint="cs"/>
          <w:b/>
          <w:bCs/>
          <w:sz w:val="32"/>
          <w:szCs w:val="32"/>
          <w:rtl/>
        </w:rPr>
        <w:t>أ</w:t>
      </w:r>
      <w:r w:rsidRPr="00DB0CA0">
        <w:rPr>
          <w:rFonts w:hint="cs"/>
          <w:b/>
          <w:bCs/>
          <w:sz w:val="32"/>
          <w:szCs w:val="32"/>
          <w:rtl/>
        </w:rPr>
        <w:t>س به</w:t>
      </w:r>
      <w:r w:rsidR="00DB0CA0" w:rsidRPr="00DB0CA0">
        <w:rPr>
          <w:rFonts w:hint="cs"/>
          <w:b/>
          <w:bCs/>
          <w:sz w:val="32"/>
          <w:szCs w:val="32"/>
          <w:rtl/>
        </w:rPr>
        <w:t>.</w:t>
      </w:r>
    </w:p>
    <w:p w14:paraId="51C8702C" w14:textId="77777777" w:rsidR="00B41787" w:rsidRDefault="00A50033" w:rsidP="00A50033">
      <w:pPr>
        <w:rPr>
          <w:sz w:val="32"/>
          <w:szCs w:val="32"/>
          <w:rtl/>
        </w:rPr>
      </w:pPr>
      <w:r w:rsidRPr="00A50033">
        <w:rPr>
          <w:rFonts w:hint="cs"/>
          <w:sz w:val="32"/>
          <w:szCs w:val="32"/>
          <w:rtl/>
        </w:rPr>
        <w:t xml:space="preserve"> وكذلك </w:t>
      </w:r>
      <w:r w:rsidR="00DB0CA0">
        <w:rPr>
          <w:rFonts w:hint="cs"/>
          <w:sz w:val="32"/>
          <w:szCs w:val="32"/>
          <w:rtl/>
        </w:rPr>
        <w:t>ال</w:t>
      </w:r>
      <w:r w:rsidRPr="00A50033">
        <w:rPr>
          <w:rFonts w:hint="cs"/>
          <w:sz w:val="32"/>
          <w:szCs w:val="32"/>
          <w:rtl/>
        </w:rPr>
        <w:t xml:space="preserve">رواية </w:t>
      </w:r>
      <w:r w:rsidR="00DB0CA0">
        <w:rPr>
          <w:rFonts w:hint="cs"/>
          <w:sz w:val="32"/>
          <w:szCs w:val="32"/>
          <w:rtl/>
        </w:rPr>
        <w:t>ال</w:t>
      </w:r>
      <w:r w:rsidRPr="00A50033">
        <w:rPr>
          <w:rFonts w:hint="cs"/>
          <w:sz w:val="32"/>
          <w:szCs w:val="32"/>
          <w:rtl/>
        </w:rPr>
        <w:t xml:space="preserve">ثالثة </w:t>
      </w:r>
      <w:r w:rsidR="00DB0CA0">
        <w:rPr>
          <w:rFonts w:hint="cs"/>
          <w:sz w:val="32"/>
          <w:szCs w:val="32"/>
          <w:rtl/>
        </w:rPr>
        <w:t xml:space="preserve">من نفس هذا الباب: </w:t>
      </w:r>
    </w:p>
    <w:p w14:paraId="16B13968" w14:textId="72EA87C0" w:rsidR="00B41787" w:rsidRPr="00B41787" w:rsidRDefault="00B41787" w:rsidP="00B41787">
      <w:pPr>
        <w:rPr>
          <w:rFonts w:cs="Arial"/>
          <w:b/>
          <w:bCs/>
          <w:sz w:val="32"/>
          <w:szCs w:val="32"/>
          <w:rtl/>
        </w:rPr>
      </w:pPr>
      <w:r w:rsidRPr="00B41787">
        <w:rPr>
          <w:rFonts w:cs="Arial"/>
          <w:b/>
          <w:bCs/>
          <w:sz w:val="32"/>
          <w:szCs w:val="32"/>
          <w:rtl/>
        </w:rPr>
        <w:t>عن محمد بن</w:t>
      </w:r>
      <w:r w:rsidRPr="00B41787">
        <w:rPr>
          <w:rFonts w:cs="Arial" w:hint="cs"/>
          <w:b/>
          <w:bCs/>
          <w:sz w:val="32"/>
          <w:szCs w:val="32"/>
          <w:rtl/>
        </w:rPr>
        <w:t xml:space="preserve"> </w:t>
      </w:r>
      <w:r w:rsidRPr="00B41787">
        <w:rPr>
          <w:rFonts w:cs="Arial"/>
          <w:b/>
          <w:bCs/>
          <w:sz w:val="32"/>
          <w:szCs w:val="32"/>
          <w:rtl/>
        </w:rPr>
        <w:t>القاسم بن الفضيل، عن أحمد بن عمر قال: سألت أبا الحسن (عليه</w:t>
      </w:r>
      <w:r w:rsidRPr="00B41787">
        <w:rPr>
          <w:rFonts w:cs="Arial" w:hint="cs"/>
          <w:b/>
          <w:bCs/>
          <w:sz w:val="32"/>
          <w:szCs w:val="32"/>
          <w:rtl/>
        </w:rPr>
        <w:t xml:space="preserve"> </w:t>
      </w:r>
      <w:r w:rsidRPr="00B41787">
        <w:rPr>
          <w:rFonts w:cs="Arial"/>
          <w:b/>
          <w:bCs/>
          <w:sz w:val="32"/>
          <w:szCs w:val="32"/>
          <w:rtl/>
        </w:rPr>
        <w:t>السلا</w:t>
      </w:r>
      <w:r w:rsidRPr="00B41787">
        <w:rPr>
          <w:rFonts w:cs="Arial" w:hint="cs"/>
          <w:b/>
          <w:bCs/>
          <w:sz w:val="32"/>
          <w:szCs w:val="32"/>
          <w:rtl/>
        </w:rPr>
        <w:t>م</w:t>
      </w:r>
      <w:r w:rsidRPr="00B41787">
        <w:rPr>
          <w:rFonts w:cs="Arial"/>
          <w:b/>
          <w:bCs/>
          <w:sz w:val="32"/>
          <w:szCs w:val="32"/>
          <w:rtl/>
        </w:rPr>
        <w:t>) عن الرجل يسجد على كم قميصه من أذى الحر والبرد أو على ردائه</w:t>
      </w:r>
      <w:r w:rsidRPr="00B41787">
        <w:rPr>
          <w:rFonts w:cs="Arial" w:hint="cs"/>
          <w:b/>
          <w:bCs/>
          <w:sz w:val="32"/>
          <w:szCs w:val="32"/>
          <w:rtl/>
        </w:rPr>
        <w:t xml:space="preserve"> </w:t>
      </w:r>
      <w:r w:rsidRPr="00B41787">
        <w:rPr>
          <w:rFonts w:cs="Arial"/>
          <w:b/>
          <w:bCs/>
          <w:sz w:val="32"/>
          <w:szCs w:val="32"/>
          <w:rtl/>
        </w:rPr>
        <w:t>إذا كان تحته مسح أو غيره مما لا يسجد عليه؟ فقال: لا بأس به.</w:t>
      </w:r>
      <w:r w:rsidRPr="00B41787">
        <w:rPr>
          <w:rFonts w:cs="Arial" w:hint="cs"/>
          <w:b/>
          <w:bCs/>
          <w:sz w:val="32"/>
          <w:szCs w:val="32"/>
          <w:rtl/>
        </w:rPr>
        <w:t xml:space="preserve"> </w:t>
      </w:r>
    </w:p>
    <w:p w14:paraId="094EBDE1" w14:textId="77777777" w:rsidR="006A0F6D" w:rsidRDefault="006A0F6D" w:rsidP="00B4178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الرواية الرابعة من هذا الباب: </w:t>
      </w:r>
    </w:p>
    <w:p w14:paraId="09279902" w14:textId="6B83294F" w:rsidR="006A0F6D" w:rsidRPr="00AC3111" w:rsidRDefault="006A0F6D" w:rsidP="00AC3111">
      <w:pPr>
        <w:rPr>
          <w:rFonts w:cs="Arial"/>
          <w:b/>
          <w:bCs/>
          <w:sz w:val="32"/>
          <w:szCs w:val="32"/>
          <w:rtl/>
        </w:rPr>
      </w:pPr>
      <w:r w:rsidRPr="00AC3111">
        <w:rPr>
          <w:rFonts w:cs="Arial"/>
          <w:b/>
          <w:bCs/>
          <w:sz w:val="32"/>
          <w:szCs w:val="32"/>
          <w:rtl/>
        </w:rPr>
        <w:t>عن محمد بن القاسم بن الفضيل بن يسار قال</w:t>
      </w:r>
      <w:r w:rsidRPr="00AC3111">
        <w:rPr>
          <w:rFonts w:cs="Arial" w:hint="cs"/>
          <w:b/>
          <w:bCs/>
          <w:sz w:val="32"/>
          <w:szCs w:val="32"/>
          <w:rtl/>
        </w:rPr>
        <w:t>:</w:t>
      </w:r>
      <w:r w:rsidRPr="00AC3111">
        <w:rPr>
          <w:rFonts w:cs="Arial"/>
          <w:b/>
          <w:bCs/>
          <w:sz w:val="32"/>
          <w:szCs w:val="32"/>
          <w:rtl/>
        </w:rPr>
        <w:t xml:space="preserve"> كتب</w:t>
      </w:r>
      <w:r w:rsidRPr="00AC3111">
        <w:rPr>
          <w:rFonts w:cs="Arial" w:hint="cs"/>
          <w:b/>
          <w:bCs/>
          <w:sz w:val="32"/>
          <w:szCs w:val="32"/>
          <w:rtl/>
        </w:rPr>
        <w:t xml:space="preserve"> </w:t>
      </w:r>
      <w:r w:rsidRPr="00AC3111">
        <w:rPr>
          <w:rFonts w:cs="Arial"/>
          <w:b/>
          <w:bCs/>
          <w:sz w:val="32"/>
          <w:szCs w:val="32"/>
          <w:rtl/>
        </w:rPr>
        <w:t>رجل إلى أبي الحسن (عليه السلام) هل يسجد الرجل على الثوب يتقي به</w:t>
      </w:r>
      <w:r w:rsidRPr="00AC3111">
        <w:rPr>
          <w:rFonts w:cs="Arial" w:hint="cs"/>
          <w:b/>
          <w:bCs/>
          <w:sz w:val="32"/>
          <w:szCs w:val="32"/>
          <w:rtl/>
        </w:rPr>
        <w:t xml:space="preserve"> </w:t>
      </w:r>
      <w:r w:rsidRPr="00AC3111">
        <w:rPr>
          <w:rFonts w:cs="Arial"/>
          <w:b/>
          <w:bCs/>
          <w:sz w:val="32"/>
          <w:szCs w:val="32"/>
          <w:rtl/>
        </w:rPr>
        <w:t>وجهه من الحر والبرد ومن الش</w:t>
      </w:r>
      <w:r w:rsidRPr="00AC3111">
        <w:rPr>
          <w:rFonts w:cs="Arial" w:hint="cs"/>
          <w:b/>
          <w:bCs/>
          <w:sz w:val="32"/>
          <w:szCs w:val="32"/>
          <w:rtl/>
        </w:rPr>
        <w:t>يء</w:t>
      </w:r>
      <w:r w:rsidRPr="00AC3111">
        <w:rPr>
          <w:rFonts w:cs="Arial"/>
          <w:b/>
          <w:bCs/>
          <w:sz w:val="32"/>
          <w:szCs w:val="32"/>
          <w:rtl/>
        </w:rPr>
        <w:t xml:space="preserve"> يكره السجود عليه؟ فقال: نعم لا بأس</w:t>
      </w:r>
      <w:r w:rsidR="00AC3111" w:rsidRPr="00AC3111">
        <w:rPr>
          <w:rFonts w:cs="Arial" w:hint="cs"/>
          <w:b/>
          <w:bCs/>
          <w:sz w:val="32"/>
          <w:szCs w:val="32"/>
          <w:rtl/>
        </w:rPr>
        <w:t xml:space="preserve"> </w:t>
      </w:r>
      <w:r w:rsidRPr="00AC3111">
        <w:rPr>
          <w:rFonts w:cs="Arial"/>
          <w:b/>
          <w:bCs/>
          <w:sz w:val="32"/>
          <w:szCs w:val="32"/>
          <w:rtl/>
        </w:rPr>
        <w:t>به.</w:t>
      </w:r>
      <w:r w:rsidRPr="00AC3111">
        <w:rPr>
          <w:rFonts w:cs="Arial" w:hint="cs"/>
          <w:b/>
          <w:bCs/>
          <w:sz w:val="32"/>
          <w:szCs w:val="32"/>
          <w:rtl/>
        </w:rPr>
        <w:t xml:space="preserve"> </w:t>
      </w:r>
    </w:p>
    <w:p w14:paraId="0A2CC956" w14:textId="39336249" w:rsidR="00AC3111" w:rsidRDefault="00A50033" w:rsidP="006A0F6D">
      <w:pPr>
        <w:rPr>
          <w:sz w:val="32"/>
          <w:szCs w:val="32"/>
          <w:rtl/>
        </w:rPr>
      </w:pPr>
      <w:r w:rsidRPr="00A50033">
        <w:rPr>
          <w:rFonts w:hint="cs"/>
          <w:sz w:val="32"/>
          <w:szCs w:val="32"/>
          <w:rtl/>
        </w:rPr>
        <w:t xml:space="preserve">والرواية </w:t>
      </w:r>
      <w:r w:rsidR="00AC3111">
        <w:rPr>
          <w:rFonts w:hint="cs"/>
          <w:sz w:val="32"/>
          <w:szCs w:val="32"/>
          <w:rtl/>
        </w:rPr>
        <w:t>ال</w:t>
      </w:r>
      <w:r w:rsidRPr="00A50033">
        <w:rPr>
          <w:rFonts w:hint="cs"/>
          <w:sz w:val="32"/>
          <w:szCs w:val="32"/>
          <w:rtl/>
        </w:rPr>
        <w:t>خامسة من نفس هذا الباب</w:t>
      </w:r>
      <w:r w:rsidR="00AC3111">
        <w:rPr>
          <w:rFonts w:hint="cs"/>
          <w:sz w:val="32"/>
          <w:szCs w:val="32"/>
          <w:rtl/>
        </w:rPr>
        <w:t>، وهي التي أشرنا إليه في الكلام عن حكيم الفقهاء:</w:t>
      </w:r>
    </w:p>
    <w:p w14:paraId="674C3A9B" w14:textId="48737DB2" w:rsidR="00CA1F75" w:rsidRPr="00CA1F75" w:rsidRDefault="00CA1F75" w:rsidP="00CA1F75">
      <w:pPr>
        <w:rPr>
          <w:rFonts w:cs="Arial"/>
          <w:b/>
          <w:bCs/>
          <w:sz w:val="32"/>
          <w:szCs w:val="32"/>
          <w:rtl/>
        </w:rPr>
      </w:pPr>
      <w:r w:rsidRPr="00CA1F75">
        <w:rPr>
          <w:rFonts w:cs="Arial"/>
          <w:b/>
          <w:bCs/>
          <w:sz w:val="32"/>
          <w:szCs w:val="32"/>
          <w:rtl/>
        </w:rPr>
        <w:lastRenderedPageBreak/>
        <w:t>عن أبي بصير، عن أبي جعفر (عليه السلام) قال</w:t>
      </w:r>
      <w:r w:rsidRPr="00CA1F75">
        <w:rPr>
          <w:rFonts w:cs="Arial" w:hint="cs"/>
          <w:b/>
          <w:bCs/>
          <w:sz w:val="32"/>
          <w:szCs w:val="32"/>
          <w:rtl/>
        </w:rPr>
        <w:t>:</w:t>
      </w:r>
      <w:r w:rsidRPr="00CA1F75">
        <w:rPr>
          <w:rFonts w:cs="Arial"/>
          <w:b/>
          <w:bCs/>
          <w:sz w:val="32"/>
          <w:szCs w:val="32"/>
          <w:rtl/>
        </w:rPr>
        <w:t xml:space="preserve"> قلت له: أكون في السفر فتحضر الصلاة وأخاف الرمضاء على وجهي كيف</w:t>
      </w:r>
      <w:r w:rsidRPr="00CA1F75">
        <w:rPr>
          <w:rFonts w:cs="Arial" w:hint="cs"/>
          <w:b/>
          <w:bCs/>
          <w:sz w:val="32"/>
          <w:szCs w:val="32"/>
          <w:rtl/>
        </w:rPr>
        <w:t xml:space="preserve"> </w:t>
      </w:r>
      <w:r w:rsidRPr="00CA1F75">
        <w:rPr>
          <w:rFonts w:cs="Arial"/>
          <w:b/>
          <w:bCs/>
          <w:sz w:val="32"/>
          <w:szCs w:val="32"/>
          <w:rtl/>
        </w:rPr>
        <w:t>أصنع؟ قال: تسجد على بعض ثوبك، فقلت: ليس على ثوب يمكنني أن أسجد على طرفه ولا ذيله، قال:</w:t>
      </w:r>
      <w:r w:rsidRPr="00CA1F75">
        <w:rPr>
          <w:rFonts w:cs="Arial" w:hint="cs"/>
          <w:b/>
          <w:bCs/>
          <w:sz w:val="32"/>
          <w:szCs w:val="32"/>
          <w:rtl/>
        </w:rPr>
        <w:t xml:space="preserve"> </w:t>
      </w:r>
      <w:r w:rsidRPr="00CA1F75">
        <w:rPr>
          <w:rFonts w:cs="Arial"/>
          <w:b/>
          <w:bCs/>
          <w:sz w:val="32"/>
          <w:szCs w:val="32"/>
          <w:rtl/>
        </w:rPr>
        <w:t>اسجد على ظهر كفك فإنها أحد</w:t>
      </w:r>
      <w:r w:rsidRPr="00CA1F75">
        <w:rPr>
          <w:rFonts w:cs="Arial" w:hint="cs"/>
          <w:b/>
          <w:bCs/>
          <w:sz w:val="32"/>
          <w:szCs w:val="32"/>
          <w:rtl/>
        </w:rPr>
        <w:t xml:space="preserve"> </w:t>
      </w:r>
      <w:r w:rsidRPr="00CA1F75">
        <w:rPr>
          <w:rFonts w:cs="Arial"/>
          <w:b/>
          <w:bCs/>
          <w:sz w:val="32"/>
          <w:szCs w:val="32"/>
          <w:rtl/>
        </w:rPr>
        <w:t>المساجد</w:t>
      </w:r>
      <w:r w:rsidRPr="00CA1F75">
        <w:rPr>
          <w:rFonts w:cs="Arial" w:hint="cs"/>
          <w:b/>
          <w:bCs/>
          <w:sz w:val="32"/>
          <w:szCs w:val="32"/>
          <w:rtl/>
        </w:rPr>
        <w:t xml:space="preserve">. </w:t>
      </w:r>
    </w:p>
    <w:p w14:paraId="77BF5B43" w14:textId="77777777" w:rsidR="00156F24" w:rsidRDefault="00156F24" w:rsidP="00156F2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="00A50033" w:rsidRPr="00A50033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="00A50033" w:rsidRPr="00A50033">
        <w:rPr>
          <w:rFonts w:hint="cs"/>
          <w:sz w:val="32"/>
          <w:szCs w:val="32"/>
          <w:rtl/>
        </w:rPr>
        <w:t>سابعة</w:t>
      </w:r>
      <w:r>
        <w:rPr>
          <w:rFonts w:hint="cs"/>
          <w:sz w:val="32"/>
          <w:szCs w:val="32"/>
          <w:rtl/>
        </w:rPr>
        <w:t>:</w:t>
      </w:r>
    </w:p>
    <w:p w14:paraId="6BBAE92C" w14:textId="7BDB3A20" w:rsidR="007061FE" w:rsidRPr="007061FE" w:rsidRDefault="007061FE" w:rsidP="007061FE">
      <w:pPr>
        <w:rPr>
          <w:rFonts w:cs="Arial"/>
          <w:b/>
          <w:bCs/>
          <w:sz w:val="32"/>
          <w:szCs w:val="32"/>
          <w:rtl/>
        </w:rPr>
      </w:pPr>
      <w:r w:rsidRPr="007061FE">
        <w:rPr>
          <w:rFonts w:cs="Arial"/>
          <w:b/>
          <w:bCs/>
          <w:sz w:val="32"/>
          <w:szCs w:val="32"/>
          <w:rtl/>
        </w:rPr>
        <w:t>عن منصور بن حازم، عن غير واحد من</w:t>
      </w:r>
      <w:r w:rsidRPr="007061FE">
        <w:rPr>
          <w:rFonts w:cs="Arial" w:hint="cs"/>
          <w:b/>
          <w:bCs/>
          <w:sz w:val="32"/>
          <w:szCs w:val="32"/>
          <w:rtl/>
        </w:rPr>
        <w:t xml:space="preserve"> </w:t>
      </w:r>
      <w:r w:rsidRPr="007061FE">
        <w:rPr>
          <w:rFonts w:cs="Arial"/>
          <w:b/>
          <w:bCs/>
          <w:sz w:val="32"/>
          <w:szCs w:val="32"/>
          <w:rtl/>
        </w:rPr>
        <w:t>أصحابنا قال: قلت لأبي جعفر (عليه السلام) إنا نكون بأرض باردة يكون</w:t>
      </w:r>
      <w:r w:rsidRPr="007061FE">
        <w:rPr>
          <w:rFonts w:cs="Arial" w:hint="cs"/>
          <w:b/>
          <w:bCs/>
          <w:sz w:val="32"/>
          <w:szCs w:val="32"/>
          <w:rtl/>
        </w:rPr>
        <w:t xml:space="preserve"> </w:t>
      </w:r>
      <w:r w:rsidRPr="007061FE">
        <w:rPr>
          <w:rFonts w:cs="Arial"/>
          <w:b/>
          <w:bCs/>
          <w:sz w:val="32"/>
          <w:szCs w:val="32"/>
          <w:rtl/>
        </w:rPr>
        <w:t xml:space="preserve">فيها الثلج </w:t>
      </w:r>
      <w:proofErr w:type="spellStart"/>
      <w:r w:rsidRPr="007061FE">
        <w:rPr>
          <w:rFonts w:cs="Arial"/>
          <w:b/>
          <w:bCs/>
          <w:sz w:val="32"/>
          <w:szCs w:val="32"/>
          <w:rtl/>
        </w:rPr>
        <w:t>أفنسجد</w:t>
      </w:r>
      <w:proofErr w:type="spellEnd"/>
      <w:r w:rsidRPr="007061FE">
        <w:rPr>
          <w:rFonts w:cs="Arial"/>
          <w:b/>
          <w:bCs/>
          <w:sz w:val="32"/>
          <w:szCs w:val="32"/>
          <w:rtl/>
        </w:rPr>
        <w:t xml:space="preserve"> عليه؟ قال: لا، ولكن اجعل بينك وبينه شيئا قطنا</w:t>
      </w:r>
      <w:r w:rsidRPr="007061FE">
        <w:rPr>
          <w:rFonts w:cs="Arial" w:hint="cs"/>
          <w:b/>
          <w:bCs/>
          <w:sz w:val="32"/>
          <w:szCs w:val="32"/>
          <w:rtl/>
        </w:rPr>
        <w:t>ً</w:t>
      </w:r>
      <w:r w:rsidRPr="007061FE">
        <w:rPr>
          <w:rFonts w:cs="Arial"/>
          <w:b/>
          <w:bCs/>
          <w:sz w:val="32"/>
          <w:szCs w:val="32"/>
          <w:rtl/>
        </w:rPr>
        <w:t xml:space="preserve"> أو</w:t>
      </w:r>
      <w:r w:rsidRPr="007061FE">
        <w:rPr>
          <w:rFonts w:cs="Arial" w:hint="cs"/>
          <w:b/>
          <w:bCs/>
          <w:sz w:val="32"/>
          <w:szCs w:val="32"/>
          <w:rtl/>
        </w:rPr>
        <w:t xml:space="preserve"> </w:t>
      </w:r>
      <w:r w:rsidRPr="007061FE">
        <w:rPr>
          <w:rFonts w:cs="Arial"/>
          <w:b/>
          <w:bCs/>
          <w:sz w:val="32"/>
          <w:szCs w:val="32"/>
          <w:rtl/>
        </w:rPr>
        <w:t>كتانا</w:t>
      </w:r>
      <w:r w:rsidRPr="007061FE">
        <w:rPr>
          <w:rFonts w:cs="Arial" w:hint="cs"/>
          <w:b/>
          <w:bCs/>
          <w:sz w:val="32"/>
          <w:szCs w:val="32"/>
          <w:rtl/>
        </w:rPr>
        <w:t>ً.</w:t>
      </w:r>
    </w:p>
    <w:p w14:paraId="67881985" w14:textId="77777777" w:rsidR="008C373B" w:rsidRDefault="008C373B" w:rsidP="007061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="00A50033" w:rsidRPr="00A50033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="00A50033" w:rsidRPr="00A50033">
        <w:rPr>
          <w:rFonts w:hint="cs"/>
          <w:sz w:val="32"/>
          <w:szCs w:val="32"/>
          <w:rtl/>
        </w:rPr>
        <w:t>ثامنة من هذا الباب أيضاً</w:t>
      </w:r>
      <w:r>
        <w:rPr>
          <w:rFonts w:hint="cs"/>
          <w:sz w:val="32"/>
          <w:szCs w:val="32"/>
          <w:rtl/>
        </w:rPr>
        <w:t>:</w:t>
      </w:r>
    </w:p>
    <w:p w14:paraId="1599A747" w14:textId="42B31108" w:rsidR="008C373B" w:rsidRPr="008C373B" w:rsidRDefault="008C373B" w:rsidP="007061FE">
      <w:pPr>
        <w:rPr>
          <w:b/>
          <w:bCs/>
          <w:sz w:val="32"/>
          <w:szCs w:val="32"/>
          <w:rtl/>
        </w:rPr>
      </w:pPr>
      <w:r w:rsidRPr="008C373B">
        <w:rPr>
          <w:rFonts w:hint="cs"/>
          <w:b/>
          <w:bCs/>
          <w:sz w:val="32"/>
          <w:szCs w:val="32"/>
          <w:rtl/>
        </w:rPr>
        <w:t>أ</w:t>
      </w:r>
      <w:r w:rsidR="00A50033" w:rsidRPr="008C373B">
        <w:rPr>
          <w:rFonts w:hint="cs"/>
          <w:b/>
          <w:bCs/>
          <w:sz w:val="32"/>
          <w:szCs w:val="32"/>
          <w:rtl/>
        </w:rPr>
        <w:t>بو بصير سأل أبا عبد</w:t>
      </w:r>
      <w:r w:rsidRPr="008C373B">
        <w:rPr>
          <w:rFonts w:hint="cs"/>
          <w:b/>
          <w:bCs/>
          <w:sz w:val="32"/>
          <w:szCs w:val="32"/>
          <w:rtl/>
        </w:rPr>
        <w:t xml:space="preserve"> </w:t>
      </w:r>
      <w:r w:rsidR="00A50033" w:rsidRPr="008C373B">
        <w:rPr>
          <w:rFonts w:hint="cs"/>
          <w:b/>
          <w:bCs/>
          <w:sz w:val="32"/>
          <w:szCs w:val="32"/>
          <w:rtl/>
        </w:rPr>
        <w:t>الله (ع) عن رجل يصلي في حر شديد فيخاف على جبهته من حرارة الأرض قال يضع ثوبه تحت جبهته</w:t>
      </w:r>
      <w:r w:rsidRPr="008C373B">
        <w:rPr>
          <w:rFonts w:hint="cs"/>
          <w:b/>
          <w:bCs/>
          <w:sz w:val="32"/>
          <w:szCs w:val="32"/>
          <w:rtl/>
        </w:rPr>
        <w:t>.</w:t>
      </w:r>
    </w:p>
    <w:p w14:paraId="367CBCB1" w14:textId="77777777" w:rsidR="008C373B" w:rsidRDefault="00A50033" w:rsidP="007061FE">
      <w:pPr>
        <w:rPr>
          <w:sz w:val="32"/>
          <w:szCs w:val="32"/>
          <w:rtl/>
        </w:rPr>
      </w:pPr>
      <w:r w:rsidRPr="00A50033">
        <w:rPr>
          <w:rFonts w:hint="cs"/>
          <w:sz w:val="32"/>
          <w:szCs w:val="32"/>
          <w:rtl/>
        </w:rPr>
        <w:t xml:space="preserve"> </w:t>
      </w:r>
      <w:r w:rsidR="008C373B">
        <w:rPr>
          <w:rFonts w:hint="cs"/>
          <w:sz w:val="32"/>
          <w:szCs w:val="32"/>
          <w:rtl/>
        </w:rPr>
        <w:t>ال</w:t>
      </w:r>
      <w:r w:rsidRPr="00A50033">
        <w:rPr>
          <w:rFonts w:hint="cs"/>
          <w:sz w:val="32"/>
          <w:szCs w:val="32"/>
          <w:rtl/>
        </w:rPr>
        <w:t xml:space="preserve">رواية </w:t>
      </w:r>
      <w:r w:rsidR="008C373B">
        <w:rPr>
          <w:rFonts w:hint="cs"/>
          <w:sz w:val="32"/>
          <w:szCs w:val="32"/>
          <w:rtl/>
        </w:rPr>
        <w:t>ال</w:t>
      </w:r>
      <w:r w:rsidRPr="00A50033">
        <w:rPr>
          <w:rFonts w:hint="cs"/>
          <w:sz w:val="32"/>
          <w:szCs w:val="32"/>
          <w:rtl/>
        </w:rPr>
        <w:t>تاسعة من هذا الباب</w:t>
      </w:r>
      <w:r w:rsidR="008C373B">
        <w:rPr>
          <w:rFonts w:hint="cs"/>
          <w:sz w:val="32"/>
          <w:szCs w:val="32"/>
          <w:rtl/>
        </w:rPr>
        <w:t>:</w:t>
      </w:r>
    </w:p>
    <w:p w14:paraId="7DBD0CA8" w14:textId="77777777" w:rsidR="008C373B" w:rsidRPr="008C373B" w:rsidRDefault="00A50033" w:rsidP="007061FE">
      <w:pPr>
        <w:rPr>
          <w:b/>
          <w:bCs/>
          <w:sz w:val="32"/>
          <w:szCs w:val="32"/>
          <w:rtl/>
        </w:rPr>
      </w:pPr>
      <w:r w:rsidRPr="00A50033">
        <w:rPr>
          <w:rFonts w:hint="cs"/>
          <w:sz w:val="32"/>
          <w:szCs w:val="32"/>
          <w:rtl/>
        </w:rPr>
        <w:t xml:space="preserve"> </w:t>
      </w:r>
      <w:r w:rsidRPr="008C373B">
        <w:rPr>
          <w:rFonts w:hint="cs"/>
          <w:b/>
          <w:bCs/>
          <w:sz w:val="32"/>
          <w:szCs w:val="32"/>
          <w:rtl/>
        </w:rPr>
        <w:t>علي بن جعفر عن أخيه (ع) قال</w:t>
      </w:r>
      <w:r w:rsidR="008C373B" w:rsidRPr="008C373B">
        <w:rPr>
          <w:rFonts w:hint="cs"/>
          <w:b/>
          <w:bCs/>
          <w:sz w:val="32"/>
          <w:szCs w:val="32"/>
          <w:rtl/>
        </w:rPr>
        <w:t>:</w:t>
      </w:r>
      <w:r w:rsidRPr="008C373B">
        <w:rPr>
          <w:rFonts w:hint="cs"/>
          <w:b/>
          <w:bCs/>
          <w:sz w:val="32"/>
          <w:szCs w:val="32"/>
          <w:rtl/>
        </w:rPr>
        <w:t xml:space="preserve"> سألته عن الرجل يؤذيه </w:t>
      </w:r>
      <w:r w:rsidR="008C373B" w:rsidRPr="008C373B">
        <w:rPr>
          <w:rFonts w:hint="cs"/>
          <w:b/>
          <w:bCs/>
          <w:sz w:val="32"/>
          <w:szCs w:val="32"/>
          <w:rtl/>
        </w:rPr>
        <w:t>ال</w:t>
      </w:r>
      <w:r w:rsidRPr="008C373B">
        <w:rPr>
          <w:rFonts w:hint="cs"/>
          <w:b/>
          <w:bCs/>
          <w:sz w:val="32"/>
          <w:szCs w:val="32"/>
          <w:rtl/>
        </w:rPr>
        <w:t>حر وهو في الصلاة ولا يقدر على السجود هل يصلح أن يضع ثوبه إذا كان قطنا</w:t>
      </w:r>
      <w:r w:rsidR="008C373B" w:rsidRPr="008C373B">
        <w:rPr>
          <w:rFonts w:hint="cs"/>
          <w:b/>
          <w:bCs/>
          <w:sz w:val="32"/>
          <w:szCs w:val="32"/>
          <w:rtl/>
        </w:rPr>
        <w:t>ً</w:t>
      </w:r>
      <w:r w:rsidRPr="008C373B">
        <w:rPr>
          <w:rFonts w:hint="cs"/>
          <w:b/>
          <w:bCs/>
          <w:sz w:val="32"/>
          <w:szCs w:val="32"/>
          <w:rtl/>
        </w:rPr>
        <w:t xml:space="preserve"> أو كتانا</w:t>
      </w:r>
      <w:r w:rsidR="008C373B" w:rsidRPr="008C373B">
        <w:rPr>
          <w:rFonts w:hint="cs"/>
          <w:b/>
          <w:bCs/>
          <w:sz w:val="32"/>
          <w:szCs w:val="32"/>
          <w:rtl/>
        </w:rPr>
        <w:t>ً</w:t>
      </w:r>
      <w:r w:rsidRPr="008C373B">
        <w:rPr>
          <w:rFonts w:hint="cs"/>
          <w:b/>
          <w:bCs/>
          <w:sz w:val="32"/>
          <w:szCs w:val="32"/>
          <w:rtl/>
        </w:rPr>
        <w:t xml:space="preserve"> فقال إذا كان مضطرا</w:t>
      </w:r>
      <w:r w:rsidR="008C373B" w:rsidRPr="008C373B">
        <w:rPr>
          <w:rFonts w:hint="cs"/>
          <w:b/>
          <w:bCs/>
          <w:sz w:val="32"/>
          <w:szCs w:val="32"/>
          <w:rtl/>
        </w:rPr>
        <w:t>ً</w:t>
      </w:r>
      <w:r w:rsidRPr="008C373B">
        <w:rPr>
          <w:rFonts w:hint="cs"/>
          <w:b/>
          <w:bCs/>
          <w:sz w:val="32"/>
          <w:szCs w:val="32"/>
          <w:rtl/>
        </w:rPr>
        <w:t xml:space="preserve"> فليفعل</w:t>
      </w:r>
      <w:r w:rsidR="008C373B" w:rsidRPr="008C373B">
        <w:rPr>
          <w:rFonts w:hint="cs"/>
          <w:b/>
          <w:bCs/>
          <w:sz w:val="32"/>
          <w:szCs w:val="32"/>
          <w:rtl/>
        </w:rPr>
        <w:t>.</w:t>
      </w:r>
    </w:p>
    <w:p w14:paraId="1ADA9756" w14:textId="54539198" w:rsidR="00A50033" w:rsidRPr="00A50033" w:rsidRDefault="008C373B" w:rsidP="007061FE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إن شاء الله غداً</w:t>
      </w:r>
      <w:r w:rsidR="00A50033" w:rsidRPr="00A50033">
        <w:rPr>
          <w:rFonts w:hint="cs"/>
          <w:sz w:val="32"/>
          <w:szCs w:val="32"/>
          <w:rtl/>
        </w:rPr>
        <w:t xml:space="preserve"> في خدمتكم نختار </w:t>
      </w:r>
      <w:r w:rsidR="00712265">
        <w:rPr>
          <w:rFonts w:hint="cs"/>
          <w:sz w:val="32"/>
          <w:szCs w:val="32"/>
          <w:rtl/>
        </w:rPr>
        <w:t>ال</w:t>
      </w:r>
      <w:r w:rsidR="00A50033" w:rsidRPr="00A50033">
        <w:rPr>
          <w:rFonts w:hint="cs"/>
          <w:sz w:val="32"/>
          <w:szCs w:val="32"/>
          <w:rtl/>
        </w:rPr>
        <w:t xml:space="preserve">معتبر من هذه الروايات ونحكم بطبق تلك الرواية إن شاء الله تعالى، </w:t>
      </w:r>
      <w:r w:rsidR="00712265">
        <w:rPr>
          <w:rFonts w:hint="cs"/>
          <w:sz w:val="32"/>
          <w:szCs w:val="32"/>
          <w:rtl/>
        </w:rPr>
        <w:t>والحمد لله رب العالمين</w:t>
      </w:r>
      <w:r w:rsidR="00A50033" w:rsidRPr="00A50033">
        <w:rPr>
          <w:rFonts w:hint="cs"/>
          <w:sz w:val="32"/>
          <w:szCs w:val="32"/>
          <w:rtl/>
        </w:rPr>
        <w:t xml:space="preserve">. </w:t>
      </w:r>
    </w:p>
    <w:p w14:paraId="4CA1ACC1" w14:textId="77777777" w:rsidR="00306F07" w:rsidRPr="00A50033" w:rsidRDefault="00306F07">
      <w:pPr>
        <w:rPr>
          <w:sz w:val="32"/>
          <w:szCs w:val="32"/>
        </w:rPr>
      </w:pPr>
    </w:p>
    <w:sectPr w:rsidR="00306F07" w:rsidRPr="00A50033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033"/>
    <w:rsid w:val="00101B46"/>
    <w:rsid w:val="00156063"/>
    <w:rsid w:val="00156F24"/>
    <w:rsid w:val="001965CE"/>
    <w:rsid w:val="001D6DC9"/>
    <w:rsid w:val="002E5554"/>
    <w:rsid w:val="00306F07"/>
    <w:rsid w:val="0034653A"/>
    <w:rsid w:val="003E600E"/>
    <w:rsid w:val="004966F6"/>
    <w:rsid w:val="005373D8"/>
    <w:rsid w:val="005536FF"/>
    <w:rsid w:val="005F72A1"/>
    <w:rsid w:val="006A0F6D"/>
    <w:rsid w:val="006F38D4"/>
    <w:rsid w:val="007061FE"/>
    <w:rsid w:val="00712265"/>
    <w:rsid w:val="00761AD4"/>
    <w:rsid w:val="0081041B"/>
    <w:rsid w:val="00811EC9"/>
    <w:rsid w:val="008C373B"/>
    <w:rsid w:val="00980F73"/>
    <w:rsid w:val="009D22D8"/>
    <w:rsid w:val="00A36246"/>
    <w:rsid w:val="00A4435B"/>
    <w:rsid w:val="00A50033"/>
    <w:rsid w:val="00AC3111"/>
    <w:rsid w:val="00AE603B"/>
    <w:rsid w:val="00B41787"/>
    <w:rsid w:val="00B7455F"/>
    <w:rsid w:val="00B8569D"/>
    <w:rsid w:val="00CA1F75"/>
    <w:rsid w:val="00D1732B"/>
    <w:rsid w:val="00DA65DE"/>
    <w:rsid w:val="00DB0CA0"/>
    <w:rsid w:val="00DE33E1"/>
    <w:rsid w:val="00EF2F8F"/>
    <w:rsid w:val="00FA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02CB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033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A500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00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5003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500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5003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500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500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500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500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5003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5003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5003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5003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5003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5003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5003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5003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500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500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500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50033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500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500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5003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5003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5003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5003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5003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50033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033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A500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00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5003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500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5003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500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500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500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500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5003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5003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5003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5003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5003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5003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5003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5003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500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500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500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50033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500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500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5003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5003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5003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5003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5003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5003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32</cp:revision>
  <dcterms:created xsi:type="dcterms:W3CDTF">2026-05-02T11:43:00Z</dcterms:created>
  <dcterms:modified xsi:type="dcterms:W3CDTF">2026-05-03T04:48:00Z</dcterms:modified>
</cp:coreProperties>
</file>