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808957" w14:textId="468F143F" w:rsidR="00EF1647" w:rsidRPr="00FD187F" w:rsidRDefault="00EF1647" w:rsidP="00EF1647">
      <w:pPr>
        <w:jc w:val="center"/>
        <w:rPr>
          <w:sz w:val="32"/>
          <w:szCs w:val="32"/>
          <w:rtl/>
        </w:rPr>
      </w:pPr>
      <w:r w:rsidRPr="00FD187F">
        <w:rPr>
          <w:rFonts w:cs="Arial"/>
          <w:sz w:val="32"/>
          <w:szCs w:val="32"/>
          <w:rtl/>
        </w:rPr>
        <w:t xml:space="preserve">درس الفقه </w:t>
      </w:r>
      <w:r>
        <w:rPr>
          <w:rFonts w:cs="Arial" w:hint="cs"/>
          <w:sz w:val="32"/>
          <w:szCs w:val="32"/>
          <w:rtl/>
        </w:rPr>
        <w:t>3 ذو القعدة</w:t>
      </w:r>
      <w:r w:rsidRPr="00FD187F">
        <w:rPr>
          <w:rFonts w:cs="Arial"/>
          <w:sz w:val="32"/>
          <w:szCs w:val="32"/>
          <w:rtl/>
        </w:rPr>
        <w:t xml:space="preserve"> 1447هـ‏</w:t>
      </w:r>
    </w:p>
    <w:p w14:paraId="3321C3F2" w14:textId="35377726" w:rsidR="00EF1647" w:rsidRPr="00FD187F" w:rsidRDefault="00EF1647" w:rsidP="00EF1647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الثل</w:t>
      </w:r>
      <w:r w:rsidR="006D190E">
        <w:rPr>
          <w:rFonts w:cs="Arial" w:hint="cs"/>
          <w:sz w:val="32"/>
          <w:szCs w:val="32"/>
          <w:rtl/>
        </w:rPr>
        <w:t>ا</w:t>
      </w:r>
      <w:r>
        <w:rPr>
          <w:rFonts w:cs="Arial" w:hint="cs"/>
          <w:sz w:val="32"/>
          <w:szCs w:val="32"/>
          <w:rtl/>
        </w:rPr>
        <w:t>ثاء</w:t>
      </w:r>
      <w:r w:rsidRPr="00FD187F">
        <w:rPr>
          <w:rFonts w:cs="Arial"/>
          <w:sz w:val="32"/>
          <w:szCs w:val="32"/>
          <w:rtl/>
        </w:rPr>
        <w:t xml:space="preserve"> </w:t>
      </w:r>
      <w:r>
        <w:rPr>
          <w:rFonts w:cs="Arial" w:hint="cs"/>
          <w:sz w:val="32"/>
          <w:szCs w:val="32"/>
          <w:rtl/>
        </w:rPr>
        <w:t>21 نيسان</w:t>
      </w:r>
      <w:r w:rsidRPr="00FD187F">
        <w:rPr>
          <w:rFonts w:cs="Arial"/>
          <w:sz w:val="32"/>
          <w:szCs w:val="32"/>
          <w:rtl/>
        </w:rPr>
        <w:t xml:space="preserve"> 2026‏ م</w:t>
      </w:r>
    </w:p>
    <w:p w14:paraId="3166DFA0" w14:textId="6F7ECA30" w:rsidR="00EF1647" w:rsidRPr="00FD187F" w:rsidRDefault="00F24CFE" w:rsidP="00EF1647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EF1647" w:rsidRPr="00FD187F">
        <w:rPr>
          <w:rFonts w:cs="Arial"/>
          <w:sz w:val="32"/>
          <w:szCs w:val="32"/>
          <w:rtl/>
        </w:rPr>
        <w:t xml:space="preserve">مكان المصلي: </w:t>
      </w:r>
      <w:r w:rsidR="00EF1647" w:rsidRPr="0052090A">
        <w:rPr>
          <w:rFonts w:cs="Arial"/>
          <w:sz w:val="32"/>
          <w:szCs w:val="32"/>
          <w:rtl/>
        </w:rPr>
        <w:t xml:space="preserve">السجود على </w:t>
      </w:r>
      <w:r w:rsidR="006D190E">
        <w:rPr>
          <w:rFonts w:cs="Arial" w:hint="cs"/>
          <w:sz w:val="32"/>
          <w:szCs w:val="32"/>
          <w:rtl/>
        </w:rPr>
        <w:t>النبات الذي على وجه الماء</w:t>
      </w:r>
    </w:p>
    <w:p w14:paraId="0B4C8969" w14:textId="69D4A9D4" w:rsidR="00EF1647" w:rsidRPr="00EF1647" w:rsidRDefault="00EF1647" w:rsidP="00EF1647">
      <w:pPr>
        <w:jc w:val="center"/>
        <w:rPr>
          <w:rFonts w:cs="Arial"/>
          <w:sz w:val="32"/>
          <w:szCs w:val="32"/>
          <w:rtl/>
        </w:rPr>
      </w:pPr>
      <w:r w:rsidRPr="00FD187F">
        <w:rPr>
          <w:rFonts w:cs="Arial"/>
          <w:sz w:val="32"/>
          <w:szCs w:val="32"/>
          <w:rtl/>
        </w:rPr>
        <w:t>بسم الله الرحمن الرحيم</w:t>
      </w:r>
    </w:p>
    <w:p w14:paraId="52A02A3A" w14:textId="77777777" w:rsidR="00C20CD0" w:rsidRDefault="00EF1647" w:rsidP="00EF1647">
      <w:pPr>
        <w:rPr>
          <w:rtl/>
        </w:rPr>
      </w:pPr>
      <w:r>
        <w:rPr>
          <w:rFonts w:hint="cs"/>
          <w:rtl/>
        </w:rPr>
        <w:t xml:space="preserve">أفاد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</w:t>
      </w:r>
      <w:r w:rsidR="001D39D5">
        <w:rPr>
          <w:rFonts w:hint="cs"/>
          <w:rtl/>
        </w:rPr>
        <w:t>عدم</w:t>
      </w:r>
      <w:r>
        <w:rPr>
          <w:rFonts w:hint="cs"/>
          <w:rtl/>
        </w:rPr>
        <w:t xml:space="preserve"> جو</w:t>
      </w:r>
      <w:r w:rsidR="001D39D5">
        <w:rPr>
          <w:rFonts w:hint="cs"/>
          <w:rtl/>
        </w:rPr>
        <w:t>ا</w:t>
      </w:r>
      <w:r>
        <w:rPr>
          <w:rFonts w:hint="cs"/>
          <w:rtl/>
        </w:rPr>
        <w:t>ز السجود على النبات الذي ينبت على الماء</w:t>
      </w:r>
      <w:r w:rsidR="00C20CD0">
        <w:rPr>
          <w:rFonts w:hint="cs"/>
          <w:rtl/>
        </w:rPr>
        <w:t>.</w:t>
      </w:r>
    </w:p>
    <w:p w14:paraId="42ABA3E7" w14:textId="4DBBB99F" w:rsidR="00C17E80" w:rsidRDefault="00EF1647" w:rsidP="00EF1647">
      <w:pPr>
        <w:rPr>
          <w:rtl/>
        </w:rPr>
      </w:pPr>
      <w:r>
        <w:rPr>
          <w:rFonts w:hint="cs"/>
          <w:rtl/>
        </w:rPr>
        <w:t>كلمة النبات ورد</w:t>
      </w:r>
      <w:r w:rsidR="00C42A0F">
        <w:rPr>
          <w:rFonts w:hint="cs"/>
          <w:rtl/>
        </w:rPr>
        <w:t>ت</w:t>
      </w:r>
      <w:r>
        <w:rPr>
          <w:rFonts w:hint="cs"/>
          <w:rtl/>
        </w:rPr>
        <w:t xml:space="preserve"> في صحيحة هشام بن الحكم لكن </w:t>
      </w:r>
      <w:r w:rsidR="00C42A0F">
        <w:rPr>
          <w:rFonts w:hint="cs"/>
          <w:rtl/>
        </w:rPr>
        <w:t>أ</w:t>
      </w:r>
      <w:r>
        <w:rPr>
          <w:rFonts w:hint="cs"/>
          <w:rtl/>
        </w:rPr>
        <w:t xml:space="preserve">ضيف النبات فيها إلى الأرض وهو الذي دفع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أن يفرق بين </w:t>
      </w:r>
      <w:r w:rsidR="00C42A0F">
        <w:rPr>
          <w:rFonts w:hint="cs"/>
          <w:rtl/>
        </w:rPr>
        <w:t>ال</w:t>
      </w:r>
      <w:r>
        <w:rPr>
          <w:rFonts w:hint="cs"/>
          <w:rtl/>
        </w:rPr>
        <w:t xml:space="preserve">نبات الذي يكون نابتاً من الأرض وبين النبات الذي </w:t>
      </w:r>
      <w:r w:rsidR="00C42A0F">
        <w:rPr>
          <w:rFonts w:hint="cs"/>
          <w:rtl/>
        </w:rPr>
        <w:t xml:space="preserve">يكون </w:t>
      </w:r>
      <w:r>
        <w:rPr>
          <w:rFonts w:hint="cs"/>
          <w:rtl/>
        </w:rPr>
        <w:t>نابتا</w:t>
      </w:r>
      <w:r w:rsidR="00C42A0F">
        <w:rPr>
          <w:rFonts w:hint="cs"/>
          <w:rtl/>
        </w:rPr>
        <w:t>ً</w:t>
      </w:r>
      <w:r>
        <w:rPr>
          <w:rFonts w:hint="cs"/>
          <w:rtl/>
        </w:rPr>
        <w:t xml:space="preserve"> على الماء فأفتى بعدم جواز السجود على النبات الذي ينمو وينتج على الماء</w:t>
      </w:r>
      <w:r w:rsidR="00C17E80">
        <w:rPr>
          <w:rFonts w:hint="cs"/>
          <w:rtl/>
        </w:rPr>
        <w:t>.</w:t>
      </w:r>
    </w:p>
    <w:p w14:paraId="6F29B81E" w14:textId="3358CC1C" w:rsidR="00BE397B" w:rsidRDefault="00EF1647" w:rsidP="00EF1647">
      <w:pPr>
        <w:rPr>
          <w:rtl/>
        </w:rPr>
      </w:pPr>
      <w:r>
        <w:rPr>
          <w:rFonts w:hint="cs"/>
          <w:rtl/>
        </w:rPr>
        <w:t>اعتبر السيد حكيم الفقهاء (رض) وكذلك السيد الأعظم أن ذكر الأرض في كلام الإمام (ع) قيد للنبات، والذي فهم</w:t>
      </w:r>
      <w:r w:rsidR="00BE397B">
        <w:rPr>
          <w:rFonts w:hint="cs"/>
          <w:rtl/>
        </w:rPr>
        <w:t>و</w:t>
      </w:r>
      <w:r>
        <w:rPr>
          <w:rFonts w:hint="cs"/>
          <w:rtl/>
        </w:rPr>
        <w:t xml:space="preserve">ه </w:t>
      </w:r>
      <w:r w:rsidR="00BE397B">
        <w:rPr>
          <w:rFonts w:hint="cs"/>
          <w:rtl/>
        </w:rPr>
        <w:t xml:space="preserve">مع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(قده) </w:t>
      </w:r>
      <w:r w:rsidR="003E2665">
        <w:rPr>
          <w:rFonts w:hint="cs"/>
          <w:rtl/>
        </w:rPr>
        <w:t xml:space="preserve">أن </w:t>
      </w:r>
      <w:r>
        <w:rPr>
          <w:rFonts w:hint="cs"/>
          <w:rtl/>
        </w:rPr>
        <w:t xml:space="preserve">الذي يجوز السجود </w:t>
      </w:r>
      <w:r w:rsidR="00BE397B">
        <w:rPr>
          <w:rFonts w:hint="cs"/>
          <w:rtl/>
        </w:rPr>
        <w:t>عليه</w:t>
      </w:r>
      <w:r>
        <w:rPr>
          <w:rFonts w:hint="cs"/>
          <w:rtl/>
        </w:rPr>
        <w:t xml:space="preserve"> غير المأكول والملبوس </w:t>
      </w:r>
      <w:r w:rsidR="00BE397B">
        <w:rPr>
          <w:rFonts w:hint="cs"/>
          <w:rtl/>
        </w:rPr>
        <w:t>م</w:t>
      </w:r>
      <w:r>
        <w:rPr>
          <w:rFonts w:hint="cs"/>
          <w:rtl/>
        </w:rPr>
        <w:t>ما كان من الأرض</w:t>
      </w:r>
      <w:r w:rsidR="00BE397B">
        <w:rPr>
          <w:rFonts w:hint="cs"/>
          <w:rtl/>
        </w:rPr>
        <w:t>.</w:t>
      </w:r>
    </w:p>
    <w:p w14:paraId="622A8058" w14:textId="77777777" w:rsidR="005A3F8A" w:rsidRDefault="00BE397B" w:rsidP="00EF1647">
      <w:pPr>
        <w:rPr>
          <w:rtl/>
        </w:rPr>
      </w:pPr>
      <w:r>
        <w:rPr>
          <w:rFonts w:hint="cs"/>
          <w:rtl/>
        </w:rPr>
        <w:t>فا</w:t>
      </w:r>
      <w:r w:rsidR="00EF1647">
        <w:rPr>
          <w:rFonts w:hint="cs"/>
          <w:rtl/>
        </w:rPr>
        <w:t>عتبروا ذكر كلمة الأرض في كلام الإمام (ع) قيداً للنبات ومن هنا انصرف عن النبات الذي يكون على وجه الماء</w:t>
      </w:r>
      <w:r w:rsidR="005A3F8A">
        <w:rPr>
          <w:rFonts w:hint="cs"/>
          <w:rtl/>
        </w:rPr>
        <w:t>.</w:t>
      </w:r>
    </w:p>
    <w:p w14:paraId="0747EF6A" w14:textId="77777777" w:rsidR="005A3F8A" w:rsidRDefault="00EF1647" w:rsidP="00EF1647">
      <w:pPr>
        <w:rPr>
          <w:rtl/>
        </w:rPr>
      </w:pPr>
      <w:r>
        <w:rPr>
          <w:rFonts w:hint="cs"/>
          <w:rtl/>
        </w:rPr>
        <w:t xml:space="preserve"> هذا ملخص كلام هؤلاء الفقهاء الثلاثة وغيرهم (رض</w:t>
      </w:r>
      <w:r w:rsidR="005A3F8A">
        <w:rPr>
          <w:rFonts w:hint="cs"/>
          <w:rtl/>
        </w:rPr>
        <w:t>).</w:t>
      </w:r>
    </w:p>
    <w:p w14:paraId="20A5BBF0" w14:textId="77777777" w:rsidR="00E247AD" w:rsidRDefault="00EF1647" w:rsidP="00EF1647">
      <w:pPr>
        <w:rPr>
          <w:rtl/>
        </w:rPr>
      </w:pPr>
      <w:r>
        <w:rPr>
          <w:rFonts w:hint="cs"/>
          <w:rtl/>
        </w:rPr>
        <w:t xml:space="preserve"> في مقابل هذه الرواية رواية معتبرة </w:t>
      </w:r>
      <w:r w:rsidR="00366555">
        <w:rPr>
          <w:rFonts w:hint="cs"/>
          <w:rtl/>
        </w:rPr>
        <w:t>أ</w:t>
      </w:r>
      <w:r>
        <w:rPr>
          <w:rFonts w:hint="cs"/>
          <w:rtl/>
        </w:rPr>
        <w:t>طلقت لفظ النبات</w:t>
      </w:r>
      <w:r w:rsidR="00E247AD">
        <w:rPr>
          <w:rFonts w:hint="cs"/>
          <w:rtl/>
        </w:rPr>
        <w:t>.</w:t>
      </w:r>
    </w:p>
    <w:p w14:paraId="696628C0" w14:textId="77777777" w:rsidR="0095674B" w:rsidRDefault="00EF1647" w:rsidP="00EF1647">
      <w:pPr>
        <w:rPr>
          <w:rtl/>
        </w:rPr>
      </w:pPr>
      <w:r>
        <w:rPr>
          <w:rFonts w:hint="cs"/>
          <w:rtl/>
        </w:rPr>
        <w:t xml:space="preserve">وهناك رواية أشار إليها السيد حكيم الفقهاء والسيد الأعظم (رض) وهي الرواية العاشرة من الباب الأول من أبواب </w:t>
      </w:r>
      <w:r w:rsidR="0095674B">
        <w:rPr>
          <w:rFonts w:hint="cs"/>
          <w:rtl/>
        </w:rPr>
        <w:t>ما يسجد عليه:</w:t>
      </w:r>
    </w:p>
    <w:p w14:paraId="5A3F040E" w14:textId="70B5CDEC" w:rsidR="0095674B" w:rsidRPr="0095674B" w:rsidRDefault="0095674B" w:rsidP="0095674B">
      <w:pPr>
        <w:rPr>
          <w:rFonts w:cs="Arial"/>
          <w:b/>
          <w:bCs/>
          <w:rtl/>
        </w:rPr>
      </w:pPr>
      <w:r w:rsidRPr="0095674B">
        <w:rPr>
          <w:rFonts w:cs="Arial"/>
          <w:b/>
          <w:bCs/>
          <w:rtl/>
        </w:rPr>
        <w:lastRenderedPageBreak/>
        <w:t>عن الحسين بن أبي العلاء، عن أبي</w:t>
      </w:r>
      <w:r w:rsidRPr="0095674B">
        <w:rPr>
          <w:rFonts w:cs="Arial" w:hint="cs"/>
          <w:b/>
          <w:bCs/>
          <w:rtl/>
        </w:rPr>
        <w:t xml:space="preserve"> </w:t>
      </w:r>
      <w:r w:rsidRPr="0095674B">
        <w:rPr>
          <w:rFonts w:cs="Arial"/>
          <w:b/>
          <w:bCs/>
          <w:rtl/>
        </w:rPr>
        <w:t>عبد الله (عليه السلام) قال: ذكر أن رجلا أتى أبا جعفر (عليه السلام) وسأله عن</w:t>
      </w:r>
      <w:r w:rsidRPr="0095674B">
        <w:rPr>
          <w:rFonts w:cs="Arial" w:hint="cs"/>
          <w:b/>
          <w:bCs/>
          <w:rtl/>
        </w:rPr>
        <w:t xml:space="preserve"> </w:t>
      </w:r>
      <w:r w:rsidRPr="0095674B">
        <w:rPr>
          <w:rFonts w:cs="Arial"/>
          <w:b/>
          <w:bCs/>
          <w:rtl/>
        </w:rPr>
        <w:t xml:space="preserve">السجود على </w:t>
      </w:r>
      <w:proofErr w:type="spellStart"/>
      <w:r w:rsidRPr="0095674B">
        <w:rPr>
          <w:rFonts w:cs="Arial"/>
          <w:b/>
          <w:bCs/>
          <w:rtl/>
        </w:rPr>
        <w:t>البوريا</w:t>
      </w:r>
      <w:proofErr w:type="spellEnd"/>
      <w:r w:rsidRPr="0095674B">
        <w:rPr>
          <w:rFonts w:cs="Arial"/>
          <w:b/>
          <w:bCs/>
          <w:rtl/>
        </w:rPr>
        <w:t xml:space="preserve"> والخصفة والنبات؟ قال</w:t>
      </w:r>
      <w:r w:rsidRPr="0095674B">
        <w:rPr>
          <w:rFonts w:cs="Arial" w:hint="cs"/>
          <w:b/>
          <w:bCs/>
          <w:rtl/>
        </w:rPr>
        <w:t>:</w:t>
      </w:r>
      <w:r w:rsidRPr="0095674B">
        <w:rPr>
          <w:rFonts w:cs="Arial"/>
          <w:b/>
          <w:bCs/>
          <w:rtl/>
        </w:rPr>
        <w:t xml:space="preserve"> نعم.</w:t>
      </w:r>
    </w:p>
    <w:p w14:paraId="28052183" w14:textId="77777777" w:rsidR="00907BA3" w:rsidRDefault="00EF1647" w:rsidP="0095674B">
      <w:pPr>
        <w:rPr>
          <w:rtl/>
        </w:rPr>
      </w:pPr>
      <w:r>
        <w:rPr>
          <w:rFonts w:hint="cs"/>
          <w:rtl/>
        </w:rPr>
        <w:t xml:space="preserve">هذه الرواية من حيث السند </w:t>
      </w:r>
      <w:r w:rsidR="00C42760">
        <w:rPr>
          <w:rFonts w:hint="cs"/>
          <w:rtl/>
        </w:rPr>
        <w:t xml:space="preserve">استشكل فيها </w:t>
      </w:r>
      <w:r>
        <w:rPr>
          <w:rFonts w:hint="cs"/>
          <w:rtl/>
        </w:rPr>
        <w:t xml:space="preserve">السيد الحكيم </w:t>
      </w:r>
      <w:r w:rsidR="00C42760">
        <w:rPr>
          <w:rFonts w:hint="cs"/>
          <w:rtl/>
        </w:rPr>
        <w:t>ف</w:t>
      </w:r>
      <w:r>
        <w:rPr>
          <w:rFonts w:hint="cs"/>
          <w:rtl/>
        </w:rPr>
        <w:t>عبر عنه</w:t>
      </w:r>
      <w:r w:rsidR="00C42760">
        <w:rPr>
          <w:rFonts w:hint="cs"/>
          <w:rtl/>
        </w:rPr>
        <w:t>ا</w:t>
      </w:r>
      <w:r>
        <w:rPr>
          <w:rFonts w:hint="cs"/>
          <w:rtl/>
        </w:rPr>
        <w:t xml:space="preserve"> بالخبر، وهو من عادته الشريفة </w:t>
      </w:r>
      <w:r w:rsidR="00907BA3">
        <w:rPr>
          <w:rFonts w:hint="cs"/>
          <w:rtl/>
        </w:rPr>
        <w:t>أن الرواية</w:t>
      </w:r>
      <w:r>
        <w:rPr>
          <w:rFonts w:hint="cs"/>
          <w:rtl/>
        </w:rPr>
        <w:t xml:space="preserve"> إذا لم تكن معتبرة عبر عنها بالخبر، أو الرواية، </w:t>
      </w:r>
      <w:r w:rsidR="00907BA3">
        <w:rPr>
          <w:rFonts w:hint="cs"/>
          <w:rtl/>
        </w:rPr>
        <w:t>و</w:t>
      </w:r>
      <w:r>
        <w:rPr>
          <w:rFonts w:hint="cs"/>
          <w:rtl/>
        </w:rPr>
        <w:t>هكذا فعل هنا</w:t>
      </w:r>
      <w:r w:rsidR="00907BA3">
        <w:rPr>
          <w:rFonts w:hint="cs"/>
          <w:rtl/>
        </w:rPr>
        <w:t>.</w:t>
      </w:r>
    </w:p>
    <w:p w14:paraId="49F93ED5" w14:textId="77777777" w:rsidR="00A9384D" w:rsidRDefault="00EF1647" w:rsidP="0095674B">
      <w:pPr>
        <w:rPr>
          <w:rtl/>
        </w:rPr>
      </w:pPr>
      <w:r>
        <w:rPr>
          <w:rFonts w:hint="cs"/>
          <w:rtl/>
        </w:rPr>
        <w:t xml:space="preserve">ولكن السيد الأعظم (رض) حسب عظمته الرجالية </w:t>
      </w:r>
      <w:r w:rsidR="00A9384D">
        <w:rPr>
          <w:rFonts w:hint="cs"/>
          <w:rtl/>
        </w:rPr>
        <w:t>جعلها</w:t>
      </w:r>
      <w:r>
        <w:rPr>
          <w:rFonts w:hint="cs"/>
          <w:rtl/>
        </w:rPr>
        <w:t xml:space="preserve"> معتبرة</w:t>
      </w:r>
      <w:r w:rsidR="00A9384D">
        <w:rPr>
          <w:rFonts w:hint="cs"/>
          <w:rtl/>
        </w:rPr>
        <w:t>.</w:t>
      </w:r>
    </w:p>
    <w:p w14:paraId="62B8667E" w14:textId="77777777" w:rsidR="00682499" w:rsidRDefault="00EF1647" w:rsidP="0095674B">
      <w:pPr>
        <w:rPr>
          <w:rtl/>
        </w:rPr>
      </w:pPr>
      <w:r>
        <w:rPr>
          <w:rFonts w:hint="cs"/>
          <w:rtl/>
        </w:rPr>
        <w:t xml:space="preserve"> </w:t>
      </w:r>
      <w:r w:rsidR="00682499">
        <w:rPr>
          <w:rFonts w:hint="cs"/>
          <w:rtl/>
        </w:rPr>
        <w:t xml:space="preserve">وهي دالة على </w:t>
      </w:r>
      <w:r>
        <w:rPr>
          <w:rFonts w:hint="cs"/>
          <w:rtl/>
        </w:rPr>
        <w:t>مطلق النبات</w:t>
      </w:r>
      <w:r w:rsidR="00682499">
        <w:rPr>
          <w:rFonts w:hint="cs"/>
          <w:rtl/>
        </w:rPr>
        <w:t>.</w:t>
      </w:r>
    </w:p>
    <w:p w14:paraId="7D75D92F" w14:textId="77777777" w:rsidR="00D3628B" w:rsidRDefault="00EF1647" w:rsidP="0095674B">
      <w:pPr>
        <w:rPr>
          <w:rtl/>
        </w:rPr>
      </w:pPr>
      <w:r>
        <w:rPr>
          <w:rFonts w:hint="cs"/>
          <w:rtl/>
        </w:rPr>
        <w:t xml:space="preserve"> فاعتبر السيد الأعظم (رض) أن بينهما بين </w:t>
      </w:r>
      <w:r w:rsidR="006414F0">
        <w:rPr>
          <w:rFonts w:hint="cs"/>
          <w:rtl/>
        </w:rPr>
        <w:t>الروايتين الدالتين على مطلق النبات</w:t>
      </w:r>
      <w:r>
        <w:rPr>
          <w:rFonts w:hint="cs"/>
          <w:rtl/>
        </w:rPr>
        <w:t xml:space="preserve"> وبين صحيحة هشام بن الحكم معارضة</w:t>
      </w:r>
      <w:r w:rsidR="00D3628B">
        <w:rPr>
          <w:rFonts w:hint="cs"/>
          <w:rtl/>
        </w:rPr>
        <w:t>.</w:t>
      </w:r>
    </w:p>
    <w:p w14:paraId="4734DA0C" w14:textId="77777777" w:rsidR="00B51FB9" w:rsidRDefault="00D3628B" w:rsidP="0095674B">
      <w:pPr>
        <w:rPr>
          <w:rtl/>
        </w:rPr>
      </w:pPr>
      <w:r>
        <w:rPr>
          <w:rFonts w:hint="cs"/>
          <w:rtl/>
        </w:rPr>
        <w:t>و</w:t>
      </w:r>
      <w:r w:rsidR="00EF1647">
        <w:rPr>
          <w:rFonts w:hint="cs"/>
          <w:rtl/>
        </w:rPr>
        <w:t>بما أنه لم توجد رواية صحيحة معتبرة أعم من المتعارضين فلذلك يرجع إلى الأصل العملي، هكذا فعل السيد الأعظم</w:t>
      </w:r>
      <w:r w:rsidR="00B51FB9">
        <w:rPr>
          <w:rFonts w:hint="cs"/>
          <w:rtl/>
        </w:rPr>
        <w:t>.</w:t>
      </w:r>
    </w:p>
    <w:p w14:paraId="7EE54FD1" w14:textId="77777777" w:rsidR="00B51FB9" w:rsidRDefault="00EF1647" w:rsidP="0095674B">
      <w:pPr>
        <w:rPr>
          <w:rtl/>
        </w:rPr>
      </w:pPr>
      <w:r>
        <w:rPr>
          <w:rFonts w:hint="cs"/>
          <w:rtl/>
        </w:rPr>
        <w:t xml:space="preserve"> ثم بعد ذلك أفاد السيد الأعظم (رض) أن النبات لا يقال إلا إذا كان</w:t>
      </w:r>
      <w:r w:rsidR="00B51FB9">
        <w:rPr>
          <w:rFonts w:hint="cs"/>
          <w:rtl/>
        </w:rPr>
        <w:t>ت</w:t>
      </w:r>
      <w:r>
        <w:rPr>
          <w:rFonts w:hint="cs"/>
          <w:rtl/>
        </w:rPr>
        <w:t xml:space="preserve"> تخرج من الأرض، وأما الذي ليس من الأرض </w:t>
      </w:r>
      <w:r w:rsidR="00B51FB9">
        <w:rPr>
          <w:rFonts w:hint="cs"/>
          <w:rtl/>
        </w:rPr>
        <w:t>ف</w:t>
      </w:r>
      <w:r>
        <w:rPr>
          <w:rFonts w:hint="cs"/>
          <w:rtl/>
        </w:rPr>
        <w:t>لا يسمى نباتا</w:t>
      </w:r>
      <w:r w:rsidR="00B51FB9">
        <w:rPr>
          <w:rFonts w:hint="cs"/>
          <w:rtl/>
        </w:rPr>
        <w:t>ً</w:t>
      </w:r>
      <w:r>
        <w:rPr>
          <w:rFonts w:hint="cs"/>
          <w:rtl/>
        </w:rPr>
        <w:t>، فتلك المعارضة استغنى عنها</w:t>
      </w:r>
      <w:r w:rsidR="00B51FB9">
        <w:rPr>
          <w:rFonts w:hint="cs"/>
          <w:rtl/>
        </w:rPr>
        <w:t>.</w:t>
      </w:r>
    </w:p>
    <w:p w14:paraId="77334935" w14:textId="767E5B94" w:rsidR="003C698E" w:rsidRDefault="00EF1647" w:rsidP="0095674B">
      <w:pPr>
        <w:rPr>
          <w:rtl/>
        </w:rPr>
      </w:pPr>
      <w:r>
        <w:rPr>
          <w:rFonts w:hint="cs"/>
          <w:rtl/>
        </w:rPr>
        <w:t>كلمة نبات استعمل</w:t>
      </w:r>
      <w:r w:rsidR="0027053D">
        <w:rPr>
          <w:rFonts w:hint="cs"/>
          <w:rtl/>
        </w:rPr>
        <w:t>ت</w:t>
      </w:r>
      <w:r>
        <w:rPr>
          <w:rFonts w:hint="cs"/>
          <w:rtl/>
        </w:rPr>
        <w:t xml:space="preserve"> في القرآن أكثر من مرة، وغير القرآن والشعر العربي الفصيح بمعنى وجد و</w:t>
      </w:r>
      <w:r w:rsidR="003C698E">
        <w:rPr>
          <w:rFonts w:hint="cs"/>
          <w:rtl/>
        </w:rPr>
        <w:t>أ</w:t>
      </w:r>
      <w:r>
        <w:rPr>
          <w:rFonts w:hint="cs"/>
          <w:rtl/>
        </w:rPr>
        <w:t>وجد قال الله سبحانه</w:t>
      </w:r>
      <w:r w:rsidR="003C698E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391A9E">
        <w:rPr>
          <w:rFonts w:cs="Times New Roman"/>
          <w:rtl/>
        </w:rPr>
        <w:t>﴿</w:t>
      </w:r>
      <w:r w:rsidR="003C698E" w:rsidRPr="00391A9E">
        <w:rPr>
          <w:rFonts w:hint="cs"/>
          <w:b/>
          <w:bCs/>
          <w:rtl/>
        </w:rPr>
        <w:t>وأ</w:t>
      </w:r>
      <w:r w:rsidRPr="00391A9E">
        <w:rPr>
          <w:rFonts w:hint="cs"/>
          <w:b/>
          <w:bCs/>
          <w:rtl/>
        </w:rPr>
        <w:t>نبتها نباتا</w:t>
      </w:r>
      <w:r w:rsidR="003C698E" w:rsidRPr="00391A9E">
        <w:rPr>
          <w:rFonts w:hint="cs"/>
          <w:b/>
          <w:bCs/>
          <w:rtl/>
        </w:rPr>
        <w:t>ً</w:t>
      </w:r>
      <w:r w:rsidRPr="00391A9E">
        <w:rPr>
          <w:rFonts w:hint="cs"/>
          <w:b/>
          <w:bCs/>
          <w:rtl/>
        </w:rPr>
        <w:t xml:space="preserve"> حسناً</w:t>
      </w:r>
      <w:r w:rsidR="00391A9E">
        <w:rPr>
          <w:rFonts w:cs="Times New Roman"/>
          <w:b/>
          <w:bCs/>
          <w:rtl/>
        </w:rPr>
        <w:t>﴾</w:t>
      </w:r>
      <w:r w:rsidR="00391A9E" w:rsidRPr="00391A9E">
        <w:rPr>
          <w:rFonts w:ascii="mylotus" w:hAnsi="mylotus" w:cs="mylotus" w:hint="cs"/>
          <w:b/>
          <w:bCs/>
          <w:sz w:val="28"/>
          <w:szCs w:val="28"/>
          <w:vertAlign w:val="superscript"/>
          <w:lang w:bidi="ar-IQ"/>
        </w:rPr>
        <w:t>(</w:t>
      </w:r>
      <w:r w:rsidR="00391A9E" w:rsidRPr="00391A9E">
        <w:rPr>
          <w:rStyle w:val="ab"/>
          <w:rFonts w:ascii="mylotus" w:eastAsiaTheme="majorEastAsia" w:hAnsi="mylotus" w:cs="mylotus"/>
          <w:b/>
          <w:bCs/>
          <w:sz w:val="28"/>
          <w:szCs w:val="28"/>
          <w:lang w:bidi="ar-IQ"/>
        </w:rPr>
        <w:footnoteReference w:id="1"/>
      </w:r>
      <w:r w:rsidR="00391A9E" w:rsidRPr="00391A9E">
        <w:rPr>
          <w:rFonts w:ascii="mylotus" w:hAnsi="mylotus" w:cs="mylotus" w:hint="cs"/>
          <w:b/>
          <w:bCs/>
          <w:sz w:val="28"/>
          <w:szCs w:val="28"/>
          <w:vertAlign w:val="superscript"/>
          <w:lang w:bidi="ar-IQ"/>
        </w:rPr>
        <w:t>)</w:t>
      </w:r>
      <w:r w:rsidR="003C698E">
        <w:rPr>
          <w:rFonts w:hint="cs"/>
          <w:rtl/>
        </w:rPr>
        <w:t>.</w:t>
      </w:r>
    </w:p>
    <w:p w14:paraId="7C2B526A" w14:textId="77777777" w:rsidR="00623084" w:rsidRDefault="00623084" w:rsidP="0095674B">
      <w:pPr>
        <w:rPr>
          <w:rtl/>
        </w:rPr>
      </w:pPr>
      <w:r>
        <w:rPr>
          <w:rFonts w:hint="cs"/>
          <w:rtl/>
        </w:rPr>
        <w:t>ف</w:t>
      </w:r>
      <w:r w:rsidR="00EF1647">
        <w:rPr>
          <w:rFonts w:hint="cs"/>
          <w:rtl/>
        </w:rPr>
        <w:t>ليس معنى نبت ما فهمه السيد الأعظم (رض)</w:t>
      </w:r>
      <w:r>
        <w:rPr>
          <w:rFonts w:hint="cs"/>
          <w:rtl/>
        </w:rPr>
        <w:t>.</w:t>
      </w:r>
    </w:p>
    <w:p w14:paraId="77058CE0" w14:textId="77777777" w:rsidR="00D91B9A" w:rsidRDefault="00EF1647" w:rsidP="0095674B">
      <w:pPr>
        <w:rPr>
          <w:rtl/>
        </w:rPr>
      </w:pPr>
      <w:r>
        <w:rPr>
          <w:rFonts w:hint="cs"/>
          <w:rtl/>
        </w:rPr>
        <w:lastRenderedPageBreak/>
        <w:t xml:space="preserve">تبقى هناك </w:t>
      </w:r>
      <w:r w:rsidR="00D91B9A">
        <w:rPr>
          <w:rFonts w:hint="cs"/>
          <w:rtl/>
        </w:rPr>
        <w:t>مسألة في ال</w:t>
      </w:r>
      <w:r>
        <w:rPr>
          <w:rFonts w:hint="cs"/>
          <w:rtl/>
        </w:rPr>
        <w:t>رواية</w:t>
      </w:r>
      <w:r w:rsidR="00D91B9A">
        <w:rPr>
          <w:rFonts w:hint="cs"/>
          <w:rtl/>
        </w:rPr>
        <w:t xml:space="preserve"> الصحيحة</w:t>
      </w:r>
      <w:r>
        <w:rPr>
          <w:rFonts w:hint="cs"/>
          <w:rtl/>
        </w:rPr>
        <w:t xml:space="preserve"> لم </w:t>
      </w:r>
      <w:r w:rsidR="00D91B9A">
        <w:rPr>
          <w:rFonts w:hint="cs"/>
          <w:rtl/>
        </w:rPr>
        <w:t xml:space="preserve">قال </w:t>
      </w:r>
      <w:r>
        <w:rPr>
          <w:rFonts w:hint="cs"/>
          <w:rtl/>
        </w:rPr>
        <w:t>الإمام (ع) ما ينبت من الأرض</w:t>
      </w:r>
      <w:r w:rsidR="00D91B9A">
        <w:rPr>
          <w:rFonts w:hint="cs"/>
          <w:rtl/>
        </w:rPr>
        <w:t>؟</w:t>
      </w:r>
    </w:p>
    <w:p w14:paraId="547B0FA5" w14:textId="77777777" w:rsidR="0046359F" w:rsidRDefault="00EF1647" w:rsidP="0095674B">
      <w:pPr>
        <w:rPr>
          <w:rtl/>
        </w:rPr>
      </w:pPr>
      <w:r>
        <w:rPr>
          <w:rFonts w:hint="cs"/>
          <w:rtl/>
        </w:rPr>
        <w:t xml:space="preserve"> حسب تخيل خادم الطلبة والعلم عند الله وعند الراسخين في العلم أنه الإمام ذكر كلاماً عاماً غالباً</w:t>
      </w:r>
      <w:r w:rsidR="008C45C8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8C45C8">
        <w:rPr>
          <w:rFonts w:hint="cs"/>
          <w:rtl/>
        </w:rPr>
        <w:t>ف</w:t>
      </w:r>
      <w:r>
        <w:rPr>
          <w:rFonts w:hint="cs"/>
          <w:rtl/>
        </w:rPr>
        <w:t>النبات يوجد على الأرض</w:t>
      </w:r>
      <w:r w:rsidR="0046359F">
        <w:rPr>
          <w:rFonts w:hint="cs"/>
          <w:rtl/>
        </w:rPr>
        <w:t>.</w:t>
      </w:r>
    </w:p>
    <w:p w14:paraId="2D4012B5" w14:textId="77777777" w:rsidR="002E1734" w:rsidRDefault="00EF1647" w:rsidP="0095674B">
      <w:pPr>
        <w:rPr>
          <w:rtl/>
        </w:rPr>
      </w:pPr>
      <w:r>
        <w:rPr>
          <w:rFonts w:hint="cs"/>
          <w:rtl/>
        </w:rPr>
        <w:t xml:space="preserve">فإذا كان الأمر كذلك ففتوى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غير واضحة فلابد أن يكون هذا الموجود على الماء أيضاً هو بواسطة الماء على الأرض وظاهرا</w:t>
      </w:r>
      <w:r w:rsidR="002E1734">
        <w:rPr>
          <w:rFonts w:hint="cs"/>
          <w:rtl/>
        </w:rPr>
        <w:t>ً</w:t>
      </w:r>
      <w:r>
        <w:rPr>
          <w:rFonts w:hint="cs"/>
          <w:rtl/>
        </w:rPr>
        <w:t xml:space="preserve"> هو على الماء فقط ولكنه أيضاً من الماء الموجود على الأرض</w:t>
      </w:r>
      <w:r w:rsidR="002E1734">
        <w:rPr>
          <w:rFonts w:hint="cs"/>
          <w:rtl/>
        </w:rPr>
        <w:t>.</w:t>
      </w:r>
    </w:p>
    <w:p w14:paraId="43A010BB" w14:textId="77777777" w:rsidR="002E1734" w:rsidRDefault="00EF1647" w:rsidP="0095674B">
      <w:pPr>
        <w:rPr>
          <w:rtl/>
        </w:rPr>
      </w:pPr>
      <w:r>
        <w:rPr>
          <w:rFonts w:hint="cs"/>
          <w:rtl/>
        </w:rPr>
        <w:t xml:space="preserve">فما أفاد هؤلاء الأعلام الثلاثة مع </w:t>
      </w:r>
      <w:r w:rsidR="002E1734">
        <w:rPr>
          <w:rFonts w:hint="cs"/>
          <w:rtl/>
        </w:rPr>
        <w:t>ال</w:t>
      </w:r>
      <w:r>
        <w:rPr>
          <w:rFonts w:hint="cs"/>
          <w:rtl/>
        </w:rPr>
        <w:t xml:space="preserve">تأدب </w:t>
      </w:r>
      <w:r w:rsidR="002E1734">
        <w:rPr>
          <w:rFonts w:hint="cs"/>
          <w:rtl/>
        </w:rPr>
        <w:t>في</w:t>
      </w:r>
      <w:r>
        <w:rPr>
          <w:rFonts w:hint="cs"/>
          <w:rtl/>
        </w:rPr>
        <w:t xml:space="preserve"> </w:t>
      </w:r>
      <w:r w:rsidR="002E1734">
        <w:rPr>
          <w:rFonts w:hint="cs"/>
          <w:rtl/>
        </w:rPr>
        <w:t>حضر</w:t>
      </w:r>
      <w:r>
        <w:rPr>
          <w:rFonts w:hint="cs"/>
          <w:rtl/>
        </w:rPr>
        <w:t>تهم غير واضح على خادم الطلبة</w:t>
      </w:r>
      <w:r w:rsidR="002E1734">
        <w:rPr>
          <w:rFonts w:hint="cs"/>
          <w:rtl/>
        </w:rPr>
        <w:t>.</w:t>
      </w:r>
    </w:p>
    <w:p w14:paraId="1026D5CE" w14:textId="77777777" w:rsidR="00A35753" w:rsidRDefault="00EF1647" w:rsidP="0095674B">
      <w:pPr>
        <w:rPr>
          <w:rtl/>
        </w:rPr>
      </w:pPr>
      <w:r>
        <w:rPr>
          <w:rFonts w:hint="cs"/>
          <w:rtl/>
        </w:rPr>
        <w:t>هذا تمام كلامنا في هذه المسألة</w:t>
      </w:r>
      <w:r w:rsidR="00A35753">
        <w:rPr>
          <w:rFonts w:hint="cs"/>
          <w:rtl/>
        </w:rPr>
        <w:t>.</w:t>
      </w:r>
    </w:p>
    <w:p w14:paraId="12403B71" w14:textId="6B6954B9" w:rsidR="00EF1647" w:rsidRPr="008E407F" w:rsidRDefault="00EF1647" w:rsidP="0095674B">
      <w:pPr>
        <w:rPr>
          <w:rtl/>
        </w:rPr>
      </w:pPr>
      <w:r>
        <w:rPr>
          <w:rFonts w:hint="cs"/>
          <w:rtl/>
        </w:rPr>
        <w:t xml:space="preserve">قال (رض)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يجوز السجود على القبقا</w:t>
      </w:r>
      <w:r w:rsidR="00A35753">
        <w:rPr>
          <w:rFonts w:hint="cs"/>
          <w:rtl/>
        </w:rPr>
        <w:t>ب</w:t>
      </w:r>
      <w:r>
        <w:rPr>
          <w:rFonts w:hint="cs"/>
          <w:rtl/>
        </w:rPr>
        <w:t xml:space="preserve"> والنعل المتخذ من الخشب إن شاء الله غدا ن</w:t>
      </w:r>
      <w:r w:rsidR="00652224">
        <w:rPr>
          <w:rFonts w:hint="cs"/>
          <w:rtl/>
        </w:rPr>
        <w:t>كون</w:t>
      </w:r>
      <w:r>
        <w:rPr>
          <w:rFonts w:hint="cs"/>
          <w:rtl/>
        </w:rPr>
        <w:t xml:space="preserve"> في خدمتكم في هذه المسألة </w:t>
      </w:r>
      <w:r w:rsidR="00652224">
        <w:rPr>
          <w:rFonts w:hint="cs"/>
          <w:rtl/>
        </w:rPr>
        <w:t>والحمد لله رب العالمين</w:t>
      </w:r>
      <w:r>
        <w:rPr>
          <w:rFonts w:hint="cs"/>
          <w:rtl/>
        </w:rPr>
        <w:t xml:space="preserve">. </w:t>
      </w:r>
    </w:p>
    <w:p w14:paraId="45351DAA" w14:textId="77777777" w:rsidR="00EF1647" w:rsidRPr="008E407F" w:rsidRDefault="00EF1647" w:rsidP="00EF1647"/>
    <w:p w14:paraId="3452C7A0" w14:textId="77777777" w:rsidR="00306F07" w:rsidRDefault="00306F07" w:rsidP="00391A9E">
      <w:pPr>
        <w:ind w:firstLine="0"/>
      </w:pPr>
    </w:p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6A1A78" w14:textId="77777777" w:rsidR="00365BAB" w:rsidRDefault="00365BAB" w:rsidP="00391A9E">
      <w:pPr>
        <w:spacing w:before="0" w:after="0" w:line="240" w:lineRule="auto"/>
      </w:pPr>
      <w:r>
        <w:separator/>
      </w:r>
    </w:p>
  </w:endnote>
  <w:endnote w:type="continuationSeparator" w:id="0">
    <w:p w14:paraId="2F977D30" w14:textId="77777777" w:rsidR="00365BAB" w:rsidRDefault="00365BAB" w:rsidP="00391A9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04BC3C" w14:textId="77777777" w:rsidR="00365BAB" w:rsidRDefault="00365BAB" w:rsidP="00391A9E">
      <w:pPr>
        <w:spacing w:before="0" w:after="0" w:line="240" w:lineRule="auto"/>
      </w:pPr>
      <w:r>
        <w:separator/>
      </w:r>
    </w:p>
  </w:footnote>
  <w:footnote w:type="continuationSeparator" w:id="0">
    <w:p w14:paraId="21FCE270" w14:textId="77777777" w:rsidR="00365BAB" w:rsidRDefault="00365BAB" w:rsidP="00391A9E">
      <w:pPr>
        <w:spacing w:before="0" w:after="0" w:line="240" w:lineRule="auto"/>
      </w:pPr>
      <w:r>
        <w:continuationSeparator/>
      </w:r>
    </w:p>
  </w:footnote>
  <w:footnote w:id="1">
    <w:p w14:paraId="688C4163" w14:textId="3B5011A0" w:rsidR="00391A9E" w:rsidRPr="00AE4E31" w:rsidRDefault="00391A9E" w:rsidP="00391A9E">
      <w:pPr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b"/>
          <w:rFonts w:eastAsiaTheme="majorEastAsia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</w:rPr>
        <w:t>سورة آل عمران: 37.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647"/>
    <w:rsid w:val="000C0C5D"/>
    <w:rsid w:val="001D39D5"/>
    <w:rsid w:val="00243897"/>
    <w:rsid w:val="0027053D"/>
    <w:rsid w:val="002D593D"/>
    <w:rsid w:val="002E1734"/>
    <w:rsid w:val="00306F07"/>
    <w:rsid w:val="00365BAB"/>
    <w:rsid w:val="00366555"/>
    <w:rsid w:val="00391A9E"/>
    <w:rsid w:val="003A7028"/>
    <w:rsid w:val="003C698E"/>
    <w:rsid w:val="003E2665"/>
    <w:rsid w:val="0046359F"/>
    <w:rsid w:val="005A3F8A"/>
    <w:rsid w:val="005F72A1"/>
    <w:rsid w:val="00623084"/>
    <w:rsid w:val="006414F0"/>
    <w:rsid w:val="00652224"/>
    <w:rsid w:val="00662F31"/>
    <w:rsid w:val="00682499"/>
    <w:rsid w:val="006D190E"/>
    <w:rsid w:val="00811EC9"/>
    <w:rsid w:val="008C45C8"/>
    <w:rsid w:val="00907BA3"/>
    <w:rsid w:val="0095674B"/>
    <w:rsid w:val="00A35753"/>
    <w:rsid w:val="00A9384D"/>
    <w:rsid w:val="00AE603B"/>
    <w:rsid w:val="00B51FB9"/>
    <w:rsid w:val="00BE397B"/>
    <w:rsid w:val="00C17E80"/>
    <w:rsid w:val="00C20CD0"/>
    <w:rsid w:val="00C42760"/>
    <w:rsid w:val="00C42A0F"/>
    <w:rsid w:val="00D3628B"/>
    <w:rsid w:val="00D91B9A"/>
    <w:rsid w:val="00E247AD"/>
    <w:rsid w:val="00EF1647"/>
    <w:rsid w:val="00F2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7D3C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647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F16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F16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F164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F16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F164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F16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F16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F16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F16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F164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F164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F164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F1647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F1647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F164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F164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F164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F16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F1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F1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F1647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F1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F164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F164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F164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F1647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F164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F1647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F1647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391A9E"/>
    <w:pPr>
      <w:spacing w:before="0" w:after="0" w:line="240" w:lineRule="auto"/>
      <w:ind w:firstLine="0"/>
      <w:jc w:val="left"/>
    </w:pPr>
    <w:rPr>
      <w:rFonts w:asciiTheme="minorHAnsi" w:eastAsiaTheme="minorHAnsi" w:hAnsiTheme="minorHAnsi"/>
      <w:spacing w:val="0"/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391A9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91A9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647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F16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F16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F164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F16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F164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F16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F16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F16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F16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F164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F164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F164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F1647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F1647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F164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F164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F164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F16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F1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F1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F1647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F1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F164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F164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F164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F1647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F164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F1647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F1647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391A9E"/>
    <w:pPr>
      <w:spacing w:before="0" w:after="0" w:line="240" w:lineRule="auto"/>
      <w:ind w:firstLine="0"/>
      <w:jc w:val="left"/>
    </w:pPr>
    <w:rPr>
      <w:rFonts w:asciiTheme="minorHAnsi" w:eastAsiaTheme="minorHAnsi" w:hAnsiTheme="minorHAnsi"/>
      <w:spacing w:val="0"/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391A9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91A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34</cp:revision>
  <dcterms:created xsi:type="dcterms:W3CDTF">2026-04-21T21:52:00Z</dcterms:created>
  <dcterms:modified xsi:type="dcterms:W3CDTF">2026-04-22T04:45:00Z</dcterms:modified>
</cp:coreProperties>
</file>