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CFB32" w14:textId="4DEA410F" w:rsidR="00962A2B" w:rsidRPr="008E28C1" w:rsidRDefault="00962A2B" w:rsidP="00962A2B">
      <w:pPr>
        <w:jc w:val="center"/>
        <w:rPr>
          <w:sz w:val="32"/>
          <w:szCs w:val="32"/>
          <w:rtl/>
        </w:rPr>
      </w:pPr>
      <w:r w:rsidRPr="008E28C1">
        <w:rPr>
          <w:rFonts w:cs="Arial"/>
          <w:sz w:val="32"/>
          <w:szCs w:val="32"/>
          <w:rtl/>
        </w:rPr>
        <w:t xml:space="preserve">درس الفقه </w:t>
      </w:r>
      <w:r w:rsidRPr="008E28C1">
        <w:rPr>
          <w:rFonts w:cs="Arial" w:hint="cs"/>
          <w:sz w:val="32"/>
          <w:szCs w:val="32"/>
          <w:rtl/>
        </w:rPr>
        <w:t>8 شعبان</w:t>
      </w:r>
      <w:r w:rsidRPr="008E28C1">
        <w:rPr>
          <w:rFonts w:cs="Arial"/>
          <w:sz w:val="32"/>
          <w:szCs w:val="32"/>
          <w:rtl/>
        </w:rPr>
        <w:t xml:space="preserve"> 1447هـ‏</w:t>
      </w:r>
    </w:p>
    <w:p w14:paraId="1A5D8AE7" w14:textId="205F3E1A" w:rsidR="00962A2B" w:rsidRPr="008E28C1" w:rsidRDefault="00962A2B" w:rsidP="00962A2B">
      <w:pPr>
        <w:jc w:val="center"/>
        <w:rPr>
          <w:sz w:val="32"/>
          <w:szCs w:val="32"/>
          <w:rtl/>
        </w:rPr>
      </w:pPr>
      <w:r w:rsidRPr="008E28C1">
        <w:rPr>
          <w:rFonts w:cs="Arial" w:hint="cs"/>
          <w:sz w:val="32"/>
          <w:szCs w:val="32"/>
          <w:rtl/>
        </w:rPr>
        <w:t>الثلاثاء</w:t>
      </w:r>
      <w:r w:rsidRPr="008E28C1">
        <w:rPr>
          <w:rFonts w:cs="Arial"/>
          <w:sz w:val="32"/>
          <w:szCs w:val="32"/>
          <w:rtl/>
        </w:rPr>
        <w:t xml:space="preserve"> 2</w:t>
      </w:r>
      <w:r w:rsidRPr="008E28C1">
        <w:rPr>
          <w:rFonts w:cs="Arial" w:hint="cs"/>
          <w:sz w:val="32"/>
          <w:szCs w:val="32"/>
          <w:rtl/>
        </w:rPr>
        <w:t>7</w:t>
      </w:r>
      <w:r w:rsidRPr="008E28C1">
        <w:rPr>
          <w:rFonts w:cs="Arial"/>
          <w:sz w:val="32"/>
          <w:szCs w:val="32"/>
          <w:rtl/>
        </w:rPr>
        <w:t xml:space="preserve"> كانون الأول 2025‏ م</w:t>
      </w:r>
    </w:p>
    <w:p w14:paraId="11A67C50" w14:textId="3516C227" w:rsidR="00962A2B" w:rsidRPr="008E28C1" w:rsidRDefault="00532384" w:rsidP="00962A2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962A2B" w:rsidRPr="008E28C1">
        <w:rPr>
          <w:rFonts w:cs="Arial"/>
          <w:sz w:val="32"/>
          <w:szCs w:val="32"/>
          <w:rtl/>
        </w:rPr>
        <w:t xml:space="preserve">مكان المصلي: </w:t>
      </w:r>
      <w:r w:rsidR="00962A2B" w:rsidRPr="008E28C1">
        <w:rPr>
          <w:rFonts w:cs="Arial" w:hint="cs"/>
          <w:sz w:val="32"/>
          <w:szCs w:val="32"/>
          <w:rtl/>
        </w:rPr>
        <w:t>السجود على القرطاس</w:t>
      </w:r>
    </w:p>
    <w:p w14:paraId="48F4AF7D" w14:textId="77777777" w:rsidR="00962A2B" w:rsidRPr="008E28C1" w:rsidRDefault="00962A2B" w:rsidP="00962A2B">
      <w:pPr>
        <w:jc w:val="center"/>
        <w:rPr>
          <w:rFonts w:cs="Arial"/>
          <w:sz w:val="32"/>
          <w:szCs w:val="32"/>
          <w:rtl/>
        </w:rPr>
      </w:pPr>
      <w:r w:rsidRPr="008E28C1">
        <w:rPr>
          <w:rFonts w:cs="Arial"/>
          <w:sz w:val="32"/>
          <w:szCs w:val="32"/>
          <w:rtl/>
        </w:rPr>
        <w:t>بسم الله الرحمن الرحيم</w:t>
      </w:r>
    </w:p>
    <w:p w14:paraId="64EBDACF" w14:textId="04F8679B" w:rsidR="00AA02FA" w:rsidRDefault="008E28C1" w:rsidP="008E28C1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 xml:space="preserve">السيد الأعظم (رض) في مسألة السجود على الكاغد والقرطاس </w:t>
      </w:r>
      <w:r w:rsidR="00AA02FA">
        <w:rPr>
          <w:rFonts w:hint="cs"/>
          <w:sz w:val="32"/>
          <w:szCs w:val="32"/>
          <w:rtl/>
        </w:rPr>
        <w:t>وضع</w:t>
      </w:r>
      <w:r w:rsidRPr="008E28C1">
        <w:rPr>
          <w:rFonts w:hint="cs"/>
          <w:sz w:val="32"/>
          <w:szCs w:val="32"/>
          <w:rtl/>
        </w:rPr>
        <w:t xml:space="preserve"> ثلاث احتمالات وأجاب عنها بأن العرف يقول </w:t>
      </w:r>
      <w:r w:rsidR="00AA02FA">
        <w:rPr>
          <w:rFonts w:hint="cs"/>
          <w:sz w:val="32"/>
          <w:szCs w:val="32"/>
          <w:rtl/>
        </w:rPr>
        <w:t>ب</w:t>
      </w:r>
      <w:r w:rsidRPr="008E28C1">
        <w:rPr>
          <w:rFonts w:hint="cs"/>
          <w:sz w:val="32"/>
          <w:szCs w:val="32"/>
          <w:rtl/>
        </w:rPr>
        <w:t>أن الكاغد شيء جديد عن هذه الأمور التي اتخذ منها</w:t>
      </w:r>
      <w:r w:rsidR="00AA02FA">
        <w:rPr>
          <w:rFonts w:hint="cs"/>
          <w:sz w:val="32"/>
          <w:szCs w:val="32"/>
          <w:rtl/>
        </w:rPr>
        <w:t>.</w:t>
      </w:r>
    </w:p>
    <w:p w14:paraId="31B5251A" w14:textId="77777777" w:rsidR="00A4110F" w:rsidRDefault="008E28C1" w:rsidP="008E28C1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 xml:space="preserve"> </w:t>
      </w:r>
      <w:r w:rsidR="005238D9">
        <w:rPr>
          <w:rFonts w:hint="cs"/>
          <w:sz w:val="32"/>
          <w:szCs w:val="32"/>
          <w:rtl/>
        </w:rPr>
        <w:t>وقد</w:t>
      </w:r>
      <w:r w:rsidRPr="008E28C1">
        <w:rPr>
          <w:rFonts w:hint="cs"/>
          <w:sz w:val="32"/>
          <w:szCs w:val="32"/>
          <w:rtl/>
        </w:rPr>
        <w:t xml:space="preserve"> قدمنا في خدمتكم </w:t>
      </w:r>
      <w:r w:rsidR="005238D9">
        <w:rPr>
          <w:rFonts w:hint="cs"/>
          <w:sz w:val="32"/>
          <w:szCs w:val="32"/>
          <w:rtl/>
        </w:rPr>
        <w:t xml:space="preserve">مراراً </w:t>
      </w:r>
      <w:r w:rsidRPr="008E28C1">
        <w:rPr>
          <w:rFonts w:hint="cs"/>
          <w:sz w:val="32"/>
          <w:szCs w:val="32"/>
          <w:rtl/>
        </w:rPr>
        <w:t xml:space="preserve">أن المتبع في </w:t>
      </w:r>
      <w:r w:rsidR="00CD03D6">
        <w:rPr>
          <w:rFonts w:hint="cs"/>
          <w:sz w:val="32"/>
          <w:szCs w:val="32"/>
          <w:rtl/>
        </w:rPr>
        <w:t>تحديد</w:t>
      </w:r>
      <w:r w:rsidRPr="008E28C1">
        <w:rPr>
          <w:rFonts w:hint="cs"/>
          <w:sz w:val="32"/>
          <w:szCs w:val="32"/>
          <w:rtl/>
        </w:rPr>
        <w:t xml:space="preserve"> </w:t>
      </w:r>
      <w:proofErr w:type="spellStart"/>
      <w:r w:rsidRPr="008E28C1">
        <w:rPr>
          <w:rFonts w:hint="cs"/>
          <w:sz w:val="32"/>
          <w:szCs w:val="32"/>
          <w:rtl/>
        </w:rPr>
        <w:t>المصاديق</w:t>
      </w:r>
      <w:proofErr w:type="spellEnd"/>
      <w:r w:rsidRPr="008E28C1">
        <w:rPr>
          <w:rFonts w:hint="cs"/>
          <w:sz w:val="32"/>
          <w:szCs w:val="32"/>
          <w:rtl/>
        </w:rPr>
        <w:t xml:space="preserve"> انما هو العقل الدقيق دون العرف</w:t>
      </w:r>
      <w:r w:rsidR="00A4110F">
        <w:rPr>
          <w:rFonts w:hint="cs"/>
          <w:sz w:val="32"/>
          <w:szCs w:val="32"/>
          <w:rtl/>
        </w:rPr>
        <w:t>.</w:t>
      </w:r>
    </w:p>
    <w:p w14:paraId="2936A7BE" w14:textId="77777777" w:rsidR="00A4110F" w:rsidRDefault="008E28C1" w:rsidP="008E28C1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 xml:space="preserve">السيد الأعظم هاهنا </w:t>
      </w:r>
      <w:r w:rsidR="00A4110F">
        <w:rPr>
          <w:rFonts w:hint="cs"/>
          <w:sz w:val="32"/>
          <w:szCs w:val="32"/>
          <w:rtl/>
        </w:rPr>
        <w:t>أ</w:t>
      </w:r>
      <w:r w:rsidRPr="008E28C1">
        <w:rPr>
          <w:rFonts w:hint="cs"/>
          <w:sz w:val="32"/>
          <w:szCs w:val="32"/>
          <w:rtl/>
        </w:rPr>
        <w:t xml:space="preserve">رجع تطبيق </w:t>
      </w:r>
      <w:proofErr w:type="spellStart"/>
      <w:r w:rsidRPr="008E28C1">
        <w:rPr>
          <w:rFonts w:hint="cs"/>
          <w:sz w:val="32"/>
          <w:szCs w:val="32"/>
          <w:rtl/>
        </w:rPr>
        <w:t>المصاديق</w:t>
      </w:r>
      <w:proofErr w:type="spellEnd"/>
      <w:r w:rsidRPr="008E28C1">
        <w:rPr>
          <w:rFonts w:hint="cs"/>
          <w:sz w:val="32"/>
          <w:szCs w:val="32"/>
          <w:rtl/>
        </w:rPr>
        <w:t xml:space="preserve"> أيضاً إلى العرف وهذا غير واضح على خادم الطلبة</w:t>
      </w:r>
      <w:r w:rsidR="00A4110F">
        <w:rPr>
          <w:rFonts w:hint="cs"/>
          <w:sz w:val="32"/>
          <w:szCs w:val="32"/>
          <w:rtl/>
        </w:rPr>
        <w:t>.</w:t>
      </w:r>
    </w:p>
    <w:p w14:paraId="08994DD7" w14:textId="5858F9D6" w:rsidR="00007760" w:rsidRDefault="00366033" w:rsidP="008E28C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</w:t>
      </w:r>
      <w:r w:rsidR="008E28C1" w:rsidRPr="008E28C1">
        <w:rPr>
          <w:rFonts w:hint="cs"/>
          <w:sz w:val="32"/>
          <w:szCs w:val="32"/>
          <w:rtl/>
        </w:rPr>
        <w:t xml:space="preserve"> القول بأن المتخذ من نبات أو من غير شيء يرجع</w:t>
      </w:r>
      <w:r>
        <w:rPr>
          <w:rFonts w:hint="cs"/>
          <w:sz w:val="32"/>
          <w:szCs w:val="32"/>
          <w:rtl/>
        </w:rPr>
        <w:t xml:space="preserve"> إليه</w:t>
      </w:r>
      <w:r w:rsidR="008E28C1" w:rsidRPr="008E28C1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>فغير واضح؛</w:t>
      </w:r>
      <w:r w:rsidR="008E28C1" w:rsidRPr="008E28C1">
        <w:rPr>
          <w:rFonts w:hint="cs"/>
          <w:sz w:val="32"/>
          <w:szCs w:val="32"/>
          <w:rtl/>
        </w:rPr>
        <w:t xml:space="preserve"> ليس الولد مأخوذاً متولداً من ال</w:t>
      </w:r>
      <w:r w:rsidR="00007760">
        <w:rPr>
          <w:rFonts w:hint="cs"/>
          <w:sz w:val="32"/>
          <w:szCs w:val="32"/>
          <w:rtl/>
        </w:rPr>
        <w:t>أ</w:t>
      </w:r>
      <w:r w:rsidR="008E28C1" w:rsidRPr="008E28C1">
        <w:rPr>
          <w:rFonts w:hint="cs"/>
          <w:sz w:val="32"/>
          <w:szCs w:val="32"/>
          <w:rtl/>
        </w:rPr>
        <w:t xml:space="preserve">ب، </w:t>
      </w:r>
      <w:r w:rsidR="00007760">
        <w:rPr>
          <w:rFonts w:hint="cs"/>
          <w:sz w:val="32"/>
          <w:szCs w:val="32"/>
          <w:rtl/>
        </w:rPr>
        <w:t>أو يقال الإنسان أرض باعتبار أنه خلق منها؟</w:t>
      </w:r>
    </w:p>
    <w:p w14:paraId="25FCBB07" w14:textId="77777777" w:rsidR="00CA25AE" w:rsidRDefault="00CA25AE" w:rsidP="008E28C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نعم</w:t>
      </w:r>
      <w:r w:rsidR="008E28C1" w:rsidRPr="008E28C1">
        <w:rPr>
          <w:rFonts w:hint="cs"/>
          <w:sz w:val="32"/>
          <w:szCs w:val="32"/>
          <w:rtl/>
        </w:rPr>
        <w:t xml:space="preserve"> إذا كان الإنسان شاباً </w:t>
      </w:r>
      <w:r>
        <w:rPr>
          <w:rFonts w:hint="cs"/>
          <w:sz w:val="32"/>
          <w:szCs w:val="32"/>
          <w:rtl/>
        </w:rPr>
        <w:t xml:space="preserve">ثم </w:t>
      </w:r>
      <w:r w:rsidR="008E28C1" w:rsidRPr="008E28C1">
        <w:rPr>
          <w:rFonts w:hint="cs"/>
          <w:sz w:val="32"/>
          <w:szCs w:val="32"/>
          <w:rtl/>
        </w:rPr>
        <w:t xml:space="preserve">بعد ذلك </w:t>
      </w:r>
      <w:r>
        <w:rPr>
          <w:rFonts w:hint="cs"/>
          <w:sz w:val="32"/>
          <w:szCs w:val="32"/>
          <w:rtl/>
        </w:rPr>
        <w:t>شاب فهذا اختلاف في الصفة أما الحقيقة فهي واحدة.</w:t>
      </w:r>
    </w:p>
    <w:p w14:paraId="794A4531" w14:textId="314D6CFA" w:rsidR="00A61E19" w:rsidRDefault="008E28C1" w:rsidP="008E28C1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>هذا بالنسبة إلى سيدنا الأعظم</w:t>
      </w:r>
      <w:r w:rsidR="00A61E19">
        <w:rPr>
          <w:rFonts w:hint="cs"/>
          <w:sz w:val="32"/>
          <w:szCs w:val="32"/>
          <w:rtl/>
        </w:rPr>
        <w:t>.</w:t>
      </w:r>
    </w:p>
    <w:p w14:paraId="10A684B5" w14:textId="77777777" w:rsidR="00F35ECB" w:rsidRDefault="008E28C1" w:rsidP="008E28C1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 xml:space="preserve"> وأما بالنسبة إلى حكيم الفقهاء (رض) </w:t>
      </w:r>
      <w:r w:rsidR="00F35ECB">
        <w:rPr>
          <w:rFonts w:hint="cs"/>
          <w:sz w:val="32"/>
          <w:szCs w:val="32"/>
          <w:rtl/>
        </w:rPr>
        <w:t>فقد</w:t>
      </w:r>
      <w:r w:rsidRPr="008E28C1">
        <w:rPr>
          <w:rFonts w:hint="cs"/>
          <w:sz w:val="32"/>
          <w:szCs w:val="32"/>
          <w:rtl/>
        </w:rPr>
        <w:t xml:space="preserve"> تأمل في هذه الروايات كلها، </w:t>
      </w:r>
      <w:r w:rsidR="00F35ECB">
        <w:rPr>
          <w:rFonts w:hint="cs"/>
          <w:sz w:val="32"/>
          <w:szCs w:val="32"/>
          <w:rtl/>
        </w:rPr>
        <w:t xml:space="preserve">أي </w:t>
      </w:r>
      <w:r w:rsidRPr="008E28C1">
        <w:rPr>
          <w:rFonts w:hint="cs"/>
          <w:sz w:val="32"/>
          <w:szCs w:val="32"/>
          <w:rtl/>
        </w:rPr>
        <w:t>الروايات التي دلت على جواز السجود على الكاغد</w:t>
      </w:r>
      <w:r w:rsidR="00F35ECB">
        <w:rPr>
          <w:rFonts w:hint="cs"/>
          <w:sz w:val="32"/>
          <w:szCs w:val="32"/>
          <w:rtl/>
        </w:rPr>
        <w:t>.</w:t>
      </w:r>
    </w:p>
    <w:p w14:paraId="6DC4F1DC" w14:textId="77777777" w:rsidR="00292365" w:rsidRDefault="00292365" w:rsidP="0029236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</w:t>
      </w:r>
      <w:r w:rsidRPr="009F287C">
        <w:rPr>
          <w:rFonts w:hint="cs"/>
          <w:sz w:val="32"/>
          <w:szCs w:val="32"/>
          <w:rtl/>
        </w:rPr>
        <w:t xml:space="preserve"> الباب </w:t>
      </w:r>
      <w:r>
        <w:rPr>
          <w:rFonts w:hint="cs"/>
          <w:sz w:val="32"/>
          <w:szCs w:val="32"/>
          <w:rtl/>
        </w:rPr>
        <w:t>السابع</w:t>
      </w:r>
      <w:r w:rsidRPr="009F287C">
        <w:rPr>
          <w:rFonts w:hint="cs"/>
          <w:sz w:val="32"/>
          <w:szCs w:val="32"/>
          <w:rtl/>
        </w:rPr>
        <w:t xml:space="preserve"> من أبواب </w:t>
      </w:r>
      <w:r>
        <w:rPr>
          <w:rFonts w:hint="cs"/>
          <w:sz w:val="32"/>
          <w:szCs w:val="32"/>
          <w:rtl/>
        </w:rPr>
        <w:t>ما يسجد عليه:</w:t>
      </w:r>
    </w:p>
    <w:p w14:paraId="377F7038" w14:textId="77777777" w:rsidR="00292365" w:rsidRDefault="00292365" w:rsidP="00292365">
      <w:pPr>
        <w:rPr>
          <w:sz w:val="32"/>
          <w:szCs w:val="32"/>
          <w:rtl/>
        </w:rPr>
      </w:pPr>
      <w:r>
        <w:rPr>
          <w:rFonts w:cs="Arial"/>
          <w:sz w:val="32"/>
          <w:szCs w:val="32"/>
          <w:rtl/>
        </w:rPr>
        <w:t>محمد بن الحسن ب</w:t>
      </w:r>
      <w:r>
        <w:rPr>
          <w:rFonts w:cs="Arial" w:hint="cs"/>
          <w:sz w:val="32"/>
          <w:szCs w:val="32"/>
          <w:rtl/>
        </w:rPr>
        <w:t>إ</w:t>
      </w:r>
      <w:r w:rsidRPr="004E6B25">
        <w:rPr>
          <w:rFonts w:cs="Arial"/>
          <w:sz w:val="32"/>
          <w:szCs w:val="32"/>
          <w:rtl/>
        </w:rPr>
        <w:t>سناده</w:t>
      </w:r>
      <w:r>
        <w:rPr>
          <w:rFonts w:cs="Arial"/>
          <w:sz w:val="32"/>
          <w:szCs w:val="32"/>
          <w:rtl/>
        </w:rPr>
        <w:t>، عن أحمد بن محمد</w:t>
      </w:r>
      <w:r w:rsidRPr="004E6B25">
        <w:rPr>
          <w:rFonts w:cs="Arial"/>
          <w:sz w:val="32"/>
          <w:szCs w:val="32"/>
          <w:rtl/>
        </w:rPr>
        <w:t>، عن</w:t>
      </w:r>
      <w:r>
        <w:rPr>
          <w:rFonts w:cs="Arial" w:hint="cs"/>
          <w:sz w:val="32"/>
          <w:szCs w:val="32"/>
          <w:rtl/>
        </w:rPr>
        <w:t xml:space="preserve"> </w:t>
      </w:r>
      <w:r w:rsidRPr="004E6B25">
        <w:rPr>
          <w:rFonts w:cs="Arial"/>
          <w:sz w:val="32"/>
          <w:szCs w:val="32"/>
          <w:rtl/>
        </w:rPr>
        <w:t>عبد الرحمن بن أبي نجران</w:t>
      </w:r>
      <w:r w:rsidRPr="004E6B25">
        <w:rPr>
          <w:rFonts w:cs="Arial"/>
          <w:b/>
          <w:bCs/>
          <w:sz w:val="32"/>
          <w:szCs w:val="32"/>
          <w:rtl/>
        </w:rPr>
        <w:t xml:space="preserve"> عن صفوان الجمال قال: رأيت أبا عبد الله (عليه</w:t>
      </w:r>
      <w:r w:rsidRPr="004E6B25">
        <w:rPr>
          <w:rFonts w:cs="Arial" w:hint="cs"/>
          <w:b/>
          <w:bCs/>
          <w:sz w:val="32"/>
          <w:szCs w:val="32"/>
          <w:rtl/>
        </w:rPr>
        <w:t xml:space="preserve"> </w:t>
      </w:r>
      <w:r w:rsidRPr="004E6B25">
        <w:rPr>
          <w:rFonts w:cs="Arial"/>
          <w:b/>
          <w:bCs/>
          <w:sz w:val="32"/>
          <w:szCs w:val="32"/>
          <w:rtl/>
        </w:rPr>
        <w:t>السلام) في المحمل يسجد على القرطاس وأكثر ذلك يومي إيماء.</w:t>
      </w:r>
      <w:r w:rsidRPr="004E6B25">
        <w:rPr>
          <w:rFonts w:cs="Arial" w:hint="cs"/>
          <w:sz w:val="32"/>
          <w:szCs w:val="32"/>
          <w:rtl/>
        </w:rPr>
        <w:t xml:space="preserve"> </w:t>
      </w:r>
    </w:p>
    <w:p w14:paraId="364D3966" w14:textId="4B8F5BDE" w:rsidR="005C2649" w:rsidRDefault="008E28C1" w:rsidP="008E28C1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>يقول حكيم الفقهاء أن</w:t>
      </w:r>
      <w:r w:rsidR="008C76E2">
        <w:rPr>
          <w:rFonts w:hint="cs"/>
          <w:sz w:val="32"/>
          <w:szCs w:val="32"/>
          <w:rtl/>
        </w:rPr>
        <w:t>ها</w:t>
      </w:r>
      <w:r w:rsidRPr="008E28C1">
        <w:rPr>
          <w:rFonts w:hint="cs"/>
          <w:sz w:val="32"/>
          <w:szCs w:val="32"/>
          <w:rtl/>
        </w:rPr>
        <w:t xml:space="preserve"> مجملة لا تدل على جواز السجود على الكاغد في الجملة، </w:t>
      </w:r>
      <w:r w:rsidR="005C2649">
        <w:rPr>
          <w:rFonts w:hint="cs"/>
          <w:sz w:val="32"/>
          <w:szCs w:val="32"/>
          <w:rtl/>
        </w:rPr>
        <w:t xml:space="preserve">ولكنها </w:t>
      </w:r>
      <w:r w:rsidRPr="008E28C1">
        <w:rPr>
          <w:rFonts w:hint="cs"/>
          <w:sz w:val="32"/>
          <w:szCs w:val="32"/>
          <w:rtl/>
        </w:rPr>
        <w:t xml:space="preserve">في الجملة تدل </w:t>
      </w:r>
      <w:r w:rsidR="005C2649">
        <w:rPr>
          <w:rFonts w:hint="cs"/>
          <w:sz w:val="32"/>
          <w:szCs w:val="32"/>
          <w:rtl/>
        </w:rPr>
        <w:t xml:space="preserve">بل </w:t>
      </w:r>
      <w:r w:rsidRPr="008E28C1">
        <w:rPr>
          <w:rFonts w:hint="cs"/>
          <w:sz w:val="32"/>
          <w:szCs w:val="32"/>
          <w:rtl/>
        </w:rPr>
        <w:t>هي صريحة في هذا الحكم</w:t>
      </w:r>
      <w:r w:rsidR="005C2649">
        <w:rPr>
          <w:rFonts w:hint="cs"/>
          <w:sz w:val="32"/>
          <w:szCs w:val="32"/>
          <w:rtl/>
        </w:rPr>
        <w:t>.</w:t>
      </w:r>
    </w:p>
    <w:p w14:paraId="1691EC1B" w14:textId="77777777" w:rsidR="002733C0" w:rsidRDefault="008E28C1" w:rsidP="002733C0">
      <w:pPr>
        <w:rPr>
          <w:sz w:val="32"/>
          <w:szCs w:val="32"/>
          <w:rtl/>
        </w:rPr>
      </w:pPr>
      <w:r w:rsidRPr="008E28C1">
        <w:rPr>
          <w:rFonts w:hint="cs"/>
          <w:sz w:val="32"/>
          <w:szCs w:val="32"/>
          <w:rtl/>
        </w:rPr>
        <w:t xml:space="preserve"> </w:t>
      </w:r>
      <w:r w:rsidR="002733C0">
        <w:rPr>
          <w:rFonts w:hint="cs"/>
          <w:sz w:val="32"/>
          <w:szCs w:val="32"/>
          <w:rtl/>
        </w:rPr>
        <w:t>ال</w:t>
      </w:r>
      <w:r w:rsidR="002733C0" w:rsidRPr="009F287C">
        <w:rPr>
          <w:rFonts w:hint="cs"/>
          <w:sz w:val="32"/>
          <w:szCs w:val="32"/>
          <w:rtl/>
        </w:rPr>
        <w:t xml:space="preserve">رواية </w:t>
      </w:r>
      <w:r w:rsidR="002733C0">
        <w:rPr>
          <w:rFonts w:hint="cs"/>
          <w:sz w:val="32"/>
          <w:szCs w:val="32"/>
          <w:rtl/>
        </w:rPr>
        <w:t>ال</w:t>
      </w:r>
      <w:r w:rsidR="002733C0" w:rsidRPr="009F287C">
        <w:rPr>
          <w:rFonts w:hint="cs"/>
          <w:sz w:val="32"/>
          <w:szCs w:val="32"/>
          <w:rtl/>
        </w:rPr>
        <w:t xml:space="preserve">ثانية من نفس هذا الباب </w:t>
      </w:r>
      <w:r w:rsidR="002733C0">
        <w:rPr>
          <w:rFonts w:hint="cs"/>
          <w:sz w:val="32"/>
          <w:szCs w:val="32"/>
          <w:rtl/>
        </w:rPr>
        <w:t>و</w:t>
      </w:r>
      <w:r w:rsidR="002733C0" w:rsidRPr="009F287C">
        <w:rPr>
          <w:rFonts w:hint="cs"/>
          <w:sz w:val="32"/>
          <w:szCs w:val="32"/>
          <w:rtl/>
        </w:rPr>
        <w:t xml:space="preserve">أيضاً </w:t>
      </w:r>
      <w:r w:rsidR="002733C0">
        <w:rPr>
          <w:rFonts w:hint="cs"/>
          <w:sz w:val="32"/>
          <w:szCs w:val="32"/>
          <w:rtl/>
        </w:rPr>
        <w:t xml:space="preserve">هي </w:t>
      </w:r>
      <w:r w:rsidR="002733C0" w:rsidRPr="009F287C">
        <w:rPr>
          <w:rFonts w:hint="cs"/>
          <w:sz w:val="32"/>
          <w:szCs w:val="32"/>
          <w:rtl/>
        </w:rPr>
        <w:t>رواية معتبرة</w:t>
      </w:r>
      <w:r w:rsidR="002733C0">
        <w:rPr>
          <w:rFonts w:hint="cs"/>
          <w:sz w:val="32"/>
          <w:szCs w:val="32"/>
          <w:rtl/>
        </w:rPr>
        <w:t>:</w:t>
      </w:r>
    </w:p>
    <w:p w14:paraId="771B7822" w14:textId="77777777" w:rsidR="002733C0" w:rsidRPr="00DB1DF0" w:rsidRDefault="002733C0" w:rsidP="002733C0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Pr="00DB1DF0">
        <w:rPr>
          <w:rFonts w:hint="cs"/>
          <w:b/>
          <w:bCs/>
          <w:sz w:val="32"/>
          <w:szCs w:val="32"/>
          <w:rtl/>
        </w:rPr>
        <w:t xml:space="preserve">بإسناده عن علي بن </w:t>
      </w:r>
      <w:proofErr w:type="spellStart"/>
      <w:r w:rsidRPr="00DB1DF0">
        <w:rPr>
          <w:rFonts w:hint="cs"/>
          <w:b/>
          <w:bCs/>
          <w:sz w:val="32"/>
          <w:szCs w:val="32"/>
          <w:rtl/>
        </w:rPr>
        <w:t>مهزيار</w:t>
      </w:r>
      <w:proofErr w:type="spellEnd"/>
      <w:r w:rsidRPr="00DB1DF0">
        <w:rPr>
          <w:rFonts w:hint="cs"/>
          <w:b/>
          <w:bCs/>
          <w:sz w:val="32"/>
          <w:szCs w:val="32"/>
          <w:rtl/>
        </w:rPr>
        <w:t xml:space="preserve"> قال سأل داود ابن فرقد أبا الحسن (ع) عن القراطيس </w:t>
      </w:r>
      <w:proofErr w:type="spellStart"/>
      <w:r w:rsidRPr="00DB1DF0">
        <w:rPr>
          <w:rFonts w:hint="cs"/>
          <w:b/>
          <w:bCs/>
          <w:sz w:val="32"/>
          <w:szCs w:val="32"/>
          <w:rtl/>
        </w:rPr>
        <w:t>والكواغذ</w:t>
      </w:r>
      <w:proofErr w:type="spellEnd"/>
      <w:r w:rsidRPr="00DB1DF0">
        <w:rPr>
          <w:rFonts w:hint="cs"/>
          <w:b/>
          <w:bCs/>
          <w:sz w:val="32"/>
          <w:szCs w:val="32"/>
          <w:rtl/>
        </w:rPr>
        <w:t xml:space="preserve"> المكتوبة عليها، هل يجوز السجود عليها أم لا؟ فكتب: يجوز.</w:t>
      </w:r>
    </w:p>
    <w:p w14:paraId="0D7AF2B5" w14:textId="77777777" w:rsidR="0018259F" w:rsidRDefault="008E28C1" w:rsidP="008E28C1">
      <w:pPr>
        <w:rPr>
          <w:smallCaps/>
          <w:sz w:val="32"/>
          <w:szCs w:val="32"/>
          <w:rtl/>
        </w:rPr>
      </w:pPr>
      <w:r w:rsidRPr="008E28C1">
        <w:rPr>
          <w:rFonts w:hint="cs"/>
          <w:smallCaps/>
          <w:sz w:val="32"/>
          <w:szCs w:val="32"/>
          <w:rtl/>
        </w:rPr>
        <w:lastRenderedPageBreak/>
        <w:t xml:space="preserve">كأن </w:t>
      </w:r>
      <w:r w:rsidR="001D7A92">
        <w:rPr>
          <w:rFonts w:hint="cs"/>
          <w:smallCaps/>
          <w:sz w:val="32"/>
          <w:szCs w:val="32"/>
          <w:rtl/>
        </w:rPr>
        <w:t>ال</w:t>
      </w:r>
      <w:r w:rsidRPr="008E28C1">
        <w:rPr>
          <w:rFonts w:hint="cs"/>
          <w:smallCaps/>
          <w:sz w:val="32"/>
          <w:szCs w:val="32"/>
          <w:rtl/>
        </w:rPr>
        <w:t xml:space="preserve">كاغد عند الراوي مسلم صحة السجود عليه، </w:t>
      </w:r>
      <w:r w:rsidR="0018259F">
        <w:rPr>
          <w:rFonts w:hint="cs"/>
          <w:smallCaps/>
          <w:sz w:val="32"/>
          <w:szCs w:val="32"/>
          <w:rtl/>
        </w:rPr>
        <w:t>إ</w:t>
      </w:r>
      <w:r w:rsidRPr="008E28C1">
        <w:rPr>
          <w:rFonts w:hint="cs"/>
          <w:smallCaps/>
          <w:sz w:val="32"/>
          <w:szCs w:val="32"/>
          <w:rtl/>
        </w:rPr>
        <w:t xml:space="preserve">نما </w:t>
      </w:r>
      <w:r w:rsidR="0018259F">
        <w:rPr>
          <w:rFonts w:hint="cs"/>
          <w:smallCaps/>
          <w:sz w:val="32"/>
          <w:szCs w:val="32"/>
          <w:rtl/>
        </w:rPr>
        <w:t>سأل عن خصوص المكتوب عليها.</w:t>
      </w:r>
    </w:p>
    <w:p w14:paraId="2E121756" w14:textId="77777777" w:rsidR="00AB5599" w:rsidRDefault="00AB5599" w:rsidP="008E28C1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</w:t>
      </w:r>
      <w:r w:rsidR="008E28C1" w:rsidRPr="008E28C1">
        <w:rPr>
          <w:rFonts w:hint="cs"/>
          <w:smallCaps/>
          <w:sz w:val="32"/>
          <w:szCs w:val="32"/>
          <w:rtl/>
        </w:rPr>
        <w:t xml:space="preserve">مع ذلك حكيم الفقهاء توقف في هذه الرواية </w:t>
      </w:r>
      <w:r>
        <w:rPr>
          <w:rFonts w:hint="cs"/>
          <w:smallCaps/>
          <w:sz w:val="32"/>
          <w:szCs w:val="32"/>
          <w:rtl/>
        </w:rPr>
        <w:t>و</w:t>
      </w:r>
      <w:r w:rsidR="008E28C1" w:rsidRPr="008E28C1">
        <w:rPr>
          <w:rFonts w:hint="cs"/>
          <w:smallCaps/>
          <w:sz w:val="32"/>
          <w:szCs w:val="32"/>
          <w:rtl/>
        </w:rPr>
        <w:t xml:space="preserve">لست </w:t>
      </w:r>
      <w:r>
        <w:rPr>
          <w:rFonts w:hint="cs"/>
          <w:smallCaps/>
          <w:sz w:val="32"/>
          <w:szCs w:val="32"/>
          <w:rtl/>
        </w:rPr>
        <w:t>أ</w:t>
      </w:r>
      <w:r w:rsidR="008E28C1" w:rsidRPr="008E28C1">
        <w:rPr>
          <w:rFonts w:hint="cs"/>
          <w:smallCaps/>
          <w:sz w:val="32"/>
          <w:szCs w:val="32"/>
          <w:rtl/>
        </w:rPr>
        <w:t>دري هذا التوقف من أين جاء</w:t>
      </w:r>
      <w:r>
        <w:rPr>
          <w:rFonts w:hint="cs"/>
          <w:smallCaps/>
          <w:sz w:val="32"/>
          <w:szCs w:val="32"/>
          <w:rtl/>
        </w:rPr>
        <w:t xml:space="preserve">ه </w:t>
      </w:r>
      <w:r w:rsidR="008E28C1" w:rsidRPr="008E28C1">
        <w:rPr>
          <w:rFonts w:hint="cs"/>
          <w:smallCaps/>
          <w:sz w:val="32"/>
          <w:szCs w:val="32"/>
          <w:rtl/>
        </w:rPr>
        <w:t>(رض)</w:t>
      </w:r>
      <w:r>
        <w:rPr>
          <w:rFonts w:hint="cs"/>
          <w:smallCaps/>
          <w:sz w:val="32"/>
          <w:szCs w:val="32"/>
          <w:rtl/>
        </w:rPr>
        <w:t>.</w:t>
      </w:r>
    </w:p>
    <w:p w14:paraId="0E49C93D" w14:textId="77777777" w:rsidR="008C2500" w:rsidRDefault="008C2500" w:rsidP="008C250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ثالثة من </w:t>
      </w:r>
      <w:r>
        <w:rPr>
          <w:rFonts w:hint="cs"/>
          <w:sz w:val="32"/>
          <w:szCs w:val="32"/>
          <w:rtl/>
        </w:rPr>
        <w:t xml:space="preserve">نفس </w:t>
      </w:r>
      <w:r w:rsidRPr="009F287C">
        <w:rPr>
          <w:rFonts w:hint="cs"/>
          <w:sz w:val="32"/>
          <w:szCs w:val="32"/>
          <w:rtl/>
        </w:rPr>
        <w:t>هذا الباب أيضاً</w:t>
      </w:r>
      <w:r>
        <w:rPr>
          <w:rFonts w:hint="cs"/>
          <w:sz w:val="32"/>
          <w:szCs w:val="32"/>
          <w:rtl/>
        </w:rPr>
        <w:t>:</w:t>
      </w:r>
    </w:p>
    <w:p w14:paraId="3FB9E8C6" w14:textId="77777777" w:rsidR="008C2500" w:rsidRDefault="008C2500" w:rsidP="008C250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الشيخ الطوسي (رض) بإ</w:t>
      </w:r>
      <w:r w:rsidRPr="009F287C">
        <w:rPr>
          <w:rFonts w:hint="cs"/>
          <w:sz w:val="32"/>
          <w:szCs w:val="32"/>
          <w:rtl/>
        </w:rPr>
        <w:t xml:space="preserve">سناده عن الحسين بن سعيد عن فضالة </w:t>
      </w:r>
      <w:r w:rsidRPr="00E56FC6">
        <w:rPr>
          <w:rFonts w:hint="cs"/>
          <w:b/>
          <w:bCs/>
          <w:sz w:val="32"/>
          <w:szCs w:val="32"/>
          <w:rtl/>
        </w:rPr>
        <w:t>عن جميل بن دراج عن أبي عبد الله (ع) أنه كره أن يسجد على قرطاس عليه كتابة.</w:t>
      </w:r>
    </w:p>
    <w:p w14:paraId="18024059" w14:textId="77777777" w:rsidR="00DA1950" w:rsidRDefault="008E28C1" w:rsidP="008E28C1">
      <w:pPr>
        <w:rPr>
          <w:smallCaps/>
          <w:sz w:val="32"/>
          <w:szCs w:val="32"/>
          <w:rtl/>
        </w:rPr>
      </w:pPr>
      <w:r w:rsidRPr="008E28C1">
        <w:rPr>
          <w:rFonts w:hint="cs"/>
          <w:smallCaps/>
          <w:sz w:val="32"/>
          <w:szCs w:val="32"/>
          <w:rtl/>
        </w:rPr>
        <w:t>من جواب</w:t>
      </w:r>
      <w:r w:rsidR="006179F7">
        <w:rPr>
          <w:rFonts w:hint="cs"/>
          <w:smallCaps/>
          <w:sz w:val="32"/>
          <w:szCs w:val="32"/>
          <w:rtl/>
        </w:rPr>
        <w:t xml:space="preserve"> الإمام عليه السلام</w:t>
      </w:r>
      <w:r w:rsidRPr="008E28C1">
        <w:rPr>
          <w:rFonts w:hint="cs"/>
          <w:smallCaps/>
          <w:sz w:val="32"/>
          <w:szCs w:val="32"/>
          <w:rtl/>
        </w:rPr>
        <w:t xml:space="preserve"> يستفاد أن السجود على الورق شيء مسلم </w:t>
      </w:r>
      <w:r w:rsidR="00DA1950">
        <w:rPr>
          <w:rFonts w:hint="cs"/>
          <w:smallCaps/>
          <w:sz w:val="32"/>
          <w:szCs w:val="32"/>
          <w:rtl/>
        </w:rPr>
        <w:t>ولكنه كره السجود على المكتوب عليه.</w:t>
      </w:r>
    </w:p>
    <w:p w14:paraId="298406DF" w14:textId="49085DB9" w:rsidR="00DA1950" w:rsidRDefault="00DA1950" w:rsidP="008E28C1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إ</w:t>
      </w:r>
      <w:r w:rsidR="008E28C1" w:rsidRPr="008E28C1">
        <w:rPr>
          <w:rFonts w:hint="cs"/>
          <w:smallCaps/>
          <w:sz w:val="32"/>
          <w:szCs w:val="32"/>
          <w:rtl/>
        </w:rPr>
        <w:t>ذن ما أفاد</w:t>
      </w:r>
      <w:r>
        <w:rPr>
          <w:rFonts w:hint="cs"/>
          <w:smallCaps/>
          <w:sz w:val="32"/>
          <w:szCs w:val="32"/>
          <w:rtl/>
        </w:rPr>
        <w:t>ه</w:t>
      </w:r>
      <w:r w:rsidR="008E28C1" w:rsidRPr="008E28C1">
        <w:rPr>
          <w:rFonts w:hint="cs"/>
          <w:smallCaps/>
          <w:sz w:val="32"/>
          <w:szCs w:val="32"/>
          <w:rtl/>
        </w:rPr>
        <w:t xml:space="preserve"> حكيم الفقهاء في المقام جداً غريب ولست </w:t>
      </w:r>
      <w:r>
        <w:rPr>
          <w:rFonts w:hint="cs"/>
          <w:smallCaps/>
          <w:sz w:val="32"/>
          <w:szCs w:val="32"/>
          <w:rtl/>
        </w:rPr>
        <w:t>أ</w:t>
      </w:r>
      <w:r w:rsidR="008E28C1" w:rsidRPr="008E28C1">
        <w:rPr>
          <w:rFonts w:hint="cs"/>
          <w:smallCaps/>
          <w:sz w:val="32"/>
          <w:szCs w:val="32"/>
          <w:rtl/>
        </w:rPr>
        <w:t>دري مع جلالة فقهه (قده) وسعة اطلاعه على مفاد الروايات مع ذلك يتوقف في دلالة هذه الرواية على جواز السجود على الورق</w:t>
      </w:r>
      <w:r>
        <w:rPr>
          <w:rFonts w:hint="cs"/>
          <w:smallCaps/>
          <w:sz w:val="32"/>
          <w:szCs w:val="32"/>
          <w:rtl/>
        </w:rPr>
        <w:t>.</w:t>
      </w:r>
    </w:p>
    <w:p w14:paraId="52FDCD38" w14:textId="73DBD656" w:rsidR="00CE7AB6" w:rsidRDefault="008E28C1" w:rsidP="008E28C1">
      <w:pPr>
        <w:rPr>
          <w:smallCaps/>
          <w:sz w:val="32"/>
          <w:szCs w:val="32"/>
          <w:rtl/>
        </w:rPr>
      </w:pPr>
      <w:r w:rsidRPr="008E28C1">
        <w:rPr>
          <w:rFonts w:hint="cs"/>
          <w:smallCaps/>
          <w:sz w:val="32"/>
          <w:szCs w:val="32"/>
          <w:rtl/>
        </w:rPr>
        <w:t xml:space="preserve"> والصحيح والعلم عند الله تعالى أولاً ن</w:t>
      </w:r>
      <w:r w:rsidR="00CE7AB6">
        <w:rPr>
          <w:rFonts w:hint="cs"/>
          <w:smallCaps/>
          <w:sz w:val="32"/>
          <w:szCs w:val="32"/>
          <w:rtl/>
        </w:rPr>
        <w:t>ست</w:t>
      </w:r>
      <w:r w:rsidRPr="008E28C1">
        <w:rPr>
          <w:rFonts w:hint="cs"/>
          <w:smallCaps/>
          <w:sz w:val="32"/>
          <w:szCs w:val="32"/>
          <w:rtl/>
        </w:rPr>
        <w:t xml:space="preserve">بعد كلام السيد الأعظم (رض) على عظمته، </w:t>
      </w:r>
      <w:r w:rsidR="00CE7AB6">
        <w:rPr>
          <w:rFonts w:hint="cs"/>
          <w:smallCaps/>
          <w:sz w:val="32"/>
          <w:szCs w:val="32"/>
          <w:rtl/>
        </w:rPr>
        <w:t>و</w:t>
      </w:r>
      <w:r w:rsidRPr="008E28C1">
        <w:rPr>
          <w:rFonts w:hint="cs"/>
          <w:smallCaps/>
          <w:sz w:val="32"/>
          <w:szCs w:val="32"/>
          <w:rtl/>
        </w:rPr>
        <w:t xml:space="preserve">نقول </w:t>
      </w:r>
      <w:r w:rsidR="00CE7AB6">
        <w:rPr>
          <w:rFonts w:hint="cs"/>
          <w:smallCaps/>
          <w:sz w:val="32"/>
          <w:szCs w:val="32"/>
          <w:rtl/>
        </w:rPr>
        <w:t>إ</w:t>
      </w:r>
      <w:r w:rsidRPr="008E28C1">
        <w:rPr>
          <w:rFonts w:hint="cs"/>
          <w:smallCaps/>
          <w:sz w:val="32"/>
          <w:szCs w:val="32"/>
          <w:rtl/>
        </w:rPr>
        <w:t xml:space="preserve">ن الكاغد مخالف حقيقة عن مبدأه، </w:t>
      </w:r>
      <w:r w:rsidR="00CE7AB6">
        <w:rPr>
          <w:rFonts w:hint="cs"/>
          <w:smallCaps/>
          <w:sz w:val="32"/>
          <w:szCs w:val="32"/>
          <w:rtl/>
        </w:rPr>
        <w:t>ف</w:t>
      </w:r>
      <w:r w:rsidRPr="008E28C1">
        <w:rPr>
          <w:rFonts w:hint="cs"/>
          <w:smallCaps/>
          <w:sz w:val="32"/>
          <w:szCs w:val="32"/>
          <w:rtl/>
        </w:rPr>
        <w:t>بالعقل يقال هذا شيء وهذا شيء</w:t>
      </w:r>
      <w:r w:rsidR="00233D52">
        <w:rPr>
          <w:rFonts w:hint="cs"/>
          <w:smallCaps/>
          <w:sz w:val="32"/>
          <w:szCs w:val="32"/>
          <w:rtl/>
        </w:rPr>
        <w:t>، وإن وافقناه (رض) في حكم الجواز</w:t>
      </w:r>
      <w:r w:rsidR="00CE7AB6">
        <w:rPr>
          <w:rFonts w:hint="cs"/>
          <w:smallCaps/>
          <w:sz w:val="32"/>
          <w:szCs w:val="32"/>
          <w:rtl/>
        </w:rPr>
        <w:t>.</w:t>
      </w:r>
    </w:p>
    <w:p w14:paraId="2F69989B" w14:textId="77777777" w:rsidR="00233D52" w:rsidRDefault="008E28C1" w:rsidP="008E28C1">
      <w:pPr>
        <w:rPr>
          <w:smallCaps/>
          <w:sz w:val="32"/>
          <w:szCs w:val="32"/>
          <w:rtl/>
        </w:rPr>
      </w:pPr>
      <w:r w:rsidRPr="008E28C1">
        <w:rPr>
          <w:rFonts w:hint="cs"/>
          <w:smallCaps/>
          <w:sz w:val="32"/>
          <w:szCs w:val="32"/>
          <w:rtl/>
        </w:rPr>
        <w:t>وأما حكيم الفقهاء فتوقفه في دلالة هذه ال</w:t>
      </w:r>
      <w:r w:rsidR="00CE7AB6">
        <w:rPr>
          <w:rFonts w:hint="cs"/>
          <w:smallCaps/>
          <w:sz w:val="32"/>
          <w:szCs w:val="32"/>
          <w:rtl/>
        </w:rPr>
        <w:t>أ</w:t>
      </w:r>
      <w:r w:rsidRPr="008E28C1">
        <w:rPr>
          <w:rFonts w:hint="cs"/>
          <w:smallCaps/>
          <w:sz w:val="32"/>
          <w:szCs w:val="32"/>
          <w:rtl/>
        </w:rPr>
        <w:t>خبار على جواز السجود على القرطاس توقف غريب عن عظمته (رض).</w:t>
      </w:r>
    </w:p>
    <w:p w14:paraId="3A79FC9B" w14:textId="1942ED1C" w:rsidR="00233D52" w:rsidRDefault="00233D52" w:rsidP="008E28C1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والحمد لله رب العالمين.</w:t>
      </w:r>
    </w:p>
    <w:p w14:paraId="438BA0FC" w14:textId="546E8823" w:rsidR="008E28C1" w:rsidRPr="008E28C1" w:rsidRDefault="008E28C1" w:rsidP="008E28C1">
      <w:pPr>
        <w:rPr>
          <w:smallCaps/>
          <w:sz w:val="32"/>
          <w:szCs w:val="32"/>
          <w:rtl/>
        </w:rPr>
      </w:pPr>
      <w:r w:rsidRPr="008E28C1">
        <w:rPr>
          <w:rFonts w:hint="cs"/>
          <w:smallCaps/>
          <w:sz w:val="32"/>
          <w:szCs w:val="32"/>
          <w:rtl/>
        </w:rPr>
        <w:t xml:space="preserve"> </w:t>
      </w:r>
    </w:p>
    <w:p w14:paraId="5EABB60B" w14:textId="77777777" w:rsidR="008E28C1" w:rsidRPr="008E28C1" w:rsidRDefault="008E28C1" w:rsidP="008E28C1">
      <w:pPr>
        <w:rPr>
          <w:sz w:val="32"/>
          <w:szCs w:val="32"/>
        </w:rPr>
      </w:pPr>
    </w:p>
    <w:p w14:paraId="649FD20B" w14:textId="77777777" w:rsidR="00962A2B" w:rsidRPr="008E28C1" w:rsidRDefault="00962A2B" w:rsidP="00962A2B">
      <w:pPr>
        <w:rPr>
          <w:sz w:val="32"/>
          <w:szCs w:val="32"/>
          <w:rtl/>
        </w:rPr>
      </w:pPr>
    </w:p>
    <w:p w14:paraId="6E8E16A9" w14:textId="77777777" w:rsidR="00306F07" w:rsidRPr="008E28C1" w:rsidRDefault="00306F07">
      <w:pPr>
        <w:rPr>
          <w:sz w:val="32"/>
          <w:szCs w:val="32"/>
        </w:rPr>
      </w:pPr>
    </w:p>
    <w:sectPr w:rsidR="00306F07" w:rsidRPr="008E28C1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2B"/>
    <w:rsid w:val="00007760"/>
    <w:rsid w:val="0018259F"/>
    <w:rsid w:val="001D7A92"/>
    <w:rsid w:val="00233D52"/>
    <w:rsid w:val="002733C0"/>
    <w:rsid w:val="00292365"/>
    <w:rsid w:val="00306F07"/>
    <w:rsid w:val="00366033"/>
    <w:rsid w:val="005238D9"/>
    <w:rsid w:val="00532384"/>
    <w:rsid w:val="005C2649"/>
    <w:rsid w:val="005F72A1"/>
    <w:rsid w:val="006179F7"/>
    <w:rsid w:val="00811EC9"/>
    <w:rsid w:val="008C2500"/>
    <w:rsid w:val="008C76E2"/>
    <w:rsid w:val="008E28C1"/>
    <w:rsid w:val="00962A2B"/>
    <w:rsid w:val="00A17DEE"/>
    <w:rsid w:val="00A4110F"/>
    <w:rsid w:val="00A61E19"/>
    <w:rsid w:val="00AA02FA"/>
    <w:rsid w:val="00AB5599"/>
    <w:rsid w:val="00AE603B"/>
    <w:rsid w:val="00CA25AE"/>
    <w:rsid w:val="00CD03D6"/>
    <w:rsid w:val="00CE7AB6"/>
    <w:rsid w:val="00DA1950"/>
    <w:rsid w:val="00F3231F"/>
    <w:rsid w:val="00F3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7A70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A2B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962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62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62A2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62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62A2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62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62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62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62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62A2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62A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62A2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62A2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62A2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62A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62A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62A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62A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62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62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62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62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62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62A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62A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62A2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62A2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62A2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62A2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A2B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962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62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62A2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62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62A2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62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62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62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62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62A2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62A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62A2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62A2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62A2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62A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62A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62A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62A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62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62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62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62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62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62A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62A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62A2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62A2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62A2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62A2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23</cp:revision>
  <dcterms:created xsi:type="dcterms:W3CDTF">2026-01-27T20:06:00Z</dcterms:created>
  <dcterms:modified xsi:type="dcterms:W3CDTF">2026-01-28T04:39:00Z</dcterms:modified>
</cp:coreProperties>
</file>