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E0F588" w14:textId="4CC15887" w:rsidR="00973B70" w:rsidRPr="00973B70" w:rsidRDefault="00973B70" w:rsidP="00973B70">
      <w:pPr>
        <w:jc w:val="center"/>
        <w:rPr>
          <w:sz w:val="32"/>
          <w:szCs w:val="32"/>
          <w:rtl/>
        </w:rPr>
      </w:pPr>
      <w:r w:rsidRPr="00973B70">
        <w:rPr>
          <w:rFonts w:cs="Arial"/>
          <w:sz w:val="32"/>
          <w:szCs w:val="32"/>
          <w:rtl/>
        </w:rPr>
        <w:t xml:space="preserve">درس الفقه </w:t>
      </w:r>
      <w:r w:rsidRPr="00973B70">
        <w:rPr>
          <w:rFonts w:cs="Arial" w:hint="cs"/>
          <w:sz w:val="32"/>
          <w:szCs w:val="32"/>
          <w:rtl/>
        </w:rPr>
        <w:t>7 شعبان</w:t>
      </w:r>
      <w:r w:rsidRPr="00973B70">
        <w:rPr>
          <w:rFonts w:cs="Arial"/>
          <w:sz w:val="32"/>
          <w:szCs w:val="32"/>
          <w:rtl/>
        </w:rPr>
        <w:t xml:space="preserve"> 1447هـ‏</w:t>
      </w:r>
    </w:p>
    <w:p w14:paraId="41383CC5" w14:textId="29ED4BFB" w:rsidR="00973B70" w:rsidRPr="00973B70" w:rsidRDefault="00973B70" w:rsidP="00973B70">
      <w:pPr>
        <w:jc w:val="center"/>
        <w:rPr>
          <w:sz w:val="32"/>
          <w:szCs w:val="32"/>
          <w:rtl/>
        </w:rPr>
      </w:pPr>
      <w:proofErr w:type="spellStart"/>
      <w:r w:rsidRPr="00973B70">
        <w:rPr>
          <w:rFonts w:cs="Arial" w:hint="cs"/>
          <w:sz w:val="32"/>
          <w:szCs w:val="32"/>
          <w:rtl/>
        </w:rPr>
        <w:t>الإثنين</w:t>
      </w:r>
      <w:proofErr w:type="spellEnd"/>
      <w:r w:rsidRPr="00973B70">
        <w:rPr>
          <w:rFonts w:cs="Arial"/>
          <w:sz w:val="32"/>
          <w:szCs w:val="32"/>
          <w:rtl/>
        </w:rPr>
        <w:t xml:space="preserve"> 2</w:t>
      </w:r>
      <w:r w:rsidRPr="00973B70">
        <w:rPr>
          <w:rFonts w:cs="Arial" w:hint="cs"/>
          <w:sz w:val="32"/>
          <w:szCs w:val="32"/>
          <w:rtl/>
        </w:rPr>
        <w:t>6</w:t>
      </w:r>
      <w:r w:rsidRPr="00973B70">
        <w:rPr>
          <w:rFonts w:cs="Arial"/>
          <w:sz w:val="32"/>
          <w:szCs w:val="32"/>
          <w:rtl/>
        </w:rPr>
        <w:t xml:space="preserve"> كانون الأول 2025‏ م</w:t>
      </w:r>
    </w:p>
    <w:p w14:paraId="25802DA8" w14:textId="2BE74DA1" w:rsidR="00973B70" w:rsidRPr="00973B70" w:rsidRDefault="00341704" w:rsidP="00973B70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973B70" w:rsidRPr="00973B70">
        <w:rPr>
          <w:rFonts w:cs="Arial"/>
          <w:sz w:val="32"/>
          <w:szCs w:val="32"/>
          <w:rtl/>
        </w:rPr>
        <w:t xml:space="preserve">مكان المصلي: </w:t>
      </w:r>
      <w:r w:rsidR="00973B70" w:rsidRPr="00973B70">
        <w:rPr>
          <w:rFonts w:cs="Arial" w:hint="cs"/>
          <w:sz w:val="32"/>
          <w:szCs w:val="32"/>
          <w:rtl/>
        </w:rPr>
        <w:t>السجود على القرطاس</w:t>
      </w:r>
    </w:p>
    <w:p w14:paraId="52124A09" w14:textId="77777777" w:rsidR="00973B70" w:rsidRPr="00973B70" w:rsidRDefault="00973B70" w:rsidP="00973B70">
      <w:pPr>
        <w:jc w:val="center"/>
        <w:rPr>
          <w:sz w:val="32"/>
          <w:szCs w:val="32"/>
          <w:rtl/>
        </w:rPr>
      </w:pPr>
      <w:r w:rsidRPr="00973B70">
        <w:rPr>
          <w:rFonts w:cs="Arial"/>
          <w:sz w:val="32"/>
          <w:szCs w:val="32"/>
          <w:rtl/>
        </w:rPr>
        <w:t>بسم الله الرحمن الرحيم</w:t>
      </w:r>
    </w:p>
    <w:p w14:paraId="48C83754" w14:textId="77777777" w:rsidR="00C4077D" w:rsidRDefault="00C4077D" w:rsidP="00973B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973B70" w:rsidRPr="00973B70">
        <w:rPr>
          <w:rFonts w:hint="cs"/>
          <w:sz w:val="32"/>
          <w:szCs w:val="32"/>
          <w:rtl/>
        </w:rPr>
        <w:t xml:space="preserve">مس </w:t>
      </w:r>
      <w:r>
        <w:rPr>
          <w:rFonts w:hint="cs"/>
          <w:sz w:val="32"/>
          <w:szCs w:val="32"/>
          <w:rtl/>
        </w:rPr>
        <w:t>ذكرنا رواية فيها داود بن فرقد.</w:t>
      </w:r>
    </w:p>
    <w:p w14:paraId="3C30834C" w14:textId="77777777" w:rsidR="00DA6D0C" w:rsidRDefault="00C4077D" w:rsidP="00973B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وقد اختلفوا</w:t>
      </w:r>
      <w:r w:rsidR="00973B70" w:rsidRPr="00973B70">
        <w:rPr>
          <w:rFonts w:hint="cs"/>
          <w:sz w:val="32"/>
          <w:szCs w:val="32"/>
          <w:rtl/>
        </w:rPr>
        <w:t xml:space="preserve"> هل هو </w:t>
      </w:r>
      <w:r w:rsidR="00DA6D0C">
        <w:rPr>
          <w:rFonts w:hint="cs"/>
          <w:sz w:val="32"/>
          <w:szCs w:val="32"/>
          <w:rtl/>
        </w:rPr>
        <w:t>أ</w:t>
      </w:r>
      <w:r w:rsidR="00973B70" w:rsidRPr="00973B70">
        <w:rPr>
          <w:rFonts w:hint="cs"/>
          <w:sz w:val="32"/>
          <w:szCs w:val="32"/>
          <w:rtl/>
        </w:rPr>
        <w:t xml:space="preserve">بو زيد أو </w:t>
      </w:r>
      <w:r w:rsidR="00DA6D0C">
        <w:rPr>
          <w:rFonts w:hint="cs"/>
          <w:sz w:val="32"/>
          <w:szCs w:val="32"/>
          <w:rtl/>
        </w:rPr>
        <w:t>أ</w:t>
      </w:r>
      <w:r w:rsidR="00973B70" w:rsidRPr="00973B70">
        <w:rPr>
          <w:rFonts w:hint="cs"/>
          <w:sz w:val="32"/>
          <w:szCs w:val="32"/>
          <w:rtl/>
        </w:rPr>
        <w:t xml:space="preserve">بو يزيد، </w:t>
      </w:r>
      <w:r w:rsidR="00DA6D0C">
        <w:rPr>
          <w:rFonts w:hint="cs"/>
          <w:sz w:val="32"/>
          <w:szCs w:val="32"/>
          <w:rtl/>
        </w:rPr>
        <w:t>و</w:t>
      </w:r>
      <w:r w:rsidR="00973B70" w:rsidRPr="00973B70">
        <w:rPr>
          <w:rFonts w:hint="cs"/>
          <w:sz w:val="32"/>
          <w:szCs w:val="32"/>
          <w:rtl/>
        </w:rPr>
        <w:t>هل هو من زمان الإمام الصادق (ع) أو الإمام الهادي (ع)</w:t>
      </w:r>
      <w:r w:rsidR="00DA6D0C">
        <w:rPr>
          <w:rFonts w:hint="cs"/>
          <w:sz w:val="32"/>
          <w:szCs w:val="32"/>
          <w:rtl/>
        </w:rPr>
        <w:t>؟</w:t>
      </w:r>
    </w:p>
    <w:p w14:paraId="46941A98" w14:textId="77777777" w:rsidR="000373B4" w:rsidRDefault="00973B70" w:rsidP="00973B70">
      <w:pPr>
        <w:rPr>
          <w:sz w:val="32"/>
          <w:szCs w:val="32"/>
          <w:rtl/>
        </w:rPr>
      </w:pPr>
      <w:r w:rsidRPr="00973B70">
        <w:rPr>
          <w:rFonts w:hint="cs"/>
          <w:sz w:val="32"/>
          <w:szCs w:val="32"/>
          <w:rtl/>
        </w:rPr>
        <w:t xml:space="preserve"> تضاربت ال</w:t>
      </w:r>
      <w:r w:rsidR="00F03F3E">
        <w:rPr>
          <w:rFonts w:hint="cs"/>
          <w:sz w:val="32"/>
          <w:szCs w:val="32"/>
          <w:rtl/>
        </w:rPr>
        <w:t>أ</w:t>
      </w:r>
      <w:r w:rsidRPr="00973B70">
        <w:rPr>
          <w:rFonts w:hint="cs"/>
          <w:sz w:val="32"/>
          <w:szCs w:val="32"/>
          <w:rtl/>
        </w:rPr>
        <w:t xml:space="preserve">قوال واختلفت الآراء، بعض الرجاليين عبر عنه </w:t>
      </w:r>
      <w:r w:rsidR="00F03F3E">
        <w:rPr>
          <w:rFonts w:hint="cs"/>
          <w:sz w:val="32"/>
          <w:szCs w:val="32"/>
          <w:rtl/>
        </w:rPr>
        <w:t>بأي</w:t>
      </w:r>
      <w:r w:rsidRPr="00973B70">
        <w:rPr>
          <w:rFonts w:hint="cs"/>
          <w:sz w:val="32"/>
          <w:szCs w:val="32"/>
          <w:rtl/>
        </w:rPr>
        <w:t xml:space="preserve"> يزيد وبعضه</w:t>
      </w:r>
      <w:r w:rsidR="00F03F3E">
        <w:rPr>
          <w:rFonts w:hint="cs"/>
          <w:sz w:val="32"/>
          <w:szCs w:val="32"/>
          <w:rtl/>
        </w:rPr>
        <w:t>م</w:t>
      </w:r>
      <w:r w:rsidRPr="00973B70">
        <w:rPr>
          <w:rFonts w:hint="cs"/>
          <w:sz w:val="32"/>
          <w:szCs w:val="32"/>
          <w:rtl/>
        </w:rPr>
        <w:t xml:space="preserve"> مثل جامع الرواة (رض) </w:t>
      </w:r>
      <w:r w:rsidR="000373B4">
        <w:rPr>
          <w:rFonts w:hint="cs"/>
          <w:sz w:val="32"/>
          <w:szCs w:val="32"/>
          <w:rtl/>
        </w:rPr>
        <w:t>قال هو أبو</w:t>
      </w:r>
      <w:r w:rsidRPr="00973B70">
        <w:rPr>
          <w:rFonts w:hint="cs"/>
          <w:sz w:val="32"/>
          <w:szCs w:val="32"/>
          <w:rtl/>
        </w:rPr>
        <w:t xml:space="preserve"> زيد</w:t>
      </w:r>
      <w:r w:rsidR="000373B4">
        <w:rPr>
          <w:rFonts w:hint="cs"/>
          <w:sz w:val="32"/>
          <w:szCs w:val="32"/>
          <w:rtl/>
        </w:rPr>
        <w:t>.</w:t>
      </w:r>
    </w:p>
    <w:p w14:paraId="38911BDD" w14:textId="77777777" w:rsidR="00505A96" w:rsidRDefault="00505A96" w:rsidP="00973B7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وهل هو</w:t>
      </w:r>
      <w:r w:rsidR="00973B70" w:rsidRPr="00973B70">
        <w:rPr>
          <w:rFonts w:hint="cs"/>
          <w:sz w:val="32"/>
          <w:szCs w:val="32"/>
          <w:rtl/>
        </w:rPr>
        <w:t xml:space="preserve"> من أصحاب الصادق (ع) </w:t>
      </w:r>
      <w:r>
        <w:rPr>
          <w:rFonts w:hint="cs"/>
          <w:sz w:val="32"/>
          <w:szCs w:val="32"/>
          <w:rtl/>
        </w:rPr>
        <w:t>أو</w:t>
      </w:r>
      <w:r w:rsidR="00973B70" w:rsidRPr="00973B70">
        <w:rPr>
          <w:rFonts w:hint="cs"/>
          <w:sz w:val="32"/>
          <w:szCs w:val="32"/>
          <w:rtl/>
        </w:rPr>
        <w:t xml:space="preserve"> من رجال الإمام الهادي (ع)</w:t>
      </w:r>
      <w:r>
        <w:rPr>
          <w:rFonts w:hint="cs"/>
          <w:sz w:val="32"/>
          <w:szCs w:val="32"/>
          <w:rtl/>
        </w:rPr>
        <w:t>؟</w:t>
      </w:r>
    </w:p>
    <w:p w14:paraId="77097D8D" w14:textId="77777777" w:rsidR="009F0A37" w:rsidRDefault="00973B70" w:rsidP="00973B70">
      <w:pPr>
        <w:rPr>
          <w:sz w:val="32"/>
          <w:szCs w:val="32"/>
          <w:rtl/>
        </w:rPr>
      </w:pPr>
      <w:r w:rsidRPr="00973B70">
        <w:rPr>
          <w:rFonts w:hint="cs"/>
          <w:sz w:val="32"/>
          <w:szCs w:val="32"/>
          <w:rtl/>
        </w:rPr>
        <w:t xml:space="preserve"> هذا المطلب لا يؤثر في الحكم الفقهي بما هو حكم فقهي، </w:t>
      </w:r>
      <w:r w:rsidR="00505A96">
        <w:rPr>
          <w:rFonts w:hint="cs"/>
          <w:sz w:val="32"/>
          <w:szCs w:val="32"/>
          <w:rtl/>
        </w:rPr>
        <w:t>إ</w:t>
      </w:r>
      <w:r w:rsidRPr="00973B70">
        <w:rPr>
          <w:rFonts w:hint="cs"/>
          <w:sz w:val="32"/>
          <w:szCs w:val="32"/>
          <w:rtl/>
        </w:rPr>
        <w:t>نما تأثير</w:t>
      </w:r>
      <w:r w:rsidR="00505A96">
        <w:rPr>
          <w:rFonts w:hint="cs"/>
          <w:sz w:val="32"/>
          <w:szCs w:val="32"/>
          <w:rtl/>
        </w:rPr>
        <w:t>ه</w:t>
      </w:r>
      <w:r w:rsidRPr="00973B70">
        <w:rPr>
          <w:rFonts w:hint="cs"/>
          <w:sz w:val="32"/>
          <w:szCs w:val="32"/>
          <w:rtl/>
        </w:rPr>
        <w:t xml:space="preserve"> فقط في علم الرجال</w:t>
      </w:r>
      <w:r w:rsidR="009F0A37">
        <w:rPr>
          <w:rFonts w:hint="cs"/>
          <w:sz w:val="32"/>
          <w:szCs w:val="32"/>
          <w:rtl/>
        </w:rPr>
        <w:t>.</w:t>
      </w:r>
    </w:p>
    <w:p w14:paraId="59243E5E" w14:textId="77777777" w:rsidR="00733887" w:rsidRDefault="001A4F0B" w:rsidP="00B40B28">
      <w:pPr>
        <w:rPr>
          <w:sz w:val="32"/>
          <w:szCs w:val="32"/>
          <w:rtl/>
        </w:rPr>
      </w:pPr>
      <w:r w:rsidRPr="00B40B28">
        <w:rPr>
          <w:rFonts w:hint="cs"/>
          <w:sz w:val="32"/>
          <w:szCs w:val="32"/>
          <w:rtl/>
        </w:rPr>
        <w:t>وقد اختلفوا</w:t>
      </w:r>
      <w:r w:rsidR="00973B70" w:rsidRPr="00B40B28">
        <w:rPr>
          <w:rFonts w:hint="cs"/>
          <w:sz w:val="32"/>
          <w:szCs w:val="32"/>
          <w:rtl/>
        </w:rPr>
        <w:t xml:space="preserve"> هاهنا </w:t>
      </w:r>
      <w:r w:rsidR="00DF50BA" w:rsidRPr="00B40B28">
        <w:rPr>
          <w:rFonts w:hint="cs"/>
          <w:sz w:val="32"/>
          <w:szCs w:val="32"/>
          <w:rtl/>
        </w:rPr>
        <w:t xml:space="preserve">لكنّ </w:t>
      </w:r>
      <w:r w:rsidR="00973B70" w:rsidRPr="00B40B28">
        <w:rPr>
          <w:rFonts w:hint="cs"/>
          <w:sz w:val="32"/>
          <w:szCs w:val="32"/>
          <w:rtl/>
        </w:rPr>
        <w:t>كل</w:t>
      </w:r>
      <w:r w:rsidR="00DF50BA" w:rsidRPr="00B40B28">
        <w:rPr>
          <w:rFonts w:hint="cs"/>
          <w:sz w:val="32"/>
          <w:szCs w:val="32"/>
          <w:rtl/>
        </w:rPr>
        <w:t>ي</w:t>
      </w:r>
      <w:r w:rsidR="00973B70" w:rsidRPr="00B40B28">
        <w:rPr>
          <w:rFonts w:hint="cs"/>
          <w:sz w:val="32"/>
          <w:szCs w:val="32"/>
          <w:rtl/>
        </w:rPr>
        <w:t>هما ثقة ومعتمد عليهم من قبل الأئمة (ع)</w:t>
      </w:r>
      <w:r w:rsidR="00FC6C5D" w:rsidRPr="00B40B28">
        <w:rPr>
          <w:rFonts w:hint="cs"/>
          <w:sz w:val="32"/>
          <w:szCs w:val="32"/>
          <w:rtl/>
        </w:rPr>
        <w:t>.</w:t>
      </w:r>
      <w:r w:rsidR="00FC6C5D" w:rsidRPr="00B40B28">
        <w:rPr>
          <w:sz w:val="32"/>
          <w:szCs w:val="32"/>
          <w:rtl/>
        </w:rPr>
        <w:br/>
      </w:r>
      <w:r w:rsidR="00973B70" w:rsidRPr="00973B70">
        <w:rPr>
          <w:rFonts w:hint="cs"/>
          <w:sz w:val="32"/>
          <w:szCs w:val="32"/>
          <w:rtl/>
        </w:rPr>
        <w:t xml:space="preserve">وأما الجانب الفقهي فقد وجدت عدة روايات في مسألة الكاغد، </w:t>
      </w:r>
      <w:r w:rsidR="00733887">
        <w:rPr>
          <w:rFonts w:hint="cs"/>
          <w:sz w:val="32"/>
          <w:szCs w:val="32"/>
          <w:rtl/>
        </w:rPr>
        <w:t>ف</w:t>
      </w:r>
      <w:r w:rsidR="00973B70" w:rsidRPr="00973B70">
        <w:rPr>
          <w:rFonts w:hint="cs"/>
          <w:sz w:val="32"/>
          <w:szCs w:val="32"/>
          <w:rtl/>
        </w:rPr>
        <w:t>قد يكون مأخوذا</w:t>
      </w:r>
      <w:r w:rsidR="00733887">
        <w:rPr>
          <w:rFonts w:hint="cs"/>
          <w:sz w:val="32"/>
          <w:szCs w:val="32"/>
          <w:rtl/>
        </w:rPr>
        <w:t>ً</w:t>
      </w:r>
      <w:r w:rsidR="00973B70" w:rsidRPr="00973B70">
        <w:rPr>
          <w:rFonts w:hint="cs"/>
          <w:sz w:val="32"/>
          <w:szCs w:val="32"/>
          <w:rtl/>
        </w:rPr>
        <w:t xml:space="preserve"> </w:t>
      </w:r>
      <w:r w:rsidR="00733887">
        <w:rPr>
          <w:rFonts w:hint="cs"/>
          <w:sz w:val="32"/>
          <w:szCs w:val="32"/>
          <w:rtl/>
        </w:rPr>
        <w:t>م</w:t>
      </w:r>
      <w:r w:rsidR="00973B70" w:rsidRPr="00973B70">
        <w:rPr>
          <w:rFonts w:hint="cs"/>
          <w:sz w:val="32"/>
          <w:szCs w:val="32"/>
          <w:rtl/>
        </w:rPr>
        <w:t>ما يصح السجود عليه وقد يكون مأخوذا</w:t>
      </w:r>
      <w:r w:rsidR="00733887">
        <w:rPr>
          <w:rFonts w:hint="cs"/>
          <w:sz w:val="32"/>
          <w:szCs w:val="32"/>
          <w:rtl/>
        </w:rPr>
        <w:t>ً</w:t>
      </w:r>
      <w:r w:rsidR="00973B70" w:rsidRPr="00973B70">
        <w:rPr>
          <w:rFonts w:hint="cs"/>
          <w:sz w:val="32"/>
          <w:szCs w:val="32"/>
          <w:rtl/>
        </w:rPr>
        <w:t xml:space="preserve"> مما لا يصح السجود عليه</w:t>
      </w:r>
      <w:r w:rsidR="00733887">
        <w:rPr>
          <w:rFonts w:hint="cs"/>
          <w:sz w:val="32"/>
          <w:szCs w:val="32"/>
          <w:rtl/>
        </w:rPr>
        <w:t>.</w:t>
      </w:r>
    </w:p>
    <w:p w14:paraId="5C12E66A" w14:textId="77777777" w:rsidR="00466323" w:rsidRDefault="00D254FD" w:rsidP="00B74BD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وأما الروايات</w:t>
      </w:r>
      <w:r w:rsidR="00B74BD1">
        <w:rPr>
          <w:rFonts w:hint="cs"/>
          <w:sz w:val="32"/>
          <w:szCs w:val="32"/>
          <w:rtl/>
        </w:rPr>
        <w:t xml:space="preserve"> </w:t>
      </w:r>
      <w:r w:rsidR="00466323">
        <w:rPr>
          <w:rFonts w:hint="cs"/>
          <w:sz w:val="32"/>
          <w:szCs w:val="32"/>
          <w:rtl/>
        </w:rPr>
        <w:t>فمنها:</w:t>
      </w:r>
    </w:p>
    <w:p w14:paraId="552CC67A" w14:textId="3FE555A1" w:rsidR="00B74BD1" w:rsidRDefault="00B74BD1" w:rsidP="00B74BD1">
      <w:pPr>
        <w:rPr>
          <w:rFonts w:cs="Arial"/>
          <w:sz w:val="32"/>
          <w:szCs w:val="32"/>
          <w:rtl/>
        </w:rPr>
      </w:pPr>
      <w:r w:rsidRPr="002D23F2">
        <w:rPr>
          <w:rFonts w:hint="cs"/>
          <w:sz w:val="32"/>
          <w:szCs w:val="32"/>
          <w:rtl/>
        </w:rPr>
        <w:t xml:space="preserve">الرواية الخامسة </w:t>
      </w:r>
      <w:r>
        <w:rPr>
          <w:rFonts w:hint="cs"/>
          <w:sz w:val="32"/>
          <w:szCs w:val="32"/>
          <w:rtl/>
        </w:rPr>
        <w:t xml:space="preserve">من </w:t>
      </w:r>
      <w:r w:rsidRPr="002D23F2">
        <w:rPr>
          <w:rFonts w:hint="cs"/>
          <w:sz w:val="32"/>
          <w:szCs w:val="32"/>
          <w:rtl/>
        </w:rPr>
        <w:t xml:space="preserve">الباب الثاني </w:t>
      </w:r>
      <w:r w:rsidRPr="00C21D28">
        <w:rPr>
          <w:rFonts w:cs="Arial"/>
          <w:sz w:val="32"/>
          <w:szCs w:val="32"/>
          <w:rtl/>
        </w:rPr>
        <w:t>من أبواب ما يسجد عليه</w:t>
      </w:r>
      <w:r>
        <w:rPr>
          <w:rFonts w:cs="Arial" w:hint="cs"/>
          <w:sz w:val="32"/>
          <w:szCs w:val="32"/>
          <w:rtl/>
        </w:rPr>
        <w:t xml:space="preserve"> وهي عند خادمكم معتبرة</w:t>
      </w:r>
      <w:r w:rsidRPr="00C21D28">
        <w:rPr>
          <w:rFonts w:cs="Arial"/>
          <w:sz w:val="32"/>
          <w:szCs w:val="32"/>
          <w:rtl/>
        </w:rPr>
        <w:t>:</w:t>
      </w:r>
    </w:p>
    <w:p w14:paraId="31C707EB" w14:textId="77777777" w:rsidR="00B74BD1" w:rsidRDefault="00B74BD1" w:rsidP="00B74BD1">
      <w:pPr>
        <w:rPr>
          <w:sz w:val="32"/>
          <w:szCs w:val="32"/>
          <w:rtl/>
        </w:rPr>
      </w:pPr>
      <w:r>
        <w:rPr>
          <w:rFonts w:cs="Arial"/>
          <w:sz w:val="32"/>
          <w:szCs w:val="32"/>
          <w:rtl/>
        </w:rPr>
        <w:t xml:space="preserve">محمد بن الحسن بإسناده عن </w:t>
      </w:r>
      <w:r>
        <w:rPr>
          <w:rFonts w:cs="Arial" w:hint="cs"/>
          <w:sz w:val="32"/>
          <w:szCs w:val="32"/>
          <w:rtl/>
        </w:rPr>
        <w:t>أ</w:t>
      </w:r>
      <w:r>
        <w:rPr>
          <w:rFonts w:cs="Arial"/>
          <w:sz w:val="32"/>
          <w:szCs w:val="32"/>
          <w:rtl/>
        </w:rPr>
        <w:t xml:space="preserve">حمد بن محمد عن </w:t>
      </w:r>
      <w:r>
        <w:rPr>
          <w:rFonts w:cs="Arial" w:hint="cs"/>
          <w:sz w:val="32"/>
          <w:szCs w:val="32"/>
          <w:rtl/>
        </w:rPr>
        <w:t>أ</w:t>
      </w:r>
      <w:r w:rsidRPr="003275CC">
        <w:rPr>
          <w:rFonts w:cs="Arial"/>
          <w:sz w:val="32"/>
          <w:szCs w:val="32"/>
          <w:rtl/>
        </w:rPr>
        <w:t>حمد بن إسحاق</w:t>
      </w:r>
      <w:r w:rsidRPr="003275CC">
        <w:rPr>
          <w:rFonts w:cs="Arial"/>
          <w:b/>
          <w:bCs/>
          <w:sz w:val="32"/>
          <w:szCs w:val="32"/>
          <w:rtl/>
        </w:rPr>
        <w:t xml:space="preserve"> عن ياسر الخادم قال: مر بي أبو الحسن الرضا عليه السلام وأنا أصلي على الطبري وقد ألقيت عليه شيئاً أسجد عليه، فقال لي: مالك لا تسجد عليه؟ أليس هو من نبات الأرض.</w:t>
      </w:r>
      <w:r w:rsidRPr="003275CC">
        <w:rPr>
          <w:rFonts w:cs="Arial" w:hint="cs"/>
          <w:b/>
          <w:bCs/>
          <w:sz w:val="32"/>
          <w:szCs w:val="32"/>
          <w:rtl/>
        </w:rPr>
        <w:t xml:space="preserve"> </w:t>
      </w:r>
    </w:p>
    <w:p w14:paraId="2B075EF0" w14:textId="77777777" w:rsidR="00466323" w:rsidRDefault="00973B70" w:rsidP="00B40B28">
      <w:pPr>
        <w:rPr>
          <w:sz w:val="32"/>
          <w:szCs w:val="32"/>
          <w:rtl/>
        </w:rPr>
      </w:pPr>
      <w:r w:rsidRPr="00973B70">
        <w:rPr>
          <w:rFonts w:hint="cs"/>
          <w:sz w:val="32"/>
          <w:szCs w:val="32"/>
          <w:rtl/>
        </w:rPr>
        <w:t xml:space="preserve"> هذه </w:t>
      </w:r>
      <w:r w:rsidR="00466323">
        <w:rPr>
          <w:rFonts w:hint="cs"/>
          <w:sz w:val="32"/>
          <w:szCs w:val="32"/>
          <w:rtl/>
        </w:rPr>
        <w:t>ال</w:t>
      </w:r>
      <w:r w:rsidRPr="00973B70">
        <w:rPr>
          <w:rFonts w:hint="cs"/>
          <w:sz w:val="32"/>
          <w:szCs w:val="32"/>
          <w:rtl/>
        </w:rPr>
        <w:t xml:space="preserve">رواية تدل على جواز السجود على </w:t>
      </w:r>
      <w:r w:rsidR="00466323">
        <w:rPr>
          <w:rFonts w:hint="cs"/>
          <w:sz w:val="32"/>
          <w:szCs w:val="32"/>
          <w:rtl/>
        </w:rPr>
        <w:t>ال</w:t>
      </w:r>
      <w:r w:rsidRPr="00973B70">
        <w:rPr>
          <w:rFonts w:hint="cs"/>
          <w:sz w:val="32"/>
          <w:szCs w:val="32"/>
          <w:rtl/>
        </w:rPr>
        <w:t>م</w:t>
      </w:r>
      <w:r w:rsidR="00466323">
        <w:rPr>
          <w:rFonts w:hint="cs"/>
          <w:sz w:val="32"/>
          <w:szCs w:val="32"/>
          <w:rtl/>
        </w:rPr>
        <w:t>أ</w:t>
      </w:r>
      <w:r w:rsidRPr="00973B70">
        <w:rPr>
          <w:rFonts w:hint="cs"/>
          <w:sz w:val="32"/>
          <w:szCs w:val="32"/>
          <w:rtl/>
        </w:rPr>
        <w:t xml:space="preserve">خوذ من </w:t>
      </w:r>
      <w:r w:rsidR="00466323">
        <w:rPr>
          <w:rFonts w:hint="cs"/>
          <w:sz w:val="32"/>
          <w:szCs w:val="32"/>
          <w:rtl/>
        </w:rPr>
        <w:t>ال</w:t>
      </w:r>
      <w:r w:rsidRPr="00973B70">
        <w:rPr>
          <w:rFonts w:hint="cs"/>
          <w:sz w:val="32"/>
          <w:szCs w:val="32"/>
          <w:rtl/>
        </w:rPr>
        <w:t xml:space="preserve">نبات </w:t>
      </w:r>
      <w:r w:rsidR="00466323">
        <w:rPr>
          <w:rFonts w:hint="cs"/>
          <w:sz w:val="32"/>
          <w:szCs w:val="32"/>
          <w:rtl/>
        </w:rPr>
        <w:t>ف</w:t>
      </w:r>
      <w:r w:rsidRPr="00973B70">
        <w:rPr>
          <w:rFonts w:hint="cs"/>
          <w:sz w:val="32"/>
          <w:szCs w:val="32"/>
          <w:rtl/>
        </w:rPr>
        <w:t xml:space="preserve">إذا كان الكاغد </w:t>
      </w:r>
      <w:r w:rsidR="00466323" w:rsidRPr="00973B70">
        <w:rPr>
          <w:rFonts w:hint="cs"/>
          <w:sz w:val="32"/>
          <w:szCs w:val="32"/>
          <w:rtl/>
        </w:rPr>
        <w:t>مأخوذا</w:t>
      </w:r>
      <w:r w:rsidR="00466323">
        <w:rPr>
          <w:rFonts w:hint="cs"/>
          <w:sz w:val="32"/>
          <w:szCs w:val="32"/>
          <w:rtl/>
        </w:rPr>
        <w:t>ً</w:t>
      </w:r>
      <w:r w:rsidRPr="00973B70">
        <w:rPr>
          <w:rFonts w:hint="cs"/>
          <w:sz w:val="32"/>
          <w:szCs w:val="32"/>
          <w:rtl/>
        </w:rPr>
        <w:t xml:space="preserve"> من </w:t>
      </w:r>
      <w:r w:rsidR="00466323">
        <w:rPr>
          <w:rFonts w:hint="cs"/>
          <w:sz w:val="32"/>
          <w:szCs w:val="32"/>
          <w:rtl/>
        </w:rPr>
        <w:t>ال</w:t>
      </w:r>
      <w:r w:rsidRPr="00973B70">
        <w:rPr>
          <w:rFonts w:hint="cs"/>
          <w:sz w:val="32"/>
          <w:szCs w:val="32"/>
          <w:rtl/>
        </w:rPr>
        <w:t>نبات</w:t>
      </w:r>
      <w:r w:rsidR="00466323">
        <w:rPr>
          <w:rFonts w:hint="cs"/>
          <w:sz w:val="32"/>
          <w:szCs w:val="32"/>
          <w:rtl/>
        </w:rPr>
        <w:t xml:space="preserve"> فيصح السجود عليه.</w:t>
      </w:r>
    </w:p>
    <w:p w14:paraId="2C3505FB" w14:textId="77777777" w:rsidR="00466323" w:rsidRDefault="00466323" w:rsidP="00466323">
      <w:pPr>
        <w:rPr>
          <w:sz w:val="32"/>
          <w:szCs w:val="32"/>
          <w:rtl/>
        </w:rPr>
      </w:pPr>
      <w:r w:rsidRPr="002D23F2">
        <w:rPr>
          <w:rFonts w:hint="cs"/>
          <w:sz w:val="32"/>
          <w:szCs w:val="32"/>
          <w:rtl/>
        </w:rPr>
        <w:t>الرواية السادسة</w:t>
      </w:r>
      <w:r>
        <w:rPr>
          <w:rFonts w:hint="cs"/>
          <w:sz w:val="32"/>
          <w:szCs w:val="32"/>
          <w:rtl/>
        </w:rPr>
        <w:t xml:space="preserve"> من نفس الباب:</w:t>
      </w:r>
    </w:p>
    <w:p w14:paraId="0933300D" w14:textId="77777777" w:rsidR="00466323" w:rsidRDefault="00466323" w:rsidP="00466323">
      <w:pPr>
        <w:rPr>
          <w:rFonts w:cs="Arial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الشيخ </w:t>
      </w:r>
      <w:r w:rsidRPr="002143AD">
        <w:rPr>
          <w:rFonts w:cs="Arial"/>
          <w:sz w:val="32"/>
          <w:szCs w:val="32"/>
          <w:rtl/>
        </w:rPr>
        <w:t>ب</w:t>
      </w:r>
      <w:r>
        <w:rPr>
          <w:rFonts w:cs="Arial" w:hint="cs"/>
          <w:sz w:val="32"/>
          <w:szCs w:val="32"/>
          <w:rtl/>
        </w:rPr>
        <w:t>إ</w:t>
      </w:r>
      <w:r w:rsidRPr="002143AD">
        <w:rPr>
          <w:rFonts w:cs="Arial"/>
          <w:sz w:val="32"/>
          <w:szCs w:val="32"/>
          <w:rtl/>
        </w:rPr>
        <w:t>سناده عن سعد بن عبد الله</w:t>
      </w:r>
      <w:r>
        <w:rPr>
          <w:rFonts w:cs="Arial"/>
          <w:sz w:val="32"/>
          <w:szCs w:val="32"/>
          <w:rtl/>
        </w:rPr>
        <w:t>، عن أحمد بن محمد</w:t>
      </w:r>
      <w:r w:rsidRPr="002143AD">
        <w:rPr>
          <w:rFonts w:cs="Arial"/>
          <w:sz w:val="32"/>
          <w:szCs w:val="32"/>
          <w:rtl/>
        </w:rPr>
        <w:t xml:space="preserve">، </w:t>
      </w:r>
      <w:r w:rsidRPr="002143AD">
        <w:rPr>
          <w:rFonts w:cs="Arial"/>
          <w:b/>
          <w:bCs/>
          <w:sz w:val="32"/>
          <w:szCs w:val="32"/>
          <w:rtl/>
        </w:rPr>
        <w:t>عن داود</w:t>
      </w:r>
      <w:r w:rsidRPr="002143AD">
        <w:rPr>
          <w:rFonts w:cs="Arial" w:hint="cs"/>
          <w:b/>
          <w:bCs/>
          <w:sz w:val="32"/>
          <w:szCs w:val="32"/>
          <w:rtl/>
        </w:rPr>
        <w:t xml:space="preserve"> </w:t>
      </w:r>
      <w:proofErr w:type="spellStart"/>
      <w:r w:rsidRPr="002143AD">
        <w:rPr>
          <w:rFonts w:cs="Arial"/>
          <w:b/>
          <w:bCs/>
          <w:sz w:val="32"/>
          <w:szCs w:val="32"/>
          <w:rtl/>
        </w:rPr>
        <w:t>الصرمي</w:t>
      </w:r>
      <w:proofErr w:type="spellEnd"/>
      <w:r w:rsidRPr="002143AD">
        <w:rPr>
          <w:rFonts w:cs="Arial"/>
          <w:b/>
          <w:bCs/>
          <w:sz w:val="32"/>
          <w:szCs w:val="32"/>
          <w:rtl/>
        </w:rPr>
        <w:t xml:space="preserve"> قال: سألت أبا الحسن الثالث (عليه السلام) هل يجوز السجود على</w:t>
      </w:r>
      <w:r w:rsidRPr="002143AD">
        <w:rPr>
          <w:rFonts w:cs="Arial" w:hint="cs"/>
          <w:b/>
          <w:bCs/>
          <w:sz w:val="32"/>
          <w:szCs w:val="32"/>
          <w:rtl/>
        </w:rPr>
        <w:t xml:space="preserve"> </w:t>
      </w:r>
      <w:r w:rsidRPr="002143AD">
        <w:rPr>
          <w:rFonts w:cs="Arial"/>
          <w:b/>
          <w:bCs/>
          <w:sz w:val="32"/>
          <w:szCs w:val="32"/>
          <w:rtl/>
        </w:rPr>
        <w:t>القطن والكتان من غير تقية</w:t>
      </w:r>
      <w:r w:rsidRPr="002143AD">
        <w:rPr>
          <w:rFonts w:cs="Arial" w:hint="cs"/>
          <w:b/>
          <w:bCs/>
          <w:sz w:val="32"/>
          <w:szCs w:val="32"/>
          <w:rtl/>
        </w:rPr>
        <w:t>،</w:t>
      </w:r>
      <w:r w:rsidRPr="002143AD">
        <w:rPr>
          <w:rFonts w:cs="Arial"/>
          <w:b/>
          <w:bCs/>
          <w:sz w:val="32"/>
          <w:szCs w:val="32"/>
          <w:rtl/>
        </w:rPr>
        <w:t xml:space="preserve"> فقال: جائز.</w:t>
      </w:r>
    </w:p>
    <w:p w14:paraId="5E0874EB" w14:textId="77777777" w:rsidR="00466323" w:rsidRDefault="00973B70" w:rsidP="00B40B28">
      <w:pPr>
        <w:rPr>
          <w:sz w:val="32"/>
          <w:szCs w:val="32"/>
          <w:rtl/>
        </w:rPr>
      </w:pPr>
      <w:r w:rsidRPr="00973B70">
        <w:rPr>
          <w:rFonts w:hint="cs"/>
          <w:sz w:val="32"/>
          <w:szCs w:val="32"/>
          <w:rtl/>
        </w:rPr>
        <w:t xml:space="preserve">فإذا كان الكاغد </w:t>
      </w:r>
      <w:r w:rsidR="00466323" w:rsidRPr="00973B70">
        <w:rPr>
          <w:rFonts w:hint="cs"/>
          <w:sz w:val="32"/>
          <w:szCs w:val="32"/>
          <w:rtl/>
        </w:rPr>
        <w:t>مأخوذا</w:t>
      </w:r>
      <w:r w:rsidR="00466323">
        <w:rPr>
          <w:rFonts w:hint="cs"/>
          <w:sz w:val="32"/>
          <w:szCs w:val="32"/>
          <w:rtl/>
        </w:rPr>
        <w:t>ً</w:t>
      </w:r>
      <w:r w:rsidRPr="00973B70">
        <w:rPr>
          <w:rFonts w:hint="cs"/>
          <w:sz w:val="32"/>
          <w:szCs w:val="32"/>
          <w:rtl/>
        </w:rPr>
        <w:t xml:space="preserve"> من القطن والكتان أيضاً يحكم بجوازه</w:t>
      </w:r>
      <w:r w:rsidR="00466323">
        <w:rPr>
          <w:rFonts w:hint="cs"/>
          <w:sz w:val="32"/>
          <w:szCs w:val="32"/>
          <w:rtl/>
        </w:rPr>
        <w:t>.</w:t>
      </w:r>
    </w:p>
    <w:p w14:paraId="245D9490" w14:textId="77777777" w:rsidR="002A7242" w:rsidRDefault="00973B70" w:rsidP="00B40B28">
      <w:pPr>
        <w:rPr>
          <w:rFonts w:cs="Arial"/>
          <w:sz w:val="32"/>
          <w:szCs w:val="32"/>
          <w:rtl/>
        </w:rPr>
      </w:pPr>
      <w:r w:rsidRPr="00973B70">
        <w:rPr>
          <w:rFonts w:hint="cs"/>
          <w:sz w:val="32"/>
          <w:szCs w:val="32"/>
          <w:rtl/>
        </w:rPr>
        <w:t xml:space="preserve"> </w:t>
      </w:r>
      <w:r w:rsidR="002A7242">
        <w:rPr>
          <w:rFonts w:hint="cs"/>
          <w:sz w:val="32"/>
          <w:szCs w:val="32"/>
          <w:rtl/>
        </w:rPr>
        <w:t xml:space="preserve">الرواية الحادية عشر من الباب الأول من أبواب </w:t>
      </w:r>
      <w:r w:rsidR="002A7242" w:rsidRPr="00C21D28">
        <w:rPr>
          <w:rFonts w:cs="Arial"/>
          <w:sz w:val="32"/>
          <w:szCs w:val="32"/>
          <w:rtl/>
        </w:rPr>
        <w:t>ما يسجد عليه</w:t>
      </w:r>
      <w:r w:rsidR="002A7242">
        <w:rPr>
          <w:rFonts w:cs="Arial" w:hint="cs"/>
          <w:sz w:val="32"/>
          <w:szCs w:val="32"/>
          <w:rtl/>
        </w:rPr>
        <w:t xml:space="preserve"> </w:t>
      </w:r>
    </w:p>
    <w:p w14:paraId="320E70F9" w14:textId="32C5B315" w:rsidR="00CA316B" w:rsidRPr="00CA316B" w:rsidRDefault="00CA316B" w:rsidP="00CA316B">
      <w:pPr>
        <w:rPr>
          <w:rFonts w:cs="Arial"/>
          <w:b/>
          <w:bCs/>
          <w:sz w:val="32"/>
          <w:szCs w:val="32"/>
          <w:rtl/>
        </w:rPr>
      </w:pPr>
      <w:r w:rsidRPr="00CA316B">
        <w:rPr>
          <w:rFonts w:cs="Arial"/>
          <w:b/>
          <w:bCs/>
          <w:sz w:val="32"/>
          <w:szCs w:val="32"/>
          <w:rtl/>
        </w:rPr>
        <w:lastRenderedPageBreak/>
        <w:t>الحسن بن علي بن شعبة في تحف العقول عن الصادق (عليه</w:t>
      </w:r>
      <w:r w:rsidRPr="00CA316B">
        <w:rPr>
          <w:rFonts w:cs="Arial" w:hint="cs"/>
          <w:b/>
          <w:bCs/>
          <w:sz w:val="32"/>
          <w:szCs w:val="32"/>
          <w:rtl/>
        </w:rPr>
        <w:t xml:space="preserve"> </w:t>
      </w:r>
      <w:r w:rsidRPr="00CA316B">
        <w:rPr>
          <w:rFonts w:cs="Arial"/>
          <w:b/>
          <w:bCs/>
          <w:sz w:val="32"/>
          <w:szCs w:val="32"/>
          <w:rtl/>
        </w:rPr>
        <w:t>السلام) - في حديث - قال: وكل ش</w:t>
      </w:r>
      <w:r w:rsidRPr="00CA316B">
        <w:rPr>
          <w:rFonts w:cs="Arial" w:hint="cs"/>
          <w:b/>
          <w:bCs/>
          <w:sz w:val="32"/>
          <w:szCs w:val="32"/>
          <w:rtl/>
        </w:rPr>
        <w:t>يء</w:t>
      </w:r>
      <w:r w:rsidRPr="00CA316B">
        <w:rPr>
          <w:rFonts w:cs="Arial"/>
          <w:b/>
          <w:bCs/>
          <w:sz w:val="32"/>
          <w:szCs w:val="32"/>
          <w:rtl/>
        </w:rPr>
        <w:t xml:space="preserve"> يكون غذاء ال</w:t>
      </w:r>
      <w:r w:rsidRPr="00CA316B">
        <w:rPr>
          <w:rFonts w:cs="Arial" w:hint="cs"/>
          <w:b/>
          <w:bCs/>
          <w:sz w:val="32"/>
          <w:szCs w:val="32"/>
          <w:rtl/>
        </w:rPr>
        <w:t>إ</w:t>
      </w:r>
      <w:r w:rsidRPr="00CA316B">
        <w:rPr>
          <w:rFonts w:cs="Arial"/>
          <w:b/>
          <w:bCs/>
          <w:sz w:val="32"/>
          <w:szCs w:val="32"/>
          <w:rtl/>
        </w:rPr>
        <w:t>نسان في مطعمه أو</w:t>
      </w:r>
      <w:r w:rsidRPr="00CA316B">
        <w:rPr>
          <w:rFonts w:cs="Arial" w:hint="cs"/>
          <w:b/>
          <w:bCs/>
          <w:sz w:val="32"/>
          <w:szCs w:val="32"/>
          <w:rtl/>
        </w:rPr>
        <w:t xml:space="preserve"> </w:t>
      </w:r>
      <w:r w:rsidRPr="00CA316B">
        <w:rPr>
          <w:rFonts w:cs="Arial"/>
          <w:b/>
          <w:bCs/>
          <w:sz w:val="32"/>
          <w:szCs w:val="32"/>
          <w:rtl/>
        </w:rPr>
        <w:t>مشربه أو ملبسة فلا تجوز</w:t>
      </w:r>
      <w:r w:rsidRPr="00CA316B">
        <w:rPr>
          <w:rFonts w:cs="Arial" w:hint="cs"/>
          <w:b/>
          <w:bCs/>
          <w:sz w:val="32"/>
          <w:szCs w:val="32"/>
          <w:rtl/>
        </w:rPr>
        <w:t xml:space="preserve"> </w:t>
      </w:r>
      <w:r w:rsidRPr="00CA316B">
        <w:rPr>
          <w:rFonts w:cs="Arial"/>
          <w:b/>
          <w:bCs/>
          <w:sz w:val="32"/>
          <w:szCs w:val="32"/>
          <w:rtl/>
        </w:rPr>
        <w:t>الصلاة عليه ولا السجود إلا ما كان من نبات الأرض</w:t>
      </w:r>
      <w:r w:rsidRPr="00CA316B">
        <w:rPr>
          <w:rFonts w:cs="Arial" w:hint="cs"/>
          <w:b/>
          <w:bCs/>
          <w:sz w:val="32"/>
          <w:szCs w:val="32"/>
          <w:rtl/>
        </w:rPr>
        <w:t xml:space="preserve"> </w:t>
      </w:r>
      <w:r w:rsidRPr="00CA316B">
        <w:rPr>
          <w:rFonts w:cs="Arial"/>
          <w:b/>
          <w:bCs/>
          <w:sz w:val="32"/>
          <w:szCs w:val="32"/>
          <w:rtl/>
        </w:rPr>
        <w:t>من غير ثمر، قبل أن يصير مغزولا</w:t>
      </w:r>
      <w:r w:rsidRPr="00CA316B">
        <w:rPr>
          <w:rFonts w:cs="Arial" w:hint="cs"/>
          <w:b/>
          <w:bCs/>
          <w:sz w:val="32"/>
          <w:szCs w:val="32"/>
          <w:rtl/>
        </w:rPr>
        <w:t>ً</w:t>
      </w:r>
      <w:r w:rsidRPr="00CA316B">
        <w:rPr>
          <w:rFonts w:cs="Arial"/>
          <w:b/>
          <w:bCs/>
          <w:sz w:val="32"/>
          <w:szCs w:val="32"/>
          <w:rtl/>
        </w:rPr>
        <w:t>، فإذا صار غزلا</w:t>
      </w:r>
      <w:r w:rsidRPr="00CA316B">
        <w:rPr>
          <w:rFonts w:cs="Arial" w:hint="cs"/>
          <w:b/>
          <w:bCs/>
          <w:sz w:val="32"/>
          <w:szCs w:val="32"/>
          <w:rtl/>
        </w:rPr>
        <w:t>ً</w:t>
      </w:r>
      <w:r w:rsidRPr="00CA316B">
        <w:rPr>
          <w:rFonts w:cs="Arial"/>
          <w:b/>
          <w:bCs/>
          <w:sz w:val="32"/>
          <w:szCs w:val="32"/>
          <w:rtl/>
        </w:rPr>
        <w:t xml:space="preserve"> فلا تجوز الصلاة عليه إلا</w:t>
      </w:r>
      <w:r w:rsidRPr="00CA316B">
        <w:rPr>
          <w:rFonts w:cs="Arial" w:hint="cs"/>
          <w:b/>
          <w:bCs/>
          <w:sz w:val="32"/>
          <w:szCs w:val="32"/>
          <w:rtl/>
        </w:rPr>
        <w:t xml:space="preserve"> </w:t>
      </w:r>
      <w:r w:rsidRPr="00CA316B">
        <w:rPr>
          <w:rFonts w:cs="Arial"/>
          <w:b/>
          <w:bCs/>
          <w:sz w:val="32"/>
          <w:szCs w:val="32"/>
          <w:rtl/>
        </w:rPr>
        <w:t>في حال ضرورة.</w:t>
      </w:r>
      <w:r w:rsidRPr="00CA316B">
        <w:rPr>
          <w:rFonts w:cs="Arial" w:hint="cs"/>
          <w:b/>
          <w:bCs/>
          <w:sz w:val="32"/>
          <w:szCs w:val="32"/>
          <w:rtl/>
        </w:rPr>
        <w:t xml:space="preserve"> </w:t>
      </w:r>
    </w:p>
    <w:p w14:paraId="3B07713E" w14:textId="77777777" w:rsidR="006723E4" w:rsidRDefault="006723E4" w:rsidP="006723E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الأولى من</w:t>
      </w:r>
      <w:r w:rsidRPr="009F287C">
        <w:rPr>
          <w:rFonts w:hint="cs"/>
          <w:sz w:val="32"/>
          <w:szCs w:val="32"/>
          <w:rtl/>
        </w:rPr>
        <w:t xml:space="preserve"> الباب </w:t>
      </w:r>
      <w:r>
        <w:rPr>
          <w:rFonts w:hint="cs"/>
          <w:sz w:val="32"/>
          <w:szCs w:val="32"/>
          <w:rtl/>
        </w:rPr>
        <w:t>السابع</w:t>
      </w:r>
      <w:r w:rsidRPr="009F287C">
        <w:rPr>
          <w:rFonts w:hint="cs"/>
          <w:sz w:val="32"/>
          <w:szCs w:val="32"/>
          <w:rtl/>
        </w:rPr>
        <w:t xml:space="preserve"> من أبواب </w:t>
      </w:r>
      <w:r>
        <w:rPr>
          <w:rFonts w:hint="cs"/>
          <w:sz w:val="32"/>
          <w:szCs w:val="32"/>
          <w:rtl/>
        </w:rPr>
        <w:t>ما يسجد عليه:</w:t>
      </w:r>
    </w:p>
    <w:p w14:paraId="27903843" w14:textId="77777777" w:rsidR="006723E4" w:rsidRDefault="006723E4" w:rsidP="006723E4">
      <w:pPr>
        <w:rPr>
          <w:sz w:val="32"/>
          <w:szCs w:val="32"/>
          <w:rtl/>
        </w:rPr>
      </w:pPr>
      <w:r>
        <w:rPr>
          <w:rFonts w:cs="Arial"/>
          <w:sz w:val="32"/>
          <w:szCs w:val="32"/>
          <w:rtl/>
        </w:rPr>
        <w:t>محمد بن الحسن ب</w:t>
      </w:r>
      <w:r>
        <w:rPr>
          <w:rFonts w:cs="Arial" w:hint="cs"/>
          <w:sz w:val="32"/>
          <w:szCs w:val="32"/>
          <w:rtl/>
        </w:rPr>
        <w:t>إ</w:t>
      </w:r>
      <w:r w:rsidRPr="004E6B25">
        <w:rPr>
          <w:rFonts w:cs="Arial"/>
          <w:sz w:val="32"/>
          <w:szCs w:val="32"/>
          <w:rtl/>
        </w:rPr>
        <w:t>سناده</w:t>
      </w:r>
      <w:r>
        <w:rPr>
          <w:rFonts w:cs="Arial"/>
          <w:sz w:val="32"/>
          <w:szCs w:val="32"/>
          <w:rtl/>
        </w:rPr>
        <w:t>، عن أحمد بن محمد</w:t>
      </w:r>
      <w:r w:rsidRPr="004E6B25">
        <w:rPr>
          <w:rFonts w:cs="Arial"/>
          <w:sz w:val="32"/>
          <w:szCs w:val="32"/>
          <w:rtl/>
        </w:rPr>
        <w:t>، عن</w:t>
      </w:r>
      <w:r>
        <w:rPr>
          <w:rFonts w:cs="Arial" w:hint="cs"/>
          <w:sz w:val="32"/>
          <w:szCs w:val="32"/>
          <w:rtl/>
        </w:rPr>
        <w:t xml:space="preserve"> </w:t>
      </w:r>
      <w:r w:rsidRPr="004E6B25">
        <w:rPr>
          <w:rFonts w:cs="Arial"/>
          <w:sz w:val="32"/>
          <w:szCs w:val="32"/>
          <w:rtl/>
        </w:rPr>
        <w:t>عبد الرحمن بن أبي نجران</w:t>
      </w:r>
      <w:r w:rsidRPr="004E6B25">
        <w:rPr>
          <w:rFonts w:cs="Arial"/>
          <w:b/>
          <w:bCs/>
          <w:sz w:val="32"/>
          <w:szCs w:val="32"/>
          <w:rtl/>
        </w:rPr>
        <w:t xml:space="preserve"> عن صفوان الجمال قال: رأيت أبا عبد الله (عليه</w:t>
      </w:r>
      <w:r w:rsidRPr="004E6B25">
        <w:rPr>
          <w:rFonts w:cs="Arial" w:hint="cs"/>
          <w:b/>
          <w:bCs/>
          <w:sz w:val="32"/>
          <w:szCs w:val="32"/>
          <w:rtl/>
        </w:rPr>
        <w:t xml:space="preserve"> </w:t>
      </w:r>
      <w:r w:rsidRPr="004E6B25">
        <w:rPr>
          <w:rFonts w:cs="Arial"/>
          <w:b/>
          <w:bCs/>
          <w:sz w:val="32"/>
          <w:szCs w:val="32"/>
          <w:rtl/>
        </w:rPr>
        <w:t>السلام) في المحمل يسجد على القرطاس وأكثر ذلك يومي إيماء.</w:t>
      </w:r>
      <w:r w:rsidRPr="004E6B25">
        <w:rPr>
          <w:rFonts w:cs="Arial" w:hint="cs"/>
          <w:sz w:val="32"/>
          <w:szCs w:val="32"/>
          <w:rtl/>
        </w:rPr>
        <w:t xml:space="preserve"> </w:t>
      </w:r>
    </w:p>
    <w:p w14:paraId="41356695" w14:textId="77777777" w:rsidR="006723E4" w:rsidRDefault="00973B70" w:rsidP="00CA316B">
      <w:pPr>
        <w:rPr>
          <w:sz w:val="32"/>
          <w:szCs w:val="32"/>
          <w:rtl/>
        </w:rPr>
      </w:pPr>
      <w:r w:rsidRPr="00973B70">
        <w:rPr>
          <w:rFonts w:hint="cs"/>
          <w:sz w:val="32"/>
          <w:szCs w:val="32"/>
          <w:rtl/>
        </w:rPr>
        <w:t xml:space="preserve">هذه </w:t>
      </w:r>
      <w:r w:rsidR="006723E4">
        <w:rPr>
          <w:rFonts w:hint="cs"/>
          <w:sz w:val="32"/>
          <w:szCs w:val="32"/>
          <w:rtl/>
        </w:rPr>
        <w:t>ال</w:t>
      </w:r>
      <w:r w:rsidRPr="00973B70">
        <w:rPr>
          <w:rFonts w:hint="cs"/>
          <w:sz w:val="32"/>
          <w:szCs w:val="32"/>
          <w:rtl/>
        </w:rPr>
        <w:t xml:space="preserve">رواية </w:t>
      </w:r>
      <w:r w:rsidR="006723E4">
        <w:rPr>
          <w:rFonts w:hint="cs"/>
          <w:sz w:val="32"/>
          <w:szCs w:val="32"/>
          <w:rtl/>
        </w:rPr>
        <w:t>إ</w:t>
      </w:r>
      <w:r w:rsidRPr="00973B70">
        <w:rPr>
          <w:rFonts w:hint="cs"/>
          <w:sz w:val="32"/>
          <w:szCs w:val="32"/>
          <w:rtl/>
        </w:rPr>
        <w:t xml:space="preserve">نما يستدل بها </w:t>
      </w:r>
      <w:r w:rsidR="006723E4">
        <w:rPr>
          <w:rFonts w:hint="cs"/>
          <w:sz w:val="32"/>
          <w:szCs w:val="32"/>
          <w:rtl/>
        </w:rPr>
        <w:t>على</w:t>
      </w:r>
      <w:r w:rsidRPr="00973B70">
        <w:rPr>
          <w:rFonts w:hint="cs"/>
          <w:sz w:val="32"/>
          <w:szCs w:val="32"/>
          <w:rtl/>
        </w:rPr>
        <w:t xml:space="preserve"> </w:t>
      </w:r>
      <w:r w:rsidR="006723E4">
        <w:rPr>
          <w:rFonts w:hint="cs"/>
          <w:sz w:val="32"/>
          <w:szCs w:val="32"/>
          <w:rtl/>
        </w:rPr>
        <w:t>ج</w:t>
      </w:r>
      <w:r w:rsidRPr="00973B70">
        <w:rPr>
          <w:rFonts w:hint="cs"/>
          <w:sz w:val="32"/>
          <w:szCs w:val="32"/>
          <w:rtl/>
        </w:rPr>
        <w:t xml:space="preserve">واز </w:t>
      </w:r>
      <w:r w:rsidR="006723E4">
        <w:rPr>
          <w:rFonts w:hint="cs"/>
          <w:sz w:val="32"/>
          <w:szCs w:val="32"/>
          <w:rtl/>
        </w:rPr>
        <w:t xml:space="preserve">السجود </w:t>
      </w:r>
      <w:r w:rsidRPr="00973B70">
        <w:rPr>
          <w:rFonts w:hint="cs"/>
          <w:sz w:val="32"/>
          <w:szCs w:val="32"/>
          <w:rtl/>
        </w:rPr>
        <w:t xml:space="preserve">على الورق في الجملة، </w:t>
      </w:r>
      <w:r w:rsidR="006723E4">
        <w:rPr>
          <w:rFonts w:hint="cs"/>
          <w:sz w:val="32"/>
          <w:szCs w:val="32"/>
          <w:rtl/>
        </w:rPr>
        <w:t>أ</w:t>
      </w:r>
      <w:r w:rsidRPr="00973B70">
        <w:rPr>
          <w:rFonts w:hint="cs"/>
          <w:sz w:val="32"/>
          <w:szCs w:val="32"/>
          <w:rtl/>
        </w:rPr>
        <w:t xml:space="preserve">ما </w:t>
      </w:r>
      <w:r w:rsidR="006723E4">
        <w:rPr>
          <w:rFonts w:hint="cs"/>
          <w:sz w:val="32"/>
          <w:szCs w:val="32"/>
          <w:rtl/>
        </w:rPr>
        <w:t xml:space="preserve">أنها </w:t>
      </w:r>
      <w:r w:rsidRPr="00973B70">
        <w:rPr>
          <w:rFonts w:hint="cs"/>
          <w:sz w:val="32"/>
          <w:szCs w:val="32"/>
          <w:rtl/>
        </w:rPr>
        <w:t xml:space="preserve">مع كتابة أو </w:t>
      </w:r>
      <w:r w:rsidR="006723E4">
        <w:rPr>
          <w:rFonts w:hint="cs"/>
          <w:sz w:val="32"/>
          <w:szCs w:val="32"/>
          <w:rtl/>
        </w:rPr>
        <w:t>لا</w:t>
      </w:r>
      <w:r w:rsidRPr="00973B70">
        <w:rPr>
          <w:rFonts w:hint="cs"/>
          <w:sz w:val="32"/>
          <w:szCs w:val="32"/>
          <w:rtl/>
        </w:rPr>
        <w:t xml:space="preserve"> فليس فيه</w:t>
      </w:r>
      <w:r w:rsidR="006723E4">
        <w:rPr>
          <w:rFonts w:hint="cs"/>
          <w:sz w:val="32"/>
          <w:szCs w:val="32"/>
          <w:rtl/>
        </w:rPr>
        <w:t>ا عليه</w:t>
      </w:r>
      <w:r w:rsidRPr="00973B70">
        <w:rPr>
          <w:rFonts w:hint="cs"/>
          <w:sz w:val="32"/>
          <w:szCs w:val="32"/>
          <w:rtl/>
        </w:rPr>
        <w:t xml:space="preserve"> دلالة</w:t>
      </w:r>
      <w:r w:rsidR="006723E4">
        <w:rPr>
          <w:rFonts w:hint="cs"/>
          <w:sz w:val="32"/>
          <w:szCs w:val="32"/>
          <w:rtl/>
        </w:rPr>
        <w:t>.</w:t>
      </w:r>
    </w:p>
    <w:p w14:paraId="2B8E7019" w14:textId="77777777" w:rsidR="006723E4" w:rsidRDefault="006723E4" w:rsidP="006723E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 xml:space="preserve">ثانية من نفس هذا الباب </w:t>
      </w:r>
      <w:r>
        <w:rPr>
          <w:rFonts w:hint="cs"/>
          <w:sz w:val="32"/>
          <w:szCs w:val="32"/>
          <w:rtl/>
        </w:rPr>
        <w:t>و</w:t>
      </w:r>
      <w:r w:rsidRPr="009F287C">
        <w:rPr>
          <w:rFonts w:hint="cs"/>
          <w:sz w:val="32"/>
          <w:szCs w:val="32"/>
          <w:rtl/>
        </w:rPr>
        <w:t xml:space="preserve">أيضاً </w:t>
      </w:r>
      <w:r>
        <w:rPr>
          <w:rFonts w:hint="cs"/>
          <w:sz w:val="32"/>
          <w:szCs w:val="32"/>
          <w:rtl/>
        </w:rPr>
        <w:t xml:space="preserve">هي </w:t>
      </w:r>
      <w:r w:rsidRPr="009F287C">
        <w:rPr>
          <w:rFonts w:hint="cs"/>
          <w:sz w:val="32"/>
          <w:szCs w:val="32"/>
          <w:rtl/>
        </w:rPr>
        <w:t>رواية معتبرة</w:t>
      </w:r>
      <w:r>
        <w:rPr>
          <w:rFonts w:hint="cs"/>
          <w:sz w:val="32"/>
          <w:szCs w:val="32"/>
          <w:rtl/>
        </w:rPr>
        <w:t>:</w:t>
      </w:r>
    </w:p>
    <w:p w14:paraId="126F3AEA" w14:textId="77777777" w:rsidR="006723E4" w:rsidRPr="00DB1DF0" w:rsidRDefault="006723E4" w:rsidP="006723E4">
      <w:pPr>
        <w:rPr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</w:t>
      </w:r>
      <w:r w:rsidRPr="00DB1DF0">
        <w:rPr>
          <w:rFonts w:hint="cs"/>
          <w:b/>
          <w:bCs/>
          <w:sz w:val="32"/>
          <w:szCs w:val="32"/>
          <w:rtl/>
        </w:rPr>
        <w:t xml:space="preserve">بإسناده عن علي بن </w:t>
      </w:r>
      <w:proofErr w:type="spellStart"/>
      <w:r w:rsidRPr="00DB1DF0">
        <w:rPr>
          <w:rFonts w:hint="cs"/>
          <w:b/>
          <w:bCs/>
          <w:sz w:val="32"/>
          <w:szCs w:val="32"/>
          <w:rtl/>
        </w:rPr>
        <w:t>مهزيار</w:t>
      </w:r>
      <w:proofErr w:type="spellEnd"/>
      <w:r w:rsidRPr="00DB1DF0">
        <w:rPr>
          <w:rFonts w:hint="cs"/>
          <w:b/>
          <w:bCs/>
          <w:sz w:val="32"/>
          <w:szCs w:val="32"/>
          <w:rtl/>
        </w:rPr>
        <w:t xml:space="preserve"> قال سأل داود ابن فرقد أبا الحسن (ع) عن القراطيس </w:t>
      </w:r>
      <w:proofErr w:type="spellStart"/>
      <w:r w:rsidRPr="00DB1DF0">
        <w:rPr>
          <w:rFonts w:hint="cs"/>
          <w:b/>
          <w:bCs/>
          <w:sz w:val="32"/>
          <w:szCs w:val="32"/>
          <w:rtl/>
        </w:rPr>
        <w:t>والكواغذ</w:t>
      </w:r>
      <w:proofErr w:type="spellEnd"/>
      <w:r w:rsidRPr="00DB1DF0">
        <w:rPr>
          <w:rFonts w:hint="cs"/>
          <w:b/>
          <w:bCs/>
          <w:sz w:val="32"/>
          <w:szCs w:val="32"/>
          <w:rtl/>
        </w:rPr>
        <w:t xml:space="preserve"> المكتوبة عليها، هل يجوز السجود عليها أم لا؟ فكتب: يجوز.</w:t>
      </w:r>
    </w:p>
    <w:p w14:paraId="37BCF5EA" w14:textId="33C3BD36" w:rsidR="006723E4" w:rsidRDefault="006723E4" w:rsidP="006723E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 xml:space="preserve">ثالثة من </w:t>
      </w:r>
      <w:r>
        <w:rPr>
          <w:rFonts w:hint="cs"/>
          <w:sz w:val="32"/>
          <w:szCs w:val="32"/>
          <w:rtl/>
        </w:rPr>
        <w:t xml:space="preserve">نفس </w:t>
      </w:r>
      <w:r w:rsidRPr="009F287C">
        <w:rPr>
          <w:rFonts w:hint="cs"/>
          <w:sz w:val="32"/>
          <w:szCs w:val="32"/>
          <w:rtl/>
        </w:rPr>
        <w:t>هذا الباب أيضاً</w:t>
      </w:r>
      <w:r>
        <w:rPr>
          <w:rFonts w:hint="cs"/>
          <w:sz w:val="32"/>
          <w:szCs w:val="32"/>
          <w:rtl/>
        </w:rPr>
        <w:t>:</w:t>
      </w:r>
    </w:p>
    <w:p w14:paraId="6732F3A3" w14:textId="77777777" w:rsidR="006723E4" w:rsidRDefault="006723E4" w:rsidP="006723E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الشيخ الطوسي (رض) بإ</w:t>
      </w:r>
      <w:r w:rsidRPr="009F287C">
        <w:rPr>
          <w:rFonts w:hint="cs"/>
          <w:sz w:val="32"/>
          <w:szCs w:val="32"/>
          <w:rtl/>
        </w:rPr>
        <w:t xml:space="preserve">سناده عن الحسين بن سعيد عن فضالة </w:t>
      </w:r>
      <w:r w:rsidRPr="00E56FC6">
        <w:rPr>
          <w:rFonts w:hint="cs"/>
          <w:b/>
          <w:bCs/>
          <w:sz w:val="32"/>
          <w:szCs w:val="32"/>
          <w:rtl/>
        </w:rPr>
        <w:t>عن جميل بن دراج عن أبي عبد الله (ع) أنه كره أن يسجد على قرطاس عليه كتابة.</w:t>
      </w:r>
    </w:p>
    <w:p w14:paraId="2828513A" w14:textId="77777777" w:rsidR="00170B8D" w:rsidRDefault="009D7F4B" w:rsidP="00B33FA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وقد تقدم الكلام في معنى الكراهة في هذه الرواية</w:t>
      </w:r>
      <w:r w:rsidR="00B33FA9">
        <w:rPr>
          <w:rFonts w:hint="cs"/>
          <w:sz w:val="32"/>
          <w:szCs w:val="32"/>
          <w:rtl/>
        </w:rPr>
        <w:t xml:space="preserve">، وانه بمعونة </w:t>
      </w:r>
      <w:r w:rsidR="00973B70" w:rsidRPr="00973B70">
        <w:rPr>
          <w:rFonts w:hint="cs"/>
          <w:sz w:val="32"/>
          <w:szCs w:val="32"/>
          <w:rtl/>
        </w:rPr>
        <w:t xml:space="preserve">الروايات </w:t>
      </w:r>
      <w:r w:rsidR="00B33FA9">
        <w:rPr>
          <w:rFonts w:hint="cs"/>
          <w:sz w:val="32"/>
          <w:szCs w:val="32"/>
          <w:rtl/>
        </w:rPr>
        <w:t>ال</w:t>
      </w:r>
      <w:r w:rsidR="00973B70" w:rsidRPr="00973B70">
        <w:rPr>
          <w:rFonts w:hint="cs"/>
          <w:sz w:val="32"/>
          <w:szCs w:val="32"/>
          <w:rtl/>
        </w:rPr>
        <w:t xml:space="preserve">أخرى </w:t>
      </w:r>
      <w:r w:rsidR="00B33FA9">
        <w:rPr>
          <w:rFonts w:hint="cs"/>
          <w:sz w:val="32"/>
          <w:szCs w:val="32"/>
          <w:rtl/>
        </w:rPr>
        <w:t>ال</w:t>
      </w:r>
      <w:r w:rsidR="00973B70" w:rsidRPr="00973B70">
        <w:rPr>
          <w:rFonts w:hint="cs"/>
          <w:sz w:val="32"/>
          <w:szCs w:val="32"/>
          <w:rtl/>
        </w:rPr>
        <w:t xml:space="preserve">صحيحة </w:t>
      </w:r>
      <w:r w:rsidR="00B33FA9">
        <w:rPr>
          <w:rFonts w:hint="cs"/>
          <w:sz w:val="32"/>
          <w:szCs w:val="32"/>
          <w:rtl/>
        </w:rPr>
        <w:t>الدالة</w:t>
      </w:r>
      <w:r w:rsidR="00973B70" w:rsidRPr="00973B70">
        <w:rPr>
          <w:rFonts w:hint="cs"/>
          <w:sz w:val="32"/>
          <w:szCs w:val="32"/>
          <w:rtl/>
        </w:rPr>
        <w:t xml:space="preserve"> على جواز السجود على الورق سواء كان مكتوبا</w:t>
      </w:r>
      <w:r w:rsidR="00170B8D">
        <w:rPr>
          <w:rFonts w:hint="cs"/>
          <w:sz w:val="32"/>
          <w:szCs w:val="32"/>
          <w:rtl/>
        </w:rPr>
        <w:t>ً</w:t>
      </w:r>
      <w:r w:rsidR="00973B70" w:rsidRPr="00973B70">
        <w:rPr>
          <w:rFonts w:hint="cs"/>
          <w:sz w:val="32"/>
          <w:szCs w:val="32"/>
          <w:rtl/>
        </w:rPr>
        <w:t xml:space="preserve"> أو غير مكتوب </w:t>
      </w:r>
      <w:r w:rsidR="00170B8D">
        <w:rPr>
          <w:rFonts w:hint="cs"/>
          <w:sz w:val="32"/>
          <w:szCs w:val="32"/>
          <w:rtl/>
        </w:rPr>
        <w:t>فهي</w:t>
      </w:r>
      <w:r w:rsidR="00973B70" w:rsidRPr="00973B70">
        <w:rPr>
          <w:rFonts w:hint="cs"/>
          <w:sz w:val="32"/>
          <w:szCs w:val="32"/>
          <w:rtl/>
        </w:rPr>
        <w:t xml:space="preserve"> هاهنا ب</w:t>
      </w:r>
      <w:r w:rsidR="00170B8D">
        <w:rPr>
          <w:rFonts w:hint="cs"/>
          <w:sz w:val="32"/>
          <w:szCs w:val="32"/>
          <w:rtl/>
        </w:rPr>
        <w:t>ال</w:t>
      </w:r>
      <w:r w:rsidR="00973B70" w:rsidRPr="00973B70">
        <w:rPr>
          <w:rFonts w:hint="cs"/>
          <w:sz w:val="32"/>
          <w:szCs w:val="32"/>
          <w:rtl/>
        </w:rPr>
        <w:t xml:space="preserve">معنى </w:t>
      </w:r>
      <w:r w:rsidR="00170B8D">
        <w:rPr>
          <w:rFonts w:hint="cs"/>
          <w:sz w:val="32"/>
          <w:szCs w:val="32"/>
          <w:rtl/>
        </w:rPr>
        <w:t>ال</w:t>
      </w:r>
      <w:r w:rsidR="00973B70" w:rsidRPr="00973B70">
        <w:rPr>
          <w:rFonts w:hint="cs"/>
          <w:sz w:val="32"/>
          <w:szCs w:val="32"/>
          <w:rtl/>
        </w:rPr>
        <w:t xml:space="preserve">فقهي لا </w:t>
      </w:r>
      <w:r w:rsidR="00170B8D">
        <w:rPr>
          <w:rFonts w:hint="cs"/>
          <w:sz w:val="32"/>
          <w:szCs w:val="32"/>
          <w:rtl/>
        </w:rPr>
        <w:t>ال</w:t>
      </w:r>
      <w:r w:rsidR="00973B70" w:rsidRPr="00973B70">
        <w:rPr>
          <w:rFonts w:hint="cs"/>
          <w:sz w:val="32"/>
          <w:szCs w:val="32"/>
          <w:rtl/>
        </w:rPr>
        <w:t>لغوي</w:t>
      </w:r>
      <w:r w:rsidR="00170B8D">
        <w:rPr>
          <w:rFonts w:hint="cs"/>
          <w:sz w:val="32"/>
          <w:szCs w:val="32"/>
          <w:rtl/>
        </w:rPr>
        <w:t>.</w:t>
      </w:r>
    </w:p>
    <w:p w14:paraId="34D076C1" w14:textId="22067885" w:rsidR="00E23A66" w:rsidRDefault="00973B70" w:rsidP="00B33FA9">
      <w:pPr>
        <w:rPr>
          <w:sz w:val="32"/>
          <w:szCs w:val="32"/>
          <w:rtl/>
        </w:rPr>
      </w:pPr>
      <w:r w:rsidRPr="00973B70">
        <w:rPr>
          <w:rFonts w:hint="cs"/>
          <w:sz w:val="32"/>
          <w:szCs w:val="32"/>
          <w:rtl/>
        </w:rPr>
        <w:t xml:space="preserve">  هذه </w:t>
      </w:r>
      <w:r w:rsidR="00E23A66">
        <w:rPr>
          <w:rFonts w:hint="cs"/>
          <w:sz w:val="32"/>
          <w:szCs w:val="32"/>
          <w:rtl/>
        </w:rPr>
        <w:t>ال</w:t>
      </w:r>
      <w:r w:rsidRPr="00973B70">
        <w:rPr>
          <w:rFonts w:hint="cs"/>
          <w:sz w:val="32"/>
          <w:szCs w:val="32"/>
          <w:rtl/>
        </w:rPr>
        <w:t xml:space="preserve">روايات بين أيدينا، </w:t>
      </w:r>
      <w:r w:rsidR="00E23A66">
        <w:rPr>
          <w:rFonts w:hint="cs"/>
          <w:sz w:val="32"/>
          <w:szCs w:val="32"/>
          <w:rtl/>
        </w:rPr>
        <w:t>وفيها</w:t>
      </w:r>
      <w:r w:rsidRPr="00973B70">
        <w:rPr>
          <w:rFonts w:hint="cs"/>
          <w:sz w:val="32"/>
          <w:szCs w:val="32"/>
          <w:rtl/>
        </w:rPr>
        <w:t xml:space="preserve"> روايات </w:t>
      </w:r>
      <w:r w:rsidR="00E23A66">
        <w:rPr>
          <w:rFonts w:hint="cs"/>
          <w:sz w:val="32"/>
          <w:szCs w:val="32"/>
          <w:rtl/>
        </w:rPr>
        <w:t>دلت</w:t>
      </w:r>
      <w:r w:rsidRPr="00973B70">
        <w:rPr>
          <w:rFonts w:hint="cs"/>
          <w:sz w:val="32"/>
          <w:szCs w:val="32"/>
          <w:rtl/>
        </w:rPr>
        <w:t xml:space="preserve"> على جواز السجود على الورق مطلقاً، سواء كان </w:t>
      </w:r>
      <w:r w:rsidR="00E23A66" w:rsidRPr="00973B70">
        <w:rPr>
          <w:rFonts w:hint="cs"/>
          <w:sz w:val="32"/>
          <w:szCs w:val="32"/>
          <w:rtl/>
        </w:rPr>
        <w:t>مأخوذا</w:t>
      </w:r>
      <w:r w:rsidR="00E23A66">
        <w:rPr>
          <w:rFonts w:hint="cs"/>
          <w:sz w:val="32"/>
          <w:szCs w:val="32"/>
          <w:rtl/>
        </w:rPr>
        <w:t>ً</w:t>
      </w:r>
      <w:r w:rsidRPr="00973B70">
        <w:rPr>
          <w:rFonts w:hint="cs"/>
          <w:sz w:val="32"/>
          <w:szCs w:val="32"/>
          <w:rtl/>
        </w:rPr>
        <w:t xml:space="preserve"> مما يصح السجود عليه أو لا</w:t>
      </w:r>
      <w:r w:rsidR="00E23A66">
        <w:rPr>
          <w:rFonts w:hint="cs"/>
          <w:sz w:val="32"/>
          <w:szCs w:val="32"/>
          <w:rtl/>
        </w:rPr>
        <w:t>.</w:t>
      </w:r>
    </w:p>
    <w:p w14:paraId="5024D5EF" w14:textId="77777777" w:rsidR="002D6F93" w:rsidRDefault="00973B70" w:rsidP="00B33FA9">
      <w:pPr>
        <w:rPr>
          <w:sz w:val="32"/>
          <w:szCs w:val="32"/>
          <w:rtl/>
        </w:rPr>
      </w:pPr>
      <w:r w:rsidRPr="00973B70">
        <w:rPr>
          <w:rFonts w:hint="cs"/>
          <w:sz w:val="32"/>
          <w:szCs w:val="32"/>
          <w:rtl/>
        </w:rPr>
        <w:t xml:space="preserve"> </w:t>
      </w:r>
      <w:r w:rsidR="00E23A66">
        <w:rPr>
          <w:rFonts w:hint="cs"/>
          <w:sz w:val="32"/>
          <w:szCs w:val="32"/>
          <w:rtl/>
        </w:rPr>
        <w:t>و</w:t>
      </w:r>
      <w:r w:rsidRPr="00973B70">
        <w:rPr>
          <w:rFonts w:hint="cs"/>
          <w:sz w:val="32"/>
          <w:szCs w:val="32"/>
          <w:rtl/>
        </w:rPr>
        <w:t xml:space="preserve">اشتبه بعض الفقهاء (رض) </w:t>
      </w:r>
      <w:r w:rsidR="00E23A66">
        <w:rPr>
          <w:rFonts w:hint="cs"/>
          <w:sz w:val="32"/>
          <w:szCs w:val="32"/>
          <w:rtl/>
        </w:rPr>
        <w:t>وأ</w:t>
      </w:r>
      <w:r w:rsidRPr="00973B70">
        <w:rPr>
          <w:rFonts w:hint="cs"/>
          <w:sz w:val="32"/>
          <w:szCs w:val="32"/>
          <w:rtl/>
        </w:rPr>
        <w:t>رجع حكم الورق إلى ما</w:t>
      </w:r>
      <w:r w:rsidR="002D6F93">
        <w:rPr>
          <w:rFonts w:hint="cs"/>
          <w:sz w:val="32"/>
          <w:szCs w:val="32"/>
          <w:rtl/>
        </w:rPr>
        <w:t xml:space="preserve"> أ</w:t>
      </w:r>
      <w:r w:rsidRPr="00973B70">
        <w:rPr>
          <w:rFonts w:hint="cs"/>
          <w:sz w:val="32"/>
          <w:szCs w:val="32"/>
          <w:rtl/>
        </w:rPr>
        <w:t xml:space="preserve">خذ منه، </w:t>
      </w:r>
      <w:r w:rsidR="002D6F93">
        <w:rPr>
          <w:rFonts w:hint="cs"/>
          <w:sz w:val="32"/>
          <w:szCs w:val="32"/>
          <w:rtl/>
        </w:rPr>
        <w:t>و</w:t>
      </w:r>
      <w:r w:rsidRPr="00973B70">
        <w:rPr>
          <w:rFonts w:hint="cs"/>
          <w:sz w:val="32"/>
          <w:szCs w:val="32"/>
          <w:rtl/>
        </w:rPr>
        <w:t>هذا لا ينبغي القول به أبداً</w:t>
      </w:r>
      <w:r w:rsidR="002D6F93">
        <w:rPr>
          <w:rFonts w:hint="cs"/>
          <w:sz w:val="32"/>
          <w:szCs w:val="32"/>
          <w:rtl/>
        </w:rPr>
        <w:t>.</w:t>
      </w:r>
    </w:p>
    <w:p w14:paraId="1863DD91" w14:textId="2A757C27" w:rsidR="00973B70" w:rsidRPr="00973B70" w:rsidRDefault="00973B70" w:rsidP="00B33FA9">
      <w:pPr>
        <w:rPr>
          <w:sz w:val="32"/>
          <w:szCs w:val="32"/>
        </w:rPr>
      </w:pPr>
      <w:r w:rsidRPr="00973B70">
        <w:rPr>
          <w:rFonts w:hint="cs"/>
          <w:sz w:val="32"/>
          <w:szCs w:val="32"/>
          <w:rtl/>
        </w:rPr>
        <w:t xml:space="preserve">وهناك بعض مطالب ذكرها الفقهاء (رض) </w:t>
      </w:r>
      <w:r w:rsidR="002D6F93">
        <w:rPr>
          <w:rFonts w:hint="cs"/>
          <w:sz w:val="32"/>
          <w:szCs w:val="32"/>
          <w:rtl/>
        </w:rPr>
        <w:t>ك</w:t>
      </w:r>
      <w:r w:rsidRPr="00973B70">
        <w:rPr>
          <w:rFonts w:hint="cs"/>
          <w:sz w:val="32"/>
          <w:szCs w:val="32"/>
          <w:rtl/>
        </w:rPr>
        <w:t>مشكلة دعوى ال</w:t>
      </w:r>
      <w:r w:rsidR="002D6F93">
        <w:rPr>
          <w:rFonts w:hint="cs"/>
          <w:sz w:val="32"/>
          <w:szCs w:val="32"/>
          <w:rtl/>
        </w:rPr>
        <w:t>إ</w:t>
      </w:r>
      <w:r w:rsidRPr="00973B70">
        <w:rPr>
          <w:rFonts w:hint="cs"/>
          <w:sz w:val="32"/>
          <w:szCs w:val="32"/>
          <w:rtl/>
        </w:rPr>
        <w:t xml:space="preserve">جماع </w:t>
      </w:r>
      <w:r w:rsidR="002D6F93">
        <w:rPr>
          <w:rFonts w:hint="cs"/>
          <w:sz w:val="32"/>
          <w:szCs w:val="32"/>
          <w:rtl/>
        </w:rPr>
        <w:t>و</w:t>
      </w:r>
      <w:r w:rsidRPr="00973B70">
        <w:rPr>
          <w:rFonts w:hint="cs"/>
          <w:sz w:val="32"/>
          <w:szCs w:val="32"/>
          <w:rtl/>
        </w:rPr>
        <w:t xml:space="preserve">قلنا في </w:t>
      </w:r>
      <w:r w:rsidR="002D6F93">
        <w:rPr>
          <w:rFonts w:hint="cs"/>
          <w:sz w:val="32"/>
          <w:szCs w:val="32"/>
          <w:rtl/>
        </w:rPr>
        <w:t>ال</w:t>
      </w:r>
      <w:r w:rsidRPr="00973B70">
        <w:rPr>
          <w:rFonts w:hint="cs"/>
          <w:sz w:val="32"/>
          <w:szCs w:val="32"/>
          <w:rtl/>
        </w:rPr>
        <w:t xml:space="preserve">مباحثة </w:t>
      </w:r>
      <w:r w:rsidR="002D6F93">
        <w:rPr>
          <w:rFonts w:hint="cs"/>
          <w:sz w:val="32"/>
          <w:szCs w:val="32"/>
          <w:rtl/>
        </w:rPr>
        <w:t>ال</w:t>
      </w:r>
      <w:r w:rsidRPr="00973B70">
        <w:rPr>
          <w:rFonts w:hint="cs"/>
          <w:sz w:val="32"/>
          <w:szCs w:val="32"/>
          <w:rtl/>
        </w:rPr>
        <w:t xml:space="preserve">سابقة </w:t>
      </w:r>
      <w:r w:rsidR="002D6F93">
        <w:rPr>
          <w:rFonts w:hint="cs"/>
          <w:sz w:val="32"/>
          <w:szCs w:val="32"/>
          <w:rtl/>
        </w:rPr>
        <w:t xml:space="preserve">أن </w:t>
      </w:r>
      <w:r w:rsidRPr="00973B70">
        <w:rPr>
          <w:rFonts w:hint="cs"/>
          <w:sz w:val="32"/>
          <w:szCs w:val="32"/>
          <w:rtl/>
        </w:rPr>
        <w:t>دعوى ال</w:t>
      </w:r>
      <w:r w:rsidR="002D6F93">
        <w:rPr>
          <w:rFonts w:hint="cs"/>
          <w:sz w:val="32"/>
          <w:szCs w:val="32"/>
          <w:rtl/>
        </w:rPr>
        <w:t>إ</w:t>
      </w:r>
      <w:r w:rsidRPr="00973B70">
        <w:rPr>
          <w:rFonts w:hint="cs"/>
          <w:sz w:val="32"/>
          <w:szCs w:val="32"/>
          <w:rtl/>
        </w:rPr>
        <w:t xml:space="preserve">جماع </w:t>
      </w:r>
      <w:r w:rsidR="002D6F93" w:rsidRPr="00973B70">
        <w:rPr>
          <w:rFonts w:hint="cs"/>
          <w:sz w:val="32"/>
          <w:szCs w:val="32"/>
          <w:rtl/>
        </w:rPr>
        <w:t xml:space="preserve">هذه </w:t>
      </w:r>
      <w:r w:rsidR="002D6F93">
        <w:rPr>
          <w:rFonts w:hint="cs"/>
          <w:sz w:val="32"/>
          <w:szCs w:val="32"/>
          <w:rtl/>
        </w:rPr>
        <w:t>ت</w:t>
      </w:r>
      <w:r w:rsidRPr="00973B70">
        <w:rPr>
          <w:rFonts w:hint="cs"/>
          <w:sz w:val="32"/>
          <w:szCs w:val="32"/>
          <w:rtl/>
        </w:rPr>
        <w:t xml:space="preserve">رد إلى أهلها، والصحيح أن </w:t>
      </w:r>
      <w:r w:rsidR="002D6F93">
        <w:rPr>
          <w:rFonts w:hint="cs"/>
          <w:sz w:val="32"/>
          <w:szCs w:val="32"/>
          <w:rtl/>
        </w:rPr>
        <w:t>ال</w:t>
      </w:r>
      <w:r w:rsidRPr="00973B70">
        <w:rPr>
          <w:rFonts w:hint="cs"/>
          <w:sz w:val="32"/>
          <w:szCs w:val="32"/>
          <w:rtl/>
        </w:rPr>
        <w:t>مقصود به اتفاق وليس ا</w:t>
      </w:r>
      <w:r w:rsidR="002D6F93">
        <w:rPr>
          <w:rFonts w:hint="cs"/>
          <w:sz w:val="32"/>
          <w:szCs w:val="32"/>
          <w:rtl/>
        </w:rPr>
        <w:t>لإ</w:t>
      </w:r>
      <w:r w:rsidRPr="00973B70">
        <w:rPr>
          <w:rFonts w:hint="cs"/>
          <w:sz w:val="32"/>
          <w:szCs w:val="32"/>
          <w:rtl/>
        </w:rPr>
        <w:t xml:space="preserve">جماع </w:t>
      </w:r>
      <w:r w:rsidR="002D6F93">
        <w:rPr>
          <w:rFonts w:hint="cs"/>
          <w:sz w:val="32"/>
          <w:szCs w:val="32"/>
          <w:rtl/>
        </w:rPr>
        <w:t>ال</w:t>
      </w:r>
      <w:r w:rsidRPr="00973B70">
        <w:rPr>
          <w:rFonts w:hint="cs"/>
          <w:sz w:val="32"/>
          <w:szCs w:val="32"/>
          <w:rtl/>
        </w:rPr>
        <w:t xml:space="preserve">تعبدي والعلم عند الله </w:t>
      </w:r>
      <w:r w:rsidR="006B02A3">
        <w:rPr>
          <w:rFonts w:hint="cs"/>
          <w:sz w:val="32"/>
          <w:szCs w:val="32"/>
          <w:rtl/>
        </w:rPr>
        <w:t>وللكلام تتمة والحمد لله رب العالمين</w:t>
      </w:r>
      <w:r w:rsidRPr="00973B70">
        <w:rPr>
          <w:rFonts w:hint="cs"/>
          <w:sz w:val="32"/>
          <w:szCs w:val="32"/>
          <w:rtl/>
        </w:rPr>
        <w:t xml:space="preserve">. </w:t>
      </w:r>
    </w:p>
    <w:p w14:paraId="170F8D50" w14:textId="77777777" w:rsidR="00306F07" w:rsidRPr="00973B70" w:rsidRDefault="00306F07">
      <w:pPr>
        <w:rPr>
          <w:sz w:val="32"/>
          <w:szCs w:val="32"/>
        </w:rPr>
      </w:pPr>
    </w:p>
    <w:sectPr w:rsidR="00306F07" w:rsidRPr="00973B70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B70"/>
    <w:rsid w:val="000373B4"/>
    <w:rsid w:val="000C1341"/>
    <w:rsid w:val="00170B8D"/>
    <w:rsid w:val="001A4F0B"/>
    <w:rsid w:val="002A7242"/>
    <w:rsid w:val="002D6F93"/>
    <w:rsid w:val="00306F07"/>
    <w:rsid w:val="00341704"/>
    <w:rsid w:val="00400039"/>
    <w:rsid w:val="00466323"/>
    <w:rsid w:val="00505A96"/>
    <w:rsid w:val="00525CA1"/>
    <w:rsid w:val="005F72A1"/>
    <w:rsid w:val="006723E4"/>
    <w:rsid w:val="006B02A3"/>
    <w:rsid w:val="00733887"/>
    <w:rsid w:val="00811EC9"/>
    <w:rsid w:val="00837AE3"/>
    <w:rsid w:val="00973B70"/>
    <w:rsid w:val="009D7F4B"/>
    <w:rsid w:val="009F0A37"/>
    <w:rsid w:val="00AE603B"/>
    <w:rsid w:val="00B33FA9"/>
    <w:rsid w:val="00B40B28"/>
    <w:rsid w:val="00B41720"/>
    <w:rsid w:val="00B74BD1"/>
    <w:rsid w:val="00C4077D"/>
    <w:rsid w:val="00CA316B"/>
    <w:rsid w:val="00D254FD"/>
    <w:rsid w:val="00DA6D0C"/>
    <w:rsid w:val="00DF50BA"/>
    <w:rsid w:val="00E205F2"/>
    <w:rsid w:val="00E23A66"/>
    <w:rsid w:val="00F03F3E"/>
    <w:rsid w:val="00F3231F"/>
    <w:rsid w:val="00FC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CF5F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B70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973B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73B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73B7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73B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73B7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73B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73B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73B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73B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73B7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73B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73B7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73B7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73B7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73B7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73B7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73B7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73B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73B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73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73B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73B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73B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73B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73B7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73B7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73B7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73B7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73B7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B70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973B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73B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73B7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73B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73B7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73B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73B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73B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73B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73B7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73B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73B7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73B7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73B7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73B7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73B7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73B7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73B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73B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73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73B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73B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73B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73B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73B7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73B7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73B7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73B7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73B7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32</cp:revision>
  <dcterms:created xsi:type="dcterms:W3CDTF">2026-01-26T16:16:00Z</dcterms:created>
  <dcterms:modified xsi:type="dcterms:W3CDTF">2026-01-27T04:47:00Z</dcterms:modified>
</cp:coreProperties>
</file>