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3F2" w:rsidRPr="002D23F2" w:rsidRDefault="002D23F2" w:rsidP="002D23F2">
      <w:pPr>
        <w:jc w:val="center"/>
        <w:rPr>
          <w:sz w:val="32"/>
          <w:szCs w:val="32"/>
          <w:rtl/>
        </w:rPr>
      </w:pPr>
      <w:r w:rsidRPr="002D23F2">
        <w:rPr>
          <w:rFonts w:cs="Arial"/>
          <w:sz w:val="32"/>
          <w:szCs w:val="32"/>
          <w:rtl/>
        </w:rPr>
        <w:t xml:space="preserve">درس الفقه </w:t>
      </w:r>
      <w:r w:rsidRPr="002D23F2">
        <w:rPr>
          <w:rFonts w:cs="Arial" w:hint="cs"/>
          <w:sz w:val="32"/>
          <w:szCs w:val="32"/>
          <w:rtl/>
        </w:rPr>
        <w:t>5 شعبان</w:t>
      </w:r>
      <w:r w:rsidRPr="002D23F2">
        <w:rPr>
          <w:rFonts w:cs="Arial"/>
          <w:sz w:val="32"/>
          <w:szCs w:val="32"/>
          <w:rtl/>
        </w:rPr>
        <w:t xml:space="preserve"> 1447هـ‏</w:t>
      </w:r>
    </w:p>
    <w:p w:rsidR="002D23F2" w:rsidRPr="002D23F2" w:rsidRDefault="002D23F2" w:rsidP="002D23F2">
      <w:pPr>
        <w:jc w:val="center"/>
        <w:rPr>
          <w:sz w:val="32"/>
          <w:szCs w:val="32"/>
          <w:rtl/>
        </w:rPr>
      </w:pPr>
      <w:r w:rsidRPr="002D23F2">
        <w:rPr>
          <w:rFonts w:cs="Arial" w:hint="cs"/>
          <w:sz w:val="32"/>
          <w:szCs w:val="32"/>
          <w:rtl/>
        </w:rPr>
        <w:t>السبت</w:t>
      </w:r>
      <w:r w:rsidRPr="002D23F2">
        <w:rPr>
          <w:rFonts w:cs="Arial"/>
          <w:sz w:val="32"/>
          <w:szCs w:val="32"/>
          <w:rtl/>
        </w:rPr>
        <w:t xml:space="preserve"> 2</w:t>
      </w:r>
      <w:r w:rsidRPr="002D23F2">
        <w:rPr>
          <w:rFonts w:cs="Arial" w:hint="cs"/>
          <w:sz w:val="32"/>
          <w:szCs w:val="32"/>
          <w:rtl/>
        </w:rPr>
        <w:t>4</w:t>
      </w:r>
      <w:r w:rsidRPr="002D23F2">
        <w:rPr>
          <w:rFonts w:cs="Arial"/>
          <w:sz w:val="32"/>
          <w:szCs w:val="32"/>
          <w:rtl/>
        </w:rPr>
        <w:t xml:space="preserve"> كانون الأول 2025‏ م</w:t>
      </w:r>
    </w:p>
    <w:p w:rsidR="002D23F2" w:rsidRPr="002D23F2" w:rsidRDefault="008656B7" w:rsidP="00465CD2">
      <w:pPr>
        <w:jc w:val="center"/>
        <w:rPr>
          <w:sz w:val="32"/>
          <w:szCs w:val="32"/>
          <w:rtl/>
        </w:rPr>
      </w:pPr>
      <w:r>
        <w:rPr>
          <w:rFonts w:cs="Arial" w:hint="cs"/>
          <w:sz w:val="32"/>
          <w:szCs w:val="32"/>
          <w:rtl/>
        </w:rPr>
        <w:t xml:space="preserve">الموضوع: </w:t>
      </w:r>
      <w:bookmarkStart w:id="0" w:name="_GoBack"/>
      <w:bookmarkEnd w:id="0"/>
      <w:r w:rsidR="002D23F2" w:rsidRPr="002D23F2">
        <w:rPr>
          <w:rFonts w:cs="Arial"/>
          <w:sz w:val="32"/>
          <w:szCs w:val="32"/>
          <w:rtl/>
        </w:rPr>
        <w:t xml:space="preserve">مكان المصلي: </w:t>
      </w:r>
      <w:r w:rsidR="00465CD2">
        <w:rPr>
          <w:rFonts w:cs="Arial" w:hint="cs"/>
          <w:sz w:val="32"/>
          <w:szCs w:val="32"/>
          <w:rtl/>
        </w:rPr>
        <w:t>كون المسجد من الأرض أو ما أنبتته</w:t>
      </w:r>
    </w:p>
    <w:p w:rsidR="005E176F" w:rsidRPr="002D23F2" w:rsidRDefault="002D23F2" w:rsidP="002D23F2">
      <w:pPr>
        <w:jc w:val="center"/>
        <w:rPr>
          <w:sz w:val="32"/>
          <w:szCs w:val="32"/>
          <w:rtl/>
        </w:rPr>
      </w:pPr>
      <w:r w:rsidRPr="002D23F2">
        <w:rPr>
          <w:rFonts w:cs="Arial"/>
          <w:sz w:val="32"/>
          <w:szCs w:val="32"/>
          <w:rtl/>
        </w:rPr>
        <w:t>بسم الله الرحمن الرحيم</w:t>
      </w:r>
    </w:p>
    <w:p w:rsidR="0007539F" w:rsidRDefault="002D23F2" w:rsidP="0007539F">
      <w:pPr>
        <w:rPr>
          <w:sz w:val="32"/>
          <w:szCs w:val="32"/>
          <w:rtl/>
        </w:rPr>
      </w:pPr>
      <w:r w:rsidRPr="002D23F2">
        <w:rPr>
          <w:rFonts w:hint="cs"/>
          <w:sz w:val="32"/>
          <w:szCs w:val="32"/>
          <w:rtl/>
        </w:rPr>
        <w:t xml:space="preserve">أفاد </w:t>
      </w:r>
      <w:proofErr w:type="spellStart"/>
      <w:r w:rsidR="0007539F">
        <w:rPr>
          <w:rFonts w:hint="cs"/>
          <w:sz w:val="32"/>
          <w:szCs w:val="32"/>
          <w:rtl/>
        </w:rPr>
        <w:t>اليزدي</w:t>
      </w:r>
      <w:proofErr w:type="spellEnd"/>
      <w:r w:rsidR="0007539F">
        <w:rPr>
          <w:rFonts w:hint="cs"/>
          <w:sz w:val="32"/>
          <w:szCs w:val="32"/>
          <w:rtl/>
        </w:rPr>
        <w:t xml:space="preserve"> </w:t>
      </w:r>
      <w:r w:rsidRPr="002D23F2">
        <w:rPr>
          <w:rFonts w:hint="cs"/>
          <w:sz w:val="32"/>
          <w:szCs w:val="32"/>
          <w:rtl/>
        </w:rPr>
        <w:t xml:space="preserve">(رض) </w:t>
      </w:r>
      <w:r w:rsidR="0007539F">
        <w:rPr>
          <w:rFonts w:hint="cs"/>
          <w:sz w:val="32"/>
          <w:szCs w:val="32"/>
          <w:rtl/>
        </w:rPr>
        <w:t xml:space="preserve">أنه </w:t>
      </w:r>
      <w:r w:rsidRPr="002D23F2">
        <w:rPr>
          <w:rFonts w:hint="cs"/>
          <w:sz w:val="32"/>
          <w:szCs w:val="32"/>
          <w:rtl/>
        </w:rPr>
        <w:t xml:space="preserve">يصح السجود على الأرض وهذا هو المسلم عند </w:t>
      </w:r>
      <w:proofErr w:type="spellStart"/>
      <w:r w:rsidRPr="002D23F2">
        <w:rPr>
          <w:rFonts w:hint="cs"/>
          <w:sz w:val="32"/>
          <w:szCs w:val="32"/>
          <w:rtl/>
        </w:rPr>
        <w:t>ال</w:t>
      </w:r>
      <w:r w:rsidR="0007539F">
        <w:rPr>
          <w:rFonts w:hint="cs"/>
          <w:sz w:val="32"/>
          <w:szCs w:val="32"/>
          <w:rtl/>
        </w:rPr>
        <w:t>إمامية</w:t>
      </w:r>
      <w:proofErr w:type="spellEnd"/>
      <w:r w:rsidR="0007539F">
        <w:rPr>
          <w:rFonts w:hint="cs"/>
          <w:sz w:val="32"/>
          <w:szCs w:val="32"/>
          <w:rtl/>
        </w:rPr>
        <w:t>، وكذلك السجود على الأرض</w:t>
      </w:r>
      <w:r w:rsidRPr="002D23F2">
        <w:rPr>
          <w:rFonts w:hint="cs"/>
          <w:sz w:val="32"/>
          <w:szCs w:val="32"/>
          <w:rtl/>
        </w:rPr>
        <w:t xml:space="preserve">، أو ما </w:t>
      </w:r>
      <w:r w:rsidR="0007539F">
        <w:rPr>
          <w:rFonts w:hint="cs"/>
          <w:sz w:val="32"/>
          <w:szCs w:val="32"/>
          <w:rtl/>
        </w:rPr>
        <w:t>أنبته الأرض بشرط أ</w:t>
      </w:r>
      <w:r w:rsidRPr="002D23F2">
        <w:rPr>
          <w:rFonts w:hint="cs"/>
          <w:sz w:val="32"/>
          <w:szCs w:val="32"/>
          <w:rtl/>
        </w:rPr>
        <w:t>لا يكون مأكولا</w:t>
      </w:r>
      <w:r w:rsidR="0007539F">
        <w:rPr>
          <w:rFonts w:hint="cs"/>
          <w:sz w:val="32"/>
          <w:szCs w:val="32"/>
          <w:rtl/>
        </w:rPr>
        <w:t>ً</w:t>
      </w:r>
      <w:r w:rsidRPr="002D23F2">
        <w:rPr>
          <w:rFonts w:hint="cs"/>
          <w:sz w:val="32"/>
          <w:szCs w:val="32"/>
          <w:rtl/>
        </w:rPr>
        <w:t xml:space="preserve"> </w:t>
      </w:r>
      <w:r w:rsidR="0007539F">
        <w:rPr>
          <w:rFonts w:hint="cs"/>
          <w:sz w:val="32"/>
          <w:szCs w:val="32"/>
          <w:rtl/>
        </w:rPr>
        <w:t>أو ملبوساً.</w:t>
      </w:r>
    </w:p>
    <w:p w:rsidR="00BC5B7A" w:rsidRDefault="002D23F2" w:rsidP="00BC5B7A">
      <w:pPr>
        <w:rPr>
          <w:sz w:val="32"/>
          <w:szCs w:val="32"/>
          <w:rtl/>
        </w:rPr>
      </w:pPr>
      <w:r w:rsidRPr="002D23F2">
        <w:rPr>
          <w:rFonts w:hint="cs"/>
          <w:sz w:val="32"/>
          <w:szCs w:val="32"/>
          <w:rtl/>
        </w:rPr>
        <w:t xml:space="preserve"> هناك روايات </w:t>
      </w:r>
      <w:r w:rsidR="00BC5B7A">
        <w:rPr>
          <w:rFonts w:hint="cs"/>
          <w:sz w:val="32"/>
          <w:szCs w:val="32"/>
          <w:rtl/>
        </w:rPr>
        <w:t xml:space="preserve">في المقام </w:t>
      </w:r>
      <w:r w:rsidRPr="002D23F2">
        <w:rPr>
          <w:rFonts w:hint="cs"/>
          <w:sz w:val="32"/>
          <w:szCs w:val="32"/>
          <w:rtl/>
        </w:rPr>
        <w:t xml:space="preserve">ذكر </w:t>
      </w:r>
      <w:r w:rsidR="00BC5B7A" w:rsidRPr="002D23F2">
        <w:rPr>
          <w:rFonts w:hint="cs"/>
          <w:sz w:val="32"/>
          <w:szCs w:val="32"/>
          <w:rtl/>
        </w:rPr>
        <w:t xml:space="preserve">السيد الأعظم </w:t>
      </w:r>
      <w:r w:rsidRPr="002D23F2">
        <w:rPr>
          <w:rFonts w:hint="cs"/>
          <w:sz w:val="32"/>
          <w:szCs w:val="32"/>
          <w:rtl/>
        </w:rPr>
        <w:t>ثلاثة منها تدل على جواز القطن والكتان ونح</w:t>
      </w:r>
      <w:r w:rsidR="00BC5B7A">
        <w:rPr>
          <w:rFonts w:hint="cs"/>
          <w:sz w:val="32"/>
          <w:szCs w:val="32"/>
          <w:rtl/>
        </w:rPr>
        <w:t>و ذلك، واحدة منها اعتبرها صحيحة</w:t>
      </w:r>
      <w:r w:rsidRPr="002D23F2">
        <w:rPr>
          <w:rFonts w:hint="cs"/>
          <w:sz w:val="32"/>
          <w:szCs w:val="32"/>
          <w:rtl/>
        </w:rPr>
        <w:t xml:space="preserve">، </w:t>
      </w:r>
      <w:r w:rsidR="00BC5B7A">
        <w:rPr>
          <w:rFonts w:hint="cs"/>
          <w:sz w:val="32"/>
          <w:szCs w:val="32"/>
          <w:rtl/>
        </w:rPr>
        <w:t>والأخريين</w:t>
      </w:r>
      <w:r w:rsidRPr="002D23F2">
        <w:rPr>
          <w:rFonts w:hint="cs"/>
          <w:sz w:val="32"/>
          <w:szCs w:val="32"/>
          <w:rtl/>
        </w:rPr>
        <w:t xml:space="preserve"> اعتبره</w:t>
      </w:r>
      <w:r w:rsidR="00BC5B7A">
        <w:rPr>
          <w:rFonts w:hint="cs"/>
          <w:sz w:val="32"/>
          <w:szCs w:val="32"/>
          <w:rtl/>
        </w:rPr>
        <w:t>م</w:t>
      </w:r>
      <w:r w:rsidRPr="002D23F2">
        <w:rPr>
          <w:rFonts w:hint="cs"/>
          <w:sz w:val="32"/>
          <w:szCs w:val="32"/>
          <w:rtl/>
        </w:rPr>
        <w:t>ا ضعيف</w:t>
      </w:r>
      <w:r w:rsidR="00BC5B7A">
        <w:rPr>
          <w:rFonts w:hint="cs"/>
          <w:sz w:val="32"/>
          <w:szCs w:val="32"/>
          <w:rtl/>
        </w:rPr>
        <w:t>تين</w:t>
      </w:r>
      <w:r w:rsidRPr="002D23F2">
        <w:rPr>
          <w:rFonts w:hint="cs"/>
          <w:sz w:val="32"/>
          <w:szCs w:val="32"/>
          <w:rtl/>
        </w:rPr>
        <w:t xml:space="preserve">، </w:t>
      </w:r>
      <w:r w:rsidR="00BC5B7A">
        <w:rPr>
          <w:rFonts w:hint="cs"/>
          <w:sz w:val="32"/>
          <w:szCs w:val="32"/>
          <w:rtl/>
        </w:rPr>
        <w:t>ثم حمل الصحيحة على الكراهة.</w:t>
      </w:r>
    </w:p>
    <w:p w:rsidR="00323475" w:rsidRDefault="00323475" w:rsidP="00BC5B7A">
      <w:pPr>
        <w:rPr>
          <w:sz w:val="32"/>
          <w:szCs w:val="32"/>
          <w:rtl/>
        </w:rPr>
      </w:pPr>
      <w:r>
        <w:rPr>
          <w:rFonts w:hint="cs"/>
          <w:sz w:val="32"/>
          <w:szCs w:val="32"/>
          <w:rtl/>
        </w:rPr>
        <w:t>هذا ملخص كلام السيد الأعظم (رض).</w:t>
      </w:r>
    </w:p>
    <w:p w:rsidR="00323475" w:rsidRDefault="00323475" w:rsidP="00323475">
      <w:pPr>
        <w:rPr>
          <w:sz w:val="32"/>
          <w:szCs w:val="32"/>
          <w:rtl/>
        </w:rPr>
      </w:pPr>
      <w:r>
        <w:rPr>
          <w:rFonts w:hint="cs"/>
          <w:sz w:val="32"/>
          <w:szCs w:val="32"/>
          <w:rtl/>
        </w:rPr>
        <w:t>أ</w:t>
      </w:r>
      <w:r w:rsidR="002D23F2" w:rsidRPr="002D23F2">
        <w:rPr>
          <w:rFonts w:hint="cs"/>
          <w:sz w:val="32"/>
          <w:szCs w:val="32"/>
          <w:rtl/>
        </w:rPr>
        <w:t xml:space="preserve">ما السيد حكيم الفقهاء </w:t>
      </w:r>
      <w:r>
        <w:rPr>
          <w:rFonts w:hint="cs"/>
          <w:sz w:val="32"/>
          <w:szCs w:val="32"/>
          <w:rtl/>
        </w:rPr>
        <w:t xml:space="preserve">فقد </w:t>
      </w:r>
      <w:r w:rsidRPr="002D23F2">
        <w:rPr>
          <w:rFonts w:hint="cs"/>
          <w:sz w:val="32"/>
          <w:szCs w:val="32"/>
          <w:rtl/>
        </w:rPr>
        <w:t xml:space="preserve">حمل </w:t>
      </w:r>
      <w:r w:rsidR="002D23F2" w:rsidRPr="002D23F2">
        <w:rPr>
          <w:rFonts w:hint="cs"/>
          <w:sz w:val="32"/>
          <w:szCs w:val="32"/>
          <w:rtl/>
        </w:rPr>
        <w:t xml:space="preserve">أيضاً هذه الرواية على الكراهة </w:t>
      </w:r>
      <w:r>
        <w:rPr>
          <w:rFonts w:hint="cs"/>
          <w:sz w:val="32"/>
          <w:szCs w:val="32"/>
          <w:rtl/>
        </w:rPr>
        <w:t>كما يظهر من مستمسكه الشريف (رض).</w:t>
      </w:r>
    </w:p>
    <w:p w:rsidR="00C30F32" w:rsidRDefault="00863888" w:rsidP="00C30F32">
      <w:pPr>
        <w:rPr>
          <w:sz w:val="32"/>
          <w:szCs w:val="32"/>
          <w:rtl/>
        </w:rPr>
      </w:pPr>
      <w:r>
        <w:rPr>
          <w:rFonts w:hint="cs"/>
          <w:sz w:val="32"/>
          <w:szCs w:val="32"/>
          <w:rtl/>
        </w:rPr>
        <w:t xml:space="preserve">والذي يخطر في البال أن </w:t>
      </w:r>
      <w:r w:rsidR="002D23F2" w:rsidRPr="002D23F2">
        <w:rPr>
          <w:rFonts w:hint="cs"/>
          <w:sz w:val="32"/>
          <w:szCs w:val="32"/>
          <w:rtl/>
        </w:rPr>
        <w:t xml:space="preserve">الحمل </w:t>
      </w:r>
      <w:r w:rsidRPr="002D23F2">
        <w:rPr>
          <w:rFonts w:hint="cs"/>
          <w:sz w:val="32"/>
          <w:szCs w:val="32"/>
          <w:rtl/>
        </w:rPr>
        <w:t xml:space="preserve">لابد </w:t>
      </w:r>
      <w:r w:rsidR="002D23F2" w:rsidRPr="002D23F2">
        <w:rPr>
          <w:rFonts w:hint="cs"/>
          <w:sz w:val="32"/>
          <w:szCs w:val="32"/>
          <w:rtl/>
        </w:rPr>
        <w:t xml:space="preserve">أن يكون </w:t>
      </w:r>
      <w:r w:rsidR="00323475">
        <w:rPr>
          <w:rFonts w:hint="cs"/>
          <w:sz w:val="32"/>
          <w:szCs w:val="32"/>
          <w:rtl/>
        </w:rPr>
        <w:t>فيه وجه أ</w:t>
      </w:r>
      <w:r w:rsidR="002D23F2" w:rsidRPr="002D23F2">
        <w:rPr>
          <w:rFonts w:hint="cs"/>
          <w:sz w:val="32"/>
          <w:szCs w:val="32"/>
          <w:rtl/>
        </w:rPr>
        <w:t>صولي ل</w:t>
      </w:r>
      <w:r>
        <w:rPr>
          <w:rFonts w:hint="cs"/>
          <w:sz w:val="32"/>
          <w:szCs w:val="32"/>
          <w:rtl/>
        </w:rPr>
        <w:t>يصح ا</w:t>
      </w:r>
      <w:r w:rsidR="002D23F2" w:rsidRPr="002D23F2">
        <w:rPr>
          <w:rFonts w:hint="cs"/>
          <w:sz w:val="32"/>
          <w:szCs w:val="32"/>
          <w:rtl/>
        </w:rPr>
        <w:t xml:space="preserve">لحمل، </w:t>
      </w:r>
      <w:r>
        <w:rPr>
          <w:rFonts w:hint="cs"/>
          <w:sz w:val="32"/>
          <w:szCs w:val="32"/>
          <w:rtl/>
        </w:rPr>
        <w:t>أما كما في الفرض ف</w:t>
      </w:r>
      <w:r w:rsidR="002D23F2" w:rsidRPr="002D23F2">
        <w:rPr>
          <w:rFonts w:hint="cs"/>
          <w:sz w:val="32"/>
          <w:szCs w:val="32"/>
          <w:rtl/>
        </w:rPr>
        <w:t xml:space="preserve">رواية تقول لا يجوز </w:t>
      </w:r>
      <w:r>
        <w:rPr>
          <w:rFonts w:hint="cs"/>
          <w:sz w:val="32"/>
          <w:szCs w:val="32"/>
          <w:rtl/>
        </w:rPr>
        <w:t>وأخرى تقول يجوز ثم ت</w:t>
      </w:r>
      <w:r w:rsidR="002D23F2" w:rsidRPr="002D23F2">
        <w:rPr>
          <w:rFonts w:hint="cs"/>
          <w:sz w:val="32"/>
          <w:szCs w:val="32"/>
          <w:rtl/>
        </w:rPr>
        <w:t>حمل النهي ع</w:t>
      </w:r>
      <w:r>
        <w:rPr>
          <w:rFonts w:hint="cs"/>
          <w:sz w:val="32"/>
          <w:szCs w:val="32"/>
          <w:rtl/>
        </w:rPr>
        <w:t>لى</w:t>
      </w:r>
      <w:r w:rsidR="002D23F2" w:rsidRPr="002D23F2">
        <w:rPr>
          <w:rFonts w:hint="cs"/>
          <w:sz w:val="32"/>
          <w:szCs w:val="32"/>
          <w:rtl/>
        </w:rPr>
        <w:t xml:space="preserve"> الكراهة </w:t>
      </w:r>
      <w:r>
        <w:rPr>
          <w:rFonts w:hint="cs"/>
          <w:sz w:val="32"/>
          <w:szCs w:val="32"/>
          <w:rtl/>
        </w:rPr>
        <w:t>ف</w:t>
      </w:r>
      <w:r w:rsidR="002D23F2" w:rsidRPr="002D23F2">
        <w:rPr>
          <w:rFonts w:hint="cs"/>
          <w:sz w:val="32"/>
          <w:szCs w:val="32"/>
          <w:rtl/>
        </w:rPr>
        <w:t xml:space="preserve">هذا حمل تبرعي لا يفيد، </w:t>
      </w:r>
      <w:r>
        <w:rPr>
          <w:rFonts w:hint="cs"/>
          <w:sz w:val="32"/>
          <w:szCs w:val="32"/>
          <w:rtl/>
        </w:rPr>
        <w:t>و</w:t>
      </w:r>
      <w:r w:rsidR="002D23F2" w:rsidRPr="002D23F2">
        <w:rPr>
          <w:rFonts w:hint="cs"/>
          <w:sz w:val="32"/>
          <w:szCs w:val="32"/>
          <w:rtl/>
        </w:rPr>
        <w:t>لا يخضع ل</w:t>
      </w:r>
      <w:r>
        <w:rPr>
          <w:rFonts w:hint="cs"/>
          <w:sz w:val="32"/>
          <w:szCs w:val="32"/>
          <w:rtl/>
        </w:rPr>
        <w:t>ضوابط ا</w:t>
      </w:r>
      <w:r w:rsidR="002D23F2" w:rsidRPr="002D23F2">
        <w:rPr>
          <w:rFonts w:hint="cs"/>
          <w:sz w:val="32"/>
          <w:szCs w:val="32"/>
          <w:rtl/>
        </w:rPr>
        <w:t>لعلم والعمل أبداً، وكثيرا</w:t>
      </w:r>
      <w:r w:rsidR="00C30F32">
        <w:rPr>
          <w:rFonts w:hint="cs"/>
          <w:sz w:val="32"/>
          <w:szCs w:val="32"/>
          <w:rtl/>
        </w:rPr>
        <w:t>ً ما وقع ذلك من الفقهاء (رض).</w:t>
      </w:r>
    </w:p>
    <w:p w:rsidR="000C3351" w:rsidRDefault="002D23F2" w:rsidP="008F4A0B">
      <w:pPr>
        <w:rPr>
          <w:sz w:val="32"/>
          <w:szCs w:val="32"/>
          <w:rtl/>
        </w:rPr>
      </w:pPr>
      <w:r w:rsidRPr="002D23F2">
        <w:rPr>
          <w:rFonts w:hint="cs"/>
          <w:sz w:val="32"/>
          <w:szCs w:val="32"/>
          <w:rtl/>
        </w:rPr>
        <w:t xml:space="preserve"> ثم </w:t>
      </w:r>
      <w:r w:rsidR="008F4A0B">
        <w:rPr>
          <w:rFonts w:hint="cs"/>
          <w:sz w:val="32"/>
          <w:szCs w:val="32"/>
          <w:rtl/>
        </w:rPr>
        <w:t>إ</w:t>
      </w:r>
      <w:r w:rsidRPr="002D23F2">
        <w:rPr>
          <w:rFonts w:hint="cs"/>
          <w:sz w:val="32"/>
          <w:szCs w:val="32"/>
          <w:rtl/>
        </w:rPr>
        <w:t xml:space="preserve">ن السيد الأعظم (رض) ادعى </w:t>
      </w:r>
      <w:r w:rsidR="008F4A0B">
        <w:rPr>
          <w:rFonts w:hint="cs"/>
          <w:sz w:val="32"/>
          <w:szCs w:val="32"/>
          <w:rtl/>
        </w:rPr>
        <w:t>الإ</w:t>
      </w:r>
      <w:r w:rsidR="008F4A0B" w:rsidRPr="002D23F2">
        <w:rPr>
          <w:rFonts w:hint="cs"/>
          <w:sz w:val="32"/>
          <w:szCs w:val="32"/>
          <w:rtl/>
        </w:rPr>
        <w:t>جما</w:t>
      </w:r>
      <w:r w:rsidR="008F4A0B">
        <w:rPr>
          <w:rFonts w:hint="cs"/>
          <w:sz w:val="32"/>
          <w:szCs w:val="32"/>
          <w:rtl/>
        </w:rPr>
        <w:t>ع على صحة السجود على الأرض وما أ</w:t>
      </w:r>
      <w:r w:rsidR="008F4A0B" w:rsidRPr="002D23F2">
        <w:rPr>
          <w:rFonts w:hint="cs"/>
          <w:sz w:val="32"/>
          <w:szCs w:val="32"/>
          <w:rtl/>
        </w:rPr>
        <w:t>نبت</w:t>
      </w:r>
      <w:r w:rsidR="008F4A0B">
        <w:rPr>
          <w:rFonts w:hint="cs"/>
          <w:sz w:val="32"/>
          <w:szCs w:val="32"/>
          <w:rtl/>
        </w:rPr>
        <w:t>ت</w:t>
      </w:r>
      <w:r w:rsidR="008F4A0B" w:rsidRPr="002D23F2">
        <w:rPr>
          <w:rFonts w:hint="cs"/>
          <w:sz w:val="32"/>
          <w:szCs w:val="32"/>
          <w:rtl/>
        </w:rPr>
        <w:t xml:space="preserve">ه </w:t>
      </w:r>
      <w:r w:rsidR="008F4A0B">
        <w:rPr>
          <w:rFonts w:hint="cs"/>
          <w:sz w:val="32"/>
          <w:szCs w:val="32"/>
          <w:rtl/>
        </w:rPr>
        <w:t xml:space="preserve">من </w:t>
      </w:r>
      <w:r w:rsidR="008F4A0B" w:rsidRPr="002D23F2">
        <w:rPr>
          <w:rFonts w:hint="cs"/>
          <w:sz w:val="32"/>
          <w:szCs w:val="32"/>
          <w:rtl/>
        </w:rPr>
        <w:t xml:space="preserve">غير المأكول والملبوس </w:t>
      </w:r>
      <w:r w:rsidRPr="002D23F2">
        <w:rPr>
          <w:rFonts w:hint="cs"/>
          <w:sz w:val="32"/>
          <w:szCs w:val="32"/>
          <w:rtl/>
        </w:rPr>
        <w:t>وكذلك نسب</w:t>
      </w:r>
      <w:r w:rsidR="008F4A0B">
        <w:rPr>
          <w:rFonts w:hint="cs"/>
          <w:sz w:val="32"/>
          <w:szCs w:val="32"/>
          <w:rtl/>
        </w:rPr>
        <w:t>ه</w:t>
      </w:r>
      <w:r w:rsidR="000C3351">
        <w:rPr>
          <w:rFonts w:hint="cs"/>
          <w:sz w:val="32"/>
          <w:szCs w:val="32"/>
          <w:rtl/>
        </w:rPr>
        <w:t xml:space="preserve"> إلى جملة من الفقهاء.</w:t>
      </w:r>
    </w:p>
    <w:p w:rsidR="000E0367" w:rsidRDefault="000C3351" w:rsidP="000E0367">
      <w:pPr>
        <w:rPr>
          <w:sz w:val="32"/>
          <w:szCs w:val="32"/>
          <w:rtl/>
        </w:rPr>
      </w:pPr>
      <w:r>
        <w:rPr>
          <w:rFonts w:hint="cs"/>
          <w:sz w:val="32"/>
          <w:szCs w:val="32"/>
          <w:rtl/>
        </w:rPr>
        <w:t>وهذا الإ</w:t>
      </w:r>
      <w:r w:rsidR="002D23F2" w:rsidRPr="002D23F2">
        <w:rPr>
          <w:rFonts w:hint="cs"/>
          <w:sz w:val="32"/>
          <w:szCs w:val="32"/>
          <w:rtl/>
        </w:rPr>
        <w:t xml:space="preserve">جماع لا يرجع إلى معنى محصل، </w:t>
      </w:r>
      <w:r>
        <w:rPr>
          <w:rFonts w:hint="cs"/>
          <w:sz w:val="32"/>
          <w:szCs w:val="32"/>
          <w:rtl/>
        </w:rPr>
        <w:t xml:space="preserve">فقد </w:t>
      </w:r>
      <w:r w:rsidR="002D23F2" w:rsidRPr="002D23F2">
        <w:rPr>
          <w:rFonts w:hint="cs"/>
          <w:sz w:val="32"/>
          <w:szCs w:val="32"/>
          <w:rtl/>
        </w:rPr>
        <w:t xml:space="preserve">قلنا </w:t>
      </w:r>
      <w:r w:rsidRPr="002D23F2">
        <w:rPr>
          <w:rFonts w:hint="cs"/>
          <w:sz w:val="32"/>
          <w:szCs w:val="32"/>
          <w:rtl/>
        </w:rPr>
        <w:t xml:space="preserve">مراراً </w:t>
      </w:r>
      <w:r w:rsidR="002D23F2" w:rsidRPr="002D23F2">
        <w:rPr>
          <w:rFonts w:hint="cs"/>
          <w:sz w:val="32"/>
          <w:szCs w:val="32"/>
          <w:rtl/>
        </w:rPr>
        <w:t>وفي الأصول قدمنا مفصلا</w:t>
      </w:r>
      <w:r>
        <w:rPr>
          <w:rFonts w:hint="cs"/>
          <w:sz w:val="32"/>
          <w:szCs w:val="32"/>
          <w:rtl/>
        </w:rPr>
        <w:t>ً</w:t>
      </w:r>
      <w:r w:rsidR="002D23F2" w:rsidRPr="002D23F2">
        <w:rPr>
          <w:rFonts w:hint="cs"/>
          <w:sz w:val="32"/>
          <w:szCs w:val="32"/>
          <w:rtl/>
        </w:rPr>
        <w:t xml:space="preserve"> </w:t>
      </w:r>
      <w:r>
        <w:rPr>
          <w:rFonts w:hint="cs"/>
          <w:sz w:val="32"/>
          <w:szCs w:val="32"/>
          <w:rtl/>
        </w:rPr>
        <w:t xml:space="preserve">أن </w:t>
      </w:r>
      <w:r w:rsidRPr="002D23F2">
        <w:rPr>
          <w:rFonts w:hint="cs"/>
          <w:sz w:val="32"/>
          <w:szCs w:val="32"/>
          <w:rtl/>
        </w:rPr>
        <w:t xml:space="preserve">الحكم </w:t>
      </w:r>
      <w:r w:rsidR="002D23F2" w:rsidRPr="002D23F2">
        <w:rPr>
          <w:rFonts w:hint="cs"/>
          <w:sz w:val="32"/>
          <w:szCs w:val="32"/>
          <w:rtl/>
        </w:rPr>
        <w:t>إذا كان خالياً عن الدليل تماماً، لا آية ولا رواية</w:t>
      </w:r>
      <w:r>
        <w:rPr>
          <w:rFonts w:hint="cs"/>
          <w:sz w:val="32"/>
          <w:szCs w:val="32"/>
          <w:rtl/>
        </w:rPr>
        <w:t xml:space="preserve"> ولا غير ذلك من أدلة المستنبطين</w:t>
      </w:r>
      <w:r w:rsidR="002D23F2" w:rsidRPr="002D23F2">
        <w:rPr>
          <w:rFonts w:hint="cs"/>
          <w:sz w:val="32"/>
          <w:szCs w:val="32"/>
          <w:rtl/>
        </w:rPr>
        <w:t xml:space="preserve">، </w:t>
      </w:r>
      <w:r>
        <w:rPr>
          <w:rFonts w:hint="cs"/>
          <w:sz w:val="32"/>
          <w:szCs w:val="32"/>
          <w:rtl/>
        </w:rPr>
        <w:t xml:space="preserve">وكان هناك فتوى </w:t>
      </w:r>
      <w:r w:rsidR="000E0367">
        <w:rPr>
          <w:rFonts w:hint="cs"/>
          <w:sz w:val="32"/>
          <w:szCs w:val="32"/>
          <w:rtl/>
        </w:rPr>
        <w:t xml:space="preserve">فقط قد اتفق عليها العلماء مع كون </w:t>
      </w:r>
      <w:r w:rsidR="002D23F2" w:rsidRPr="002D23F2">
        <w:rPr>
          <w:rFonts w:hint="cs"/>
          <w:sz w:val="32"/>
          <w:szCs w:val="32"/>
          <w:rtl/>
        </w:rPr>
        <w:t>ذلك كاشف</w:t>
      </w:r>
      <w:r w:rsidR="000E0367">
        <w:rPr>
          <w:rFonts w:hint="cs"/>
          <w:sz w:val="32"/>
          <w:szCs w:val="32"/>
          <w:rtl/>
        </w:rPr>
        <w:t>اً</w:t>
      </w:r>
      <w:r w:rsidR="002D23F2" w:rsidRPr="002D23F2">
        <w:rPr>
          <w:rFonts w:hint="cs"/>
          <w:sz w:val="32"/>
          <w:szCs w:val="32"/>
          <w:rtl/>
        </w:rPr>
        <w:t xml:space="preserve"> عن رأي المعصوم (ع) </w:t>
      </w:r>
      <w:r w:rsidR="000E0367">
        <w:rPr>
          <w:rFonts w:hint="cs"/>
          <w:sz w:val="32"/>
          <w:szCs w:val="32"/>
          <w:rtl/>
        </w:rPr>
        <w:t>فهذا هو الإ</w:t>
      </w:r>
      <w:r w:rsidR="002D23F2" w:rsidRPr="002D23F2">
        <w:rPr>
          <w:rFonts w:hint="cs"/>
          <w:sz w:val="32"/>
          <w:szCs w:val="32"/>
          <w:rtl/>
        </w:rPr>
        <w:t xml:space="preserve">جماع </w:t>
      </w:r>
      <w:r w:rsidR="000E0367">
        <w:rPr>
          <w:rFonts w:hint="cs"/>
          <w:sz w:val="32"/>
          <w:szCs w:val="32"/>
          <w:rtl/>
        </w:rPr>
        <w:t>الذي</w:t>
      </w:r>
      <w:r w:rsidR="002D23F2" w:rsidRPr="002D23F2">
        <w:rPr>
          <w:rFonts w:hint="cs"/>
          <w:sz w:val="32"/>
          <w:szCs w:val="32"/>
          <w:rtl/>
        </w:rPr>
        <w:t xml:space="preserve"> نقول به</w:t>
      </w:r>
      <w:r w:rsidR="001E67BD">
        <w:rPr>
          <w:rFonts w:hint="cs"/>
          <w:sz w:val="32"/>
          <w:szCs w:val="32"/>
          <w:rtl/>
        </w:rPr>
        <w:t xml:space="preserve"> أنه </w:t>
      </w:r>
      <w:r w:rsidR="001E67BD" w:rsidRPr="002D23F2">
        <w:rPr>
          <w:rFonts w:hint="cs"/>
          <w:sz w:val="32"/>
          <w:szCs w:val="32"/>
          <w:rtl/>
        </w:rPr>
        <w:t xml:space="preserve">دليل </w:t>
      </w:r>
      <w:r w:rsidR="00C06CD7">
        <w:rPr>
          <w:rFonts w:hint="cs"/>
          <w:sz w:val="32"/>
          <w:szCs w:val="32"/>
          <w:rtl/>
        </w:rPr>
        <w:t xml:space="preserve">تعبدي </w:t>
      </w:r>
      <w:r w:rsidR="001E67BD" w:rsidRPr="002D23F2">
        <w:rPr>
          <w:rFonts w:hint="cs"/>
          <w:sz w:val="32"/>
          <w:szCs w:val="32"/>
          <w:rtl/>
        </w:rPr>
        <w:t>مستقل في مقابل الكتاب والسنة</w:t>
      </w:r>
      <w:r w:rsidR="000E0367">
        <w:rPr>
          <w:rFonts w:hint="cs"/>
          <w:sz w:val="32"/>
          <w:szCs w:val="32"/>
          <w:rtl/>
        </w:rPr>
        <w:t>.</w:t>
      </w:r>
    </w:p>
    <w:p w:rsidR="000E0367" w:rsidRDefault="002D23F2" w:rsidP="001E67BD">
      <w:pPr>
        <w:rPr>
          <w:sz w:val="32"/>
          <w:szCs w:val="32"/>
          <w:rtl/>
        </w:rPr>
      </w:pPr>
      <w:r w:rsidRPr="002D23F2">
        <w:rPr>
          <w:rFonts w:hint="cs"/>
          <w:sz w:val="32"/>
          <w:szCs w:val="32"/>
          <w:rtl/>
        </w:rPr>
        <w:t xml:space="preserve"> </w:t>
      </w:r>
      <w:r w:rsidR="000E0367">
        <w:rPr>
          <w:rFonts w:hint="cs"/>
          <w:sz w:val="32"/>
          <w:szCs w:val="32"/>
          <w:rtl/>
        </w:rPr>
        <w:t>أما</w:t>
      </w:r>
      <w:r w:rsidRPr="002D23F2">
        <w:rPr>
          <w:rFonts w:hint="cs"/>
          <w:sz w:val="32"/>
          <w:szCs w:val="32"/>
          <w:rtl/>
        </w:rPr>
        <w:t xml:space="preserve"> </w:t>
      </w:r>
      <w:r w:rsidR="000E0367">
        <w:rPr>
          <w:rFonts w:hint="cs"/>
          <w:sz w:val="32"/>
          <w:szCs w:val="32"/>
          <w:rtl/>
        </w:rPr>
        <w:t>مع وجود روايات في البين فدعوى الإجماع</w:t>
      </w:r>
      <w:r w:rsidRPr="002D23F2">
        <w:rPr>
          <w:rFonts w:hint="cs"/>
          <w:sz w:val="32"/>
          <w:szCs w:val="32"/>
          <w:rtl/>
        </w:rPr>
        <w:t xml:space="preserve"> </w:t>
      </w:r>
      <w:r w:rsidR="001E67BD">
        <w:rPr>
          <w:rFonts w:hint="cs"/>
          <w:sz w:val="32"/>
          <w:szCs w:val="32"/>
          <w:rtl/>
        </w:rPr>
        <w:t>ل</w:t>
      </w:r>
      <w:r w:rsidR="001E67BD" w:rsidRPr="002D23F2">
        <w:rPr>
          <w:rFonts w:hint="cs"/>
          <w:sz w:val="32"/>
          <w:szCs w:val="32"/>
          <w:rtl/>
        </w:rPr>
        <w:t xml:space="preserve">مجرد </w:t>
      </w:r>
      <w:r w:rsidR="001E67BD">
        <w:rPr>
          <w:rFonts w:hint="cs"/>
          <w:sz w:val="32"/>
          <w:szCs w:val="32"/>
          <w:rtl/>
        </w:rPr>
        <w:t xml:space="preserve">اتفاق </w:t>
      </w:r>
      <w:r w:rsidR="001E67BD" w:rsidRPr="002D23F2">
        <w:rPr>
          <w:rFonts w:hint="cs"/>
          <w:sz w:val="32"/>
          <w:szCs w:val="32"/>
          <w:rtl/>
        </w:rPr>
        <w:t>قول الفقهاء (رض)</w:t>
      </w:r>
      <w:r w:rsidR="001E67BD">
        <w:rPr>
          <w:rFonts w:hint="cs"/>
          <w:sz w:val="32"/>
          <w:szCs w:val="32"/>
          <w:rtl/>
        </w:rPr>
        <w:t xml:space="preserve"> </w:t>
      </w:r>
      <w:r w:rsidRPr="002D23F2">
        <w:rPr>
          <w:rFonts w:hint="cs"/>
          <w:sz w:val="32"/>
          <w:szCs w:val="32"/>
          <w:rtl/>
        </w:rPr>
        <w:t>غير واضح</w:t>
      </w:r>
      <w:r w:rsidR="000E0367">
        <w:rPr>
          <w:rFonts w:hint="cs"/>
          <w:sz w:val="32"/>
          <w:szCs w:val="32"/>
          <w:rtl/>
        </w:rPr>
        <w:t>ة.</w:t>
      </w:r>
    </w:p>
    <w:p w:rsidR="00C21D28" w:rsidRPr="00C21D28" w:rsidRDefault="00C06CD7" w:rsidP="00C21D28">
      <w:pPr>
        <w:rPr>
          <w:sz w:val="32"/>
          <w:szCs w:val="32"/>
          <w:rtl/>
        </w:rPr>
      </w:pPr>
      <w:r>
        <w:rPr>
          <w:rFonts w:hint="cs"/>
          <w:sz w:val="32"/>
          <w:szCs w:val="32"/>
          <w:rtl/>
        </w:rPr>
        <w:t>أما بالنسبة للروايات</w:t>
      </w:r>
      <w:r w:rsidR="002D23F2" w:rsidRPr="002D23F2">
        <w:rPr>
          <w:rFonts w:hint="cs"/>
          <w:sz w:val="32"/>
          <w:szCs w:val="32"/>
          <w:rtl/>
        </w:rPr>
        <w:t xml:space="preserve">، </w:t>
      </w:r>
      <w:r w:rsidR="00C21D28">
        <w:rPr>
          <w:rFonts w:hint="cs"/>
          <w:sz w:val="32"/>
          <w:szCs w:val="32"/>
          <w:rtl/>
        </w:rPr>
        <w:t xml:space="preserve">فمنها </w:t>
      </w:r>
      <w:r w:rsidR="00C21D28" w:rsidRPr="00C21D28">
        <w:rPr>
          <w:rFonts w:cs="Arial"/>
          <w:sz w:val="32"/>
          <w:szCs w:val="32"/>
          <w:rtl/>
        </w:rPr>
        <w:t>رواية ذكرها الشيخ الصدوق في الفقيه والعلل وهي الرواية الأولى من الباب الأول من أبواب ما يسجد عليه:</w:t>
      </w:r>
    </w:p>
    <w:p w:rsidR="00C21D28" w:rsidRDefault="00C21D28" w:rsidP="00C21D28">
      <w:pPr>
        <w:rPr>
          <w:rFonts w:cs="Arial"/>
          <w:sz w:val="32"/>
          <w:szCs w:val="32"/>
          <w:rtl/>
        </w:rPr>
      </w:pPr>
      <w:r w:rsidRPr="00C21D28">
        <w:rPr>
          <w:rFonts w:cs="Arial"/>
          <w:b/>
          <w:bCs/>
          <w:sz w:val="32"/>
          <w:szCs w:val="32"/>
          <w:rtl/>
        </w:rPr>
        <w:t xml:space="preserve">عن هشام بن الحكم أنه قال لأبي عبد الله (عليه السلام) أخبرني عما يجوز السجود عليه وعما لا يجوز، قال: السجود لا يجوز إلا على الأرض أو على ما </w:t>
      </w:r>
      <w:r w:rsidRPr="00C21D28">
        <w:rPr>
          <w:rFonts w:cs="Arial"/>
          <w:b/>
          <w:bCs/>
          <w:sz w:val="32"/>
          <w:szCs w:val="32"/>
          <w:rtl/>
        </w:rPr>
        <w:lastRenderedPageBreak/>
        <w:t>أنبتت الأرض إلا ما أكل أو لبس، فقال له: جعلت فداك ما العلة في ذلك؟ قال: لأن السجود خضوع لله عز وجل فلا ينبغي أن يكون على ما يؤكل ويلبس، لأن أبناء الدنيا عبيد ما يأكلون ويلبسون، والساجد في سجوده في عبادة الله عز وجل، فلا ينبغي أن يضع جبهته في سجوده على معبود أبناء الدنيا الذين اغتروا بغرورها</w:t>
      </w:r>
      <w:r>
        <w:rPr>
          <w:rFonts w:cs="Arial"/>
          <w:sz w:val="32"/>
          <w:szCs w:val="32"/>
          <w:rtl/>
        </w:rPr>
        <w:t>.</w:t>
      </w:r>
    </w:p>
    <w:p w:rsidR="0069129B" w:rsidRDefault="00604BEE" w:rsidP="00604BEE">
      <w:pPr>
        <w:rPr>
          <w:sz w:val="32"/>
          <w:szCs w:val="32"/>
          <w:rtl/>
        </w:rPr>
      </w:pPr>
      <w:r>
        <w:rPr>
          <w:rFonts w:hint="cs"/>
          <w:sz w:val="32"/>
          <w:szCs w:val="32"/>
          <w:rtl/>
        </w:rPr>
        <w:t xml:space="preserve">هذه الرواية دلت على صحة السجود </w:t>
      </w:r>
      <w:r w:rsidR="002D23F2" w:rsidRPr="002D23F2">
        <w:rPr>
          <w:rFonts w:hint="cs"/>
          <w:sz w:val="32"/>
          <w:szCs w:val="32"/>
          <w:rtl/>
        </w:rPr>
        <w:t>على ا</w:t>
      </w:r>
      <w:r w:rsidR="0069129B">
        <w:rPr>
          <w:rFonts w:hint="cs"/>
          <w:sz w:val="32"/>
          <w:szCs w:val="32"/>
          <w:rtl/>
        </w:rPr>
        <w:t>لأرض أو ما نبت من الأرض بشرط أ</w:t>
      </w:r>
      <w:r w:rsidR="002D23F2" w:rsidRPr="002D23F2">
        <w:rPr>
          <w:rFonts w:hint="cs"/>
          <w:sz w:val="32"/>
          <w:szCs w:val="32"/>
          <w:rtl/>
        </w:rPr>
        <w:t>لا يكون مأكولا</w:t>
      </w:r>
      <w:r w:rsidR="0069129B">
        <w:rPr>
          <w:rFonts w:hint="cs"/>
          <w:sz w:val="32"/>
          <w:szCs w:val="32"/>
          <w:rtl/>
        </w:rPr>
        <w:t>ً</w:t>
      </w:r>
      <w:r w:rsidR="002D23F2" w:rsidRPr="002D23F2">
        <w:rPr>
          <w:rFonts w:hint="cs"/>
          <w:sz w:val="32"/>
          <w:szCs w:val="32"/>
          <w:rtl/>
        </w:rPr>
        <w:t xml:space="preserve"> أو ملبوسا</w:t>
      </w:r>
      <w:r w:rsidR="0069129B">
        <w:rPr>
          <w:rFonts w:hint="cs"/>
          <w:sz w:val="32"/>
          <w:szCs w:val="32"/>
          <w:rtl/>
        </w:rPr>
        <w:t>ً.</w:t>
      </w:r>
    </w:p>
    <w:p w:rsidR="003275CC" w:rsidRDefault="002D23F2" w:rsidP="003275CC">
      <w:pPr>
        <w:rPr>
          <w:rFonts w:cs="Arial"/>
          <w:sz w:val="32"/>
          <w:szCs w:val="32"/>
          <w:rtl/>
        </w:rPr>
      </w:pPr>
      <w:r w:rsidRPr="002D23F2">
        <w:rPr>
          <w:rFonts w:hint="cs"/>
          <w:sz w:val="32"/>
          <w:szCs w:val="32"/>
          <w:rtl/>
        </w:rPr>
        <w:t xml:space="preserve"> والرواية الخامسة </w:t>
      </w:r>
      <w:r w:rsidR="003275CC">
        <w:rPr>
          <w:rFonts w:hint="cs"/>
          <w:sz w:val="32"/>
          <w:szCs w:val="32"/>
          <w:rtl/>
        </w:rPr>
        <w:t xml:space="preserve">من </w:t>
      </w:r>
      <w:r w:rsidR="003275CC" w:rsidRPr="002D23F2">
        <w:rPr>
          <w:rFonts w:hint="cs"/>
          <w:sz w:val="32"/>
          <w:szCs w:val="32"/>
          <w:rtl/>
        </w:rPr>
        <w:t xml:space="preserve">الباب الثاني </w:t>
      </w:r>
      <w:r w:rsidR="003275CC" w:rsidRPr="00C21D28">
        <w:rPr>
          <w:rFonts w:cs="Arial"/>
          <w:sz w:val="32"/>
          <w:szCs w:val="32"/>
          <w:rtl/>
        </w:rPr>
        <w:t>من أبواب ما يسجد عليه</w:t>
      </w:r>
      <w:r w:rsidR="003275CC">
        <w:rPr>
          <w:rFonts w:cs="Arial" w:hint="cs"/>
          <w:sz w:val="32"/>
          <w:szCs w:val="32"/>
          <w:rtl/>
        </w:rPr>
        <w:t xml:space="preserve"> وهي عند خادمكم معتبرة</w:t>
      </w:r>
      <w:r w:rsidR="003275CC" w:rsidRPr="00C21D28">
        <w:rPr>
          <w:rFonts w:cs="Arial"/>
          <w:sz w:val="32"/>
          <w:szCs w:val="32"/>
          <w:rtl/>
        </w:rPr>
        <w:t>:</w:t>
      </w:r>
    </w:p>
    <w:p w:rsidR="003275CC" w:rsidRDefault="003275CC" w:rsidP="003275CC">
      <w:pPr>
        <w:rPr>
          <w:sz w:val="32"/>
          <w:szCs w:val="32"/>
          <w:rtl/>
        </w:rPr>
      </w:pPr>
      <w:r>
        <w:rPr>
          <w:rFonts w:cs="Arial"/>
          <w:sz w:val="32"/>
          <w:szCs w:val="32"/>
          <w:rtl/>
        </w:rPr>
        <w:t xml:space="preserve">محمد بن الحسن بإسناده عن </w:t>
      </w:r>
      <w:r>
        <w:rPr>
          <w:rFonts w:cs="Arial" w:hint="cs"/>
          <w:sz w:val="32"/>
          <w:szCs w:val="32"/>
          <w:rtl/>
        </w:rPr>
        <w:t>أ</w:t>
      </w:r>
      <w:r>
        <w:rPr>
          <w:rFonts w:cs="Arial"/>
          <w:sz w:val="32"/>
          <w:szCs w:val="32"/>
          <w:rtl/>
        </w:rPr>
        <w:t xml:space="preserve">حمد بن محمد عن </w:t>
      </w:r>
      <w:r>
        <w:rPr>
          <w:rFonts w:cs="Arial" w:hint="cs"/>
          <w:sz w:val="32"/>
          <w:szCs w:val="32"/>
          <w:rtl/>
        </w:rPr>
        <w:t>أ</w:t>
      </w:r>
      <w:r w:rsidRPr="003275CC">
        <w:rPr>
          <w:rFonts w:cs="Arial"/>
          <w:sz w:val="32"/>
          <w:szCs w:val="32"/>
          <w:rtl/>
        </w:rPr>
        <w:t>حمد بن إسحاق</w:t>
      </w:r>
      <w:r w:rsidRPr="003275CC">
        <w:rPr>
          <w:rFonts w:cs="Arial"/>
          <w:b/>
          <w:bCs/>
          <w:sz w:val="32"/>
          <w:szCs w:val="32"/>
          <w:rtl/>
        </w:rPr>
        <w:t xml:space="preserve"> عن ياسر الخادم قال: مر بي أبو الحسن الرضا عليه السلام وأنا أصلي على الطبري وقد ألقيت عليه شيئاً أسجد عليه، فقال لي: مالك لا تسجد عليه؟ أليس هو من نبات الأرض.</w:t>
      </w:r>
      <w:r w:rsidRPr="003275CC">
        <w:rPr>
          <w:rFonts w:cs="Arial" w:hint="cs"/>
          <w:b/>
          <w:bCs/>
          <w:sz w:val="32"/>
          <w:szCs w:val="32"/>
          <w:rtl/>
        </w:rPr>
        <w:t xml:space="preserve"> </w:t>
      </w:r>
    </w:p>
    <w:p w:rsidR="0019065E" w:rsidRDefault="002D23F2" w:rsidP="003275CC">
      <w:pPr>
        <w:rPr>
          <w:sz w:val="32"/>
          <w:szCs w:val="32"/>
          <w:rtl/>
        </w:rPr>
      </w:pPr>
      <w:r w:rsidRPr="002D23F2">
        <w:rPr>
          <w:rFonts w:hint="cs"/>
          <w:sz w:val="32"/>
          <w:szCs w:val="32"/>
          <w:rtl/>
        </w:rPr>
        <w:t>الرواية السادسة</w:t>
      </w:r>
      <w:r w:rsidR="0019065E">
        <w:rPr>
          <w:rFonts w:hint="cs"/>
          <w:sz w:val="32"/>
          <w:szCs w:val="32"/>
          <w:rtl/>
        </w:rPr>
        <w:t xml:space="preserve"> من نفس الباب:</w:t>
      </w:r>
    </w:p>
    <w:p w:rsidR="002143AD" w:rsidRDefault="002143AD" w:rsidP="002143AD">
      <w:pPr>
        <w:rPr>
          <w:rFonts w:cs="Arial"/>
          <w:sz w:val="32"/>
          <w:szCs w:val="32"/>
          <w:rtl/>
        </w:rPr>
      </w:pPr>
      <w:r>
        <w:rPr>
          <w:rFonts w:hint="cs"/>
          <w:sz w:val="32"/>
          <w:szCs w:val="32"/>
          <w:rtl/>
        </w:rPr>
        <w:t xml:space="preserve">الشيخ </w:t>
      </w:r>
      <w:r w:rsidRPr="002143AD">
        <w:rPr>
          <w:rFonts w:cs="Arial"/>
          <w:sz w:val="32"/>
          <w:szCs w:val="32"/>
          <w:rtl/>
        </w:rPr>
        <w:t>ب</w:t>
      </w:r>
      <w:r>
        <w:rPr>
          <w:rFonts w:cs="Arial" w:hint="cs"/>
          <w:sz w:val="32"/>
          <w:szCs w:val="32"/>
          <w:rtl/>
        </w:rPr>
        <w:t>إ</w:t>
      </w:r>
      <w:r w:rsidRPr="002143AD">
        <w:rPr>
          <w:rFonts w:cs="Arial"/>
          <w:sz w:val="32"/>
          <w:szCs w:val="32"/>
          <w:rtl/>
        </w:rPr>
        <w:t>سناده عن سعد بن عبد الله</w:t>
      </w:r>
      <w:r>
        <w:rPr>
          <w:rFonts w:cs="Arial"/>
          <w:sz w:val="32"/>
          <w:szCs w:val="32"/>
          <w:rtl/>
        </w:rPr>
        <w:t>، عن أحمد بن محمد</w:t>
      </w:r>
      <w:r w:rsidRPr="002143AD">
        <w:rPr>
          <w:rFonts w:cs="Arial"/>
          <w:sz w:val="32"/>
          <w:szCs w:val="32"/>
          <w:rtl/>
        </w:rPr>
        <w:t xml:space="preserve">، </w:t>
      </w:r>
      <w:r w:rsidRPr="002143AD">
        <w:rPr>
          <w:rFonts w:cs="Arial"/>
          <w:b/>
          <w:bCs/>
          <w:sz w:val="32"/>
          <w:szCs w:val="32"/>
          <w:rtl/>
        </w:rPr>
        <w:t>عن داود</w:t>
      </w:r>
      <w:r w:rsidRPr="002143AD">
        <w:rPr>
          <w:rFonts w:cs="Arial" w:hint="cs"/>
          <w:b/>
          <w:bCs/>
          <w:sz w:val="32"/>
          <w:szCs w:val="32"/>
          <w:rtl/>
        </w:rPr>
        <w:t xml:space="preserve"> </w:t>
      </w:r>
      <w:proofErr w:type="spellStart"/>
      <w:r w:rsidRPr="002143AD">
        <w:rPr>
          <w:rFonts w:cs="Arial"/>
          <w:b/>
          <w:bCs/>
          <w:sz w:val="32"/>
          <w:szCs w:val="32"/>
          <w:rtl/>
        </w:rPr>
        <w:t>الصرمي</w:t>
      </w:r>
      <w:proofErr w:type="spellEnd"/>
      <w:r w:rsidRPr="002143AD">
        <w:rPr>
          <w:rFonts w:cs="Arial"/>
          <w:b/>
          <w:bCs/>
          <w:sz w:val="32"/>
          <w:szCs w:val="32"/>
          <w:rtl/>
        </w:rPr>
        <w:t xml:space="preserve"> قال: سألت أبا الحسن الثالث (عليه السلام) هل يجوز السجود على</w:t>
      </w:r>
      <w:r w:rsidRPr="002143AD">
        <w:rPr>
          <w:rFonts w:cs="Arial" w:hint="cs"/>
          <w:b/>
          <w:bCs/>
          <w:sz w:val="32"/>
          <w:szCs w:val="32"/>
          <w:rtl/>
        </w:rPr>
        <w:t xml:space="preserve"> </w:t>
      </w:r>
      <w:r w:rsidRPr="002143AD">
        <w:rPr>
          <w:rFonts w:cs="Arial"/>
          <w:b/>
          <w:bCs/>
          <w:sz w:val="32"/>
          <w:szCs w:val="32"/>
          <w:rtl/>
        </w:rPr>
        <w:t>القطن والكتان من غير تقية</w:t>
      </w:r>
      <w:r w:rsidRPr="002143AD">
        <w:rPr>
          <w:rFonts w:cs="Arial" w:hint="cs"/>
          <w:b/>
          <w:bCs/>
          <w:sz w:val="32"/>
          <w:szCs w:val="32"/>
          <w:rtl/>
        </w:rPr>
        <w:t>،</w:t>
      </w:r>
      <w:r w:rsidRPr="002143AD">
        <w:rPr>
          <w:rFonts w:cs="Arial"/>
          <w:b/>
          <w:bCs/>
          <w:sz w:val="32"/>
          <w:szCs w:val="32"/>
          <w:rtl/>
        </w:rPr>
        <w:t xml:space="preserve"> فقال: جائز.</w:t>
      </w:r>
    </w:p>
    <w:p w:rsidR="00214100" w:rsidRDefault="00214100" w:rsidP="002143AD">
      <w:pPr>
        <w:rPr>
          <w:sz w:val="32"/>
          <w:szCs w:val="32"/>
          <w:rtl/>
        </w:rPr>
      </w:pPr>
      <w:r>
        <w:rPr>
          <w:rFonts w:hint="cs"/>
          <w:sz w:val="32"/>
          <w:szCs w:val="32"/>
          <w:rtl/>
        </w:rPr>
        <w:t>ال</w:t>
      </w:r>
      <w:r w:rsidR="002D23F2" w:rsidRPr="002D23F2">
        <w:rPr>
          <w:rFonts w:hint="cs"/>
          <w:sz w:val="32"/>
          <w:szCs w:val="32"/>
          <w:rtl/>
        </w:rPr>
        <w:t xml:space="preserve">رواية </w:t>
      </w:r>
      <w:r>
        <w:rPr>
          <w:rFonts w:hint="cs"/>
          <w:sz w:val="32"/>
          <w:szCs w:val="32"/>
          <w:rtl/>
        </w:rPr>
        <w:t>ال</w:t>
      </w:r>
      <w:r w:rsidR="002D23F2" w:rsidRPr="002D23F2">
        <w:rPr>
          <w:rFonts w:hint="cs"/>
          <w:sz w:val="32"/>
          <w:szCs w:val="32"/>
          <w:rtl/>
        </w:rPr>
        <w:t>سابعة من نفس هذا الباب</w:t>
      </w:r>
      <w:r>
        <w:rPr>
          <w:rFonts w:hint="cs"/>
          <w:sz w:val="32"/>
          <w:szCs w:val="32"/>
          <w:rtl/>
        </w:rPr>
        <w:t>:</w:t>
      </w:r>
    </w:p>
    <w:p w:rsidR="00214100" w:rsidRPr="00E93E65" w:rsidRDefault="00214100" w:rsidP="00E93E65">
      <w:pPr>
        <w:rPr>
          <w:b/>
          <w:bCs/>
          <w:sz w:val="32"/>
          <w:szCs w:val="32"/>
          <w:rtl/>
        </w:rPr>
      </w:pPr>
      <w:r w:rsidRPr="00E93E65">
        <w:rPr>
          <w:rFonts w:cs="Arial"/>
          <w:b/>
          <w:bCs/>
          <w:sz w:val="32"/>
          <w:szCs w:val="32"/>
          <w:rtl/>
        </w:rPr>
        <w:t>عن عبد الله بن جعفر، عن الحسين بن علي بن كيسان</w:t>
      </w:r>
      <w:r w:rsidR="00E93E65" w:rsidRPr="00E93E65">
        <w:rPr>
          <w:rFonts w:cs="Arial" w:hint="cs"/>
          <w:b/>
          <w:bCs/>
          <w:sz w:val="32"/>
          <w:szCs w:val="32"/>
          <w:rtl/>
        </w:rPr>
        <w:t xml:space="preserve"> </w:t>
      </w:r>
      <w:r w:rsidRPr="00E93E65">
        <w:rPr>
          <w:rFonts w:cs="Arial"/>
          <w:b/>
          <w:bCs/>
          <w:sz w:val="32"/>
          <w:szCs w:val="32"/>
          <w:rtl/>
        </w:rPr>
        <w:t>الصنعاني قال: كتبت إلى أبي الحسن الثالث (عليه السلام) أسأله عن</w:t>
      </w:r>
      <w:r w:rsidR="00E93E65" w:rsidRPr="00E93E65">
        <w:rPr>
          <w:rFonts w:cs="Arial" w:hint="cs"/>
          <w:b/>
          <w:bCs/>
          <w:sz w:val="32"/>
          <w:szCs w:val="32"/>
          <w:rtl/>
        </w:rPr>
        <w:t xml:space="preserve"> </w:t>
      </w:r>
      <w:r w:rsidRPr="00E93E65">
        <w:rPr>
          <w:rFonts w:cs="Arial"/>
          <w:b/>
          <w:bCs/>
          <w:sz w:val="32"/>
          <w:szCs w:val="32"/>
          <w:rtl/>
        </w:rPr>
        <w:t>السجود على القط</w:t>
      </w:r>
      <w:r w:rsidR="00E93E65" w:rsidRPr="00E93E65">
        <w:rPr>
          <w:rFonts w:cs="Arial"/>
          <w:b/>
          <w:bCs/>
          <w:sz w:val="32"/>
          <w:szCs w:val="32"/>
          <w:rtl/>
        </w:rPr>
        <w:t>ن والكتان من غير تقية ولا ضرورة، فكتب إلي</w:t>
      </w:r>
      <w:r w:rsidR="00F54A20">
        <w:rPr>
          <w:rFonts w:cs="Arial" w:hint="cs"/>
          <w:b/>
          <w:bCs/>
          <w:sz w:val="32"/>
          <w:szCs w:val="32"/>
          <w:rtl/>
        </w:rPr>
        <w:t>ّ</w:t>
      </w:r>
      <w:r w:rsidR="00E93E65" w:rsidRPr="00E93E65">
        <w:rPr>
          <w:rFonts w:cs="Arial"/>
          <w:b/>
          <w:bCs/>
          <w:sz w:val="32"/>
          <w:szCs w:val="32"/>
          <w:rtl/>
        </w:rPr>
        <w:t xml:space="preserve"> ذلك جائز</w:t>
      </w:r>
      <w:r w:rsidRPr="00E93E65">
        <w:rPr>
          <w:rFonts w:hint="cs"/>
          <w:b/>
          <w:bCs/>
          <w:sz w:val="32"/>
          <w:szCs w:val="32"/>
          <w:rtl/>
        </w:rPr>
        <w:t>.</w:t>
      </w:r>
    </w:p>
    <w:p w:rsidR="00E56EA6" w:rsidRDefault="002D23F2" w:rsidP="00F54A20">
      <w:pPr>
        <w:rPr>
          <w:sz w:val="32"/>
          <w:szCs w:val="32"/>
          <w:rtl/>
        </w:rPr>
      </w:pPr>
      <w:r w:rsidRPr="002D23F2">
        <w:rPr>
          <w:rFonts w:hint="cs"/>
          <w:sz w:val="32"/>
          <w:szCs w:val="32"/>
          <w:rtl/>
        </w:rPr>
        <w:t xml:space="preserve">هذه الرواية ضعيفة </w:t>
      </w:r>
      <w:r w:rsidR="00E56EA6">
        <w:rPr>
          <w:rFonts w:hint="cs"/>
          <w:sz w:val="32"/>
          <w:szCs w:val="32"/>
          <w:rtl/>
        </w:rPr>
        <w:t>ب</w:t>
      </w:r>
      <w:r w:rsidRPr="002D23F2">
        <w:rPr>
          <w:rFonts w:hint="cs"/>
          <w:sz w:val="32"/>
          <w:szCs w:val="32"/>
          <w:rtl/>
        </w:rPr>
        <w:t xml:space="preserve">الصنعاني </w:t>
      </w:r>
      <w:r w:rsidR="00E56EA6">
        <w:rPr>
          <w:rFonts w:hint="cs"/>
          <w:sz w:val="32"/>
          <w:szCs w:val="32"/>
          <w:rtl/>
        </w:rPr>
        <w:t xml:space="preserve">الذي </w:t>
      </w:r>
      <w:r w:rsidRPr="002D23F2">
        <w:rPr>
          <w:rFonts w:hint="cs"/>
          <w:sz w:val="32"/>
          <w:szCs w:val="32"/>
          <w:rtl/>
        </w:rPr>
        <w:t>لم يوثق</w:t>
      </w:r>
      <w:r w:rsidR="00E56EA6">
        <w:rPr>
          <w:rFonts w:hint="cs"/>
          <w:sz w:val="32"/>
          <w:szCs w:val="32"/>
          <w:rtl/>
        </w:rPr>
        <w:t>.</w:t>
      </w:r>
    </w:p>
    <w:p w:rsidR="000E23CA" w:rsidRDefault="00437F4E" w:rsidP="00F54A20">
      <w:pPr>
        <w:rPr>
          <w:sz w:val="32"/>
          <w:szCs w:val="32"/>
          <w:rtl/>
        </w:rPr>
      </w:pPr>
      <w:r>
        <w:rPr>
          <w:rFonts w:hint="cs"/>
          <w:sz w:val="32"/>
          <w:szCs w:val="32"/>
          <w:rtl/>
        </w:rPr>
        <w:t xml:space="preserve">الروايتان السادسة والسابعة </w:t>
      </w:r>
      <w:r w:rsidR="000E23CA" w:rsidRPr="002D23F2">
        <w:rPr>
          <w:rFonts w:hint="cs"/>
          <w:sz w:val="32"/>
          <w:szCs w:val="32"/>
          <w:rtl/>
        </w:rPr>
        <w:t>حمل</w:t>
      </w:r>
      <w:r w:rsidR="000E23CA">
        <w:rPr>
          <w:rFonts w:hint="cs"/>
          <w:sz w:val="32"/>
          <w:szCs w:val="32"/>
          <w:rtl/>
        </w:rPr>
        <w:t>هما</w:t>
      </w:r>
      <w:r w:rsidR="000E23CA" w:rsidRPr="002D23F2">
        <w:rPr>
          <w:rFonts w:hint="cs"/>
          <w:sz w:val="32"/>
          <w:szCs w:val="32"/>
          <w:rtl/>
        </w:rPr>
        <w:t xml:space="preserve"> الشيخ الطوسي على الضرورة </w:t>
      </w:r>
      <w:r w:rsidR="000E23CA">
        <w:rPr>
          <w:rFonts w:hint="cs"/>
          <w:sz w:val="32"/>
          <w:szCs w:val="32"/>
          <w:rtl/>
        </w:rPr>
        <w:t>التي تبلغ هلاك النفس، ولكن هذا الحمل تبرعي.</w:t>
      </w:r>
    </w:p>
    <w:p w:rsidR="00982D22" w:rsidRDefault="00437F4E" w:rsidP="00982D22">
      <w:pPr>
        <w:rPr>
          <w:sz w:val="32"/>
          <w:szCs w:val="32"/>
          <w:rtl/>
        </w:rPr>
      </w:pPr>
      <w:r>
        <w:rPr>
          <w:rFonts w:hint="cs"/>
          <w:sz w:val="32"/>
          <w:szCs w:val="32"/>
          <w:rtl/>
        </w:rPr>
        <w:t>و</w:t>
      </w:r>
      <w:r w:rsidR="000E23CA">
        <w:rPr>
          <w:rFonts w:hint="cs"/>
          <w:sz w:val="32"/>
          <w:szCs w:val="32"/>
          <w:rtl/>
        </w:rPr>
        <w:t xml:space="preserve">صاحب الوسائل احتمل فيهما التقية وإن </w:t>
      </w:r>
      <w:r>
        <w:rPr>
          <w:rFonts w:hint="cs"/>
          <w:sz w:val="32"/>
          <w:szCs w:val="32"/>
          <w:rtl/>
        </w:rPr>
        <w:t>تضمنتا عبارة</w:t>
      </w:r>
      <w:r w:rsidR="000E23CA">
        <w:rPr>
          <w:rFonts w:hint="cs"/>
          <w:sz w:val="32"/>
          <w:szCs w:val="32"/>
          <w:rtl/>
        </w:rPr>
        <w:t>:</w:t>
      </w:r>
      <w:r>
        <w:rPr>
          <w:rFonts w:hint="cs"/>
          <w:sz w:val="32"/>
          <w:szCs w:val="32"/>
          <w:rtl/>
        </w:rPr>
        <w:t xml:space="preserve"> من غير تقية، لكن لا بد من حملهما على التقية، </w:t>
      </w:r>
      <w:r w:rsidR="00982D22">
        <w:rPr>
          <w:rFonts w:hint="cs"/>
          <w:sz w:val="32"/>
          <w:szCs w:val="32"/>
          <w:rtl/>
        </w:rPr>
        <w:t>لظهور المعارض الراجح.</w:t>
      </w:r>
    </w:p>
    <w:p w:rsidR="00F53D03" w:rsidRDefault="00982D22" w:rsidP="00982D22">
      <w:pPr>
        <w:rPr>
          <w:sz w:val="32"/>
          <w:szCs w:val="32"/>
          <w:rtl/>
        </w:rPr>
      </w:pPr>
      <w:r>
        <w:rPr>
          <w:rFonts w:hint="cs"/>
          <w:sz w:val="32"/>
          <w:szCs w:val="32"/>
          <w:rtl/>
        </w:rPr>
        <w:t xml:space="preserve">كما أن </w:t>
      </w:r>
      <w:r w:rsidR="00437F4E">
        <w:rPr>
          <w:rFonts w:hint="cs"/>
          <w:sz w:val="32"/>
          <w:szCs w:val="32"/>
          <w:rtl/>
        </w:rPr>
        <w:t>الجواب جاء في مكاتبة</w:t>
      </w:r>
      <w:r w:rsidR="002D23F2" w:rsidRPr="002D23F2">
        <w:rPr>
          <w:rFonts w:hint="cs"/>
          <w:sz w:val="32"/>
          <w:szCs w:val="32"/>
          <w:rtl/>
        </w:rPr>
        <w:t>،</w:t>
      </w:r>
      <w:r w:rsidR="00F53D03">
        <w:rPr>
          <w:rFonts w:hint="cs"/>
          <w:sz w:val="32"/>
          <w:szCs w:val="32"/>
          <w:rtl/>
        </w:rPr>
        <w:t xml:space="preserve"> ومعلوم أن خطر وقوع الكتب في يد السلطان كان كبيراً</w:t>
      </w:r>
      <w:r>
        <w:rPr>
          <w:rFonts w:hint="cs"/>
          <w:sz w:val="32"/>
          <w:szCs w:val="32"/>
          <w:rtl/>
        </w:rPr>
        <w:t xml:space="preserve">، ما يقوي ما ذكره الحر </w:t>
      </w:r>
      <w:r w:rsidRPr="002D23F2">
        <w:rPr>
          <w:rFonts w:hint="cs"/>
          <w:sz w:val="32"/>
          <w:szCs w:val="32"/>
          <w:rtl/>
        </w:rPr>
        <w:t>(رض)</w:t>
      </w:r>
      <w:r w:rsidR="00F53D03">
        <w:rPr>
          <w:rFonts w:hint="cs"/>
          <w:sz w:val="32"/>
          <w:szCs w:val="32"/>
          <w:rtl/>
        </w:rPr>
        <w:t>.</w:t>
      </w:r>
    </w:p>
    <w:p w:rsidR="00012AEB" w:rsidRDefault="00915168" w:rsidP="00012AEB">
      <w:pPr>
        <w:rPr>
          <w:sz w:val="32"/>
          <w:szCs w:val="32"/>
          <w:rtl/>
        </w:rPr>
      </w:pPr>
      <w:r>
        <w:rPr>
          <w:rFonts w:hint="cs"/>
          <w:sz w:val="32"/>
          <w:szCs w:val="32"/>
          <w:rtl/>
        </w:rPr>
        <w:t>ف</w:t>
      </w:r>
      <w:r w:rsidR="002D23F2" w:rsidRPr="002D23F2">
        <w:rPr>
          <w:rFonts w:hint="cs"/>
          <w:sz w:val="32"/>
          <w:szCs w:val="32"/>
          <w:rtl/>
        </w:rPr>
        <w:t xml:space="preserve">الصحيح أنه </w:t>
      </w:r>
      <w:r w:rsidRPr="002D23F2">
        <w:rPr>
          <w:rFonts w:hint="cs"/>
          <w:sz w:val="32"/>
          <w:szCs w:val="32"/>
          <w:rtl/>
        </w:rPr>
        <w:t xml:space="preserve">يجوز السجود </w:t>
      </w:r>
      <w:r w:rsidR="002D23F2" w:rsidRPr="002D23F2">
        <w:rPr>
          <w:rFonts w:hint="cs"/>
          <w:sz w:val="32"/>
          <w:szCs w:val="32"/>
          <w:rtl/>
        </w:rPr>
        <w:t>على الأرض</w:t>
      </w:r>
      <w:r>
        <w:rPr>
          <w:rFonts w:hint="cs"/>
          <w:sz w:val="32"/>
          <w:szCs w:val="32"/>
          <w:rtl/>
        </w:rPr>
        <w:t xml:space="preserve"> وما أنبتته</w:t>
      </w:r>
      <w:r w:rsidR="002D23F2" w:rsidRPr="002D23F2">
        <w:rPr>
          <w:rFonts w:hint="cs"/>
          <w:sz w:val="32"/>
          <w:szCs w:val="32"/>
          <w:rtl/>
        </w:rPr>
        <w:t xml:space="preserve"> </w:t>
      </w:r>
      <w:r w:rsidR="00012AEB">
        <w:rPr>
          <w:rFonts w:hint="cs"/>
          <w:sz w:val="32"/>
          <w:szCs w:val="32"/>
          <w:rtl/>
        </w:rPr>
        <w:t>بشرط أ</w:t>
      </w:r>
      <w:r w:rsidR="002D23F2" w:rsidRPr="002D23F2">
        <w:rPr>
          <w:rFonts w:hint="cs"/>
          <w:sz w:val="32"/>
          <w:szCs w:val="32"/>
          <w:rtl/>
        </w:rPr>
        <w:t xml:space="preserve">لا يكون فعلاً من الملبوسات، </w:t>
      </w:r>
      <w:r>
        <w:rPr>
          <w:rFonts w:hint="cs"/>
          <w:sz w:val="32"/>
          <w:szCs w:val="32"/>
          <w:rtl/>
        </w:rPr>
        <w:t>قيد</w:t>
      </w:r>
      <w:r w:rsidR="002D23F2" w:rsidRPr="002D23F2">
        <w:rPr>
          <w:rFonts w:hint="cs"/>
          <w:sz w:val="32"/>
          <w:szCs w:val="32"/>
          <w:rtl/>
        </w:rPr>
        <w:t xml:space="preserve"> فعلاً غير موجود في كلمات الفقهاء وغير موجود في الروايات أيضاً، ولكن مقصود الإمام </w:t>
      </w:r>
      <w:r w:rsidR="00012AEB">
        <w:rPr>
          <w:rFonts w:hint="cs"/>
          <w:sz w:val="32"/>
          <w:szCs w:val="32"/>
          <w:rtl/>
        </w:rPr>
        <w:t>أ</w:t>
      </w:r>
      <w:r w:rsidR="002D23F2" w:rsidRPr="002D23F2">
        <w:rPr>
          <w:rFonts w:hint="cs"/>
          <w:sz w:val="32"/>
          <w:szCs w:val="32"/>
          <w:rtl/>
        </w:rPr>
        <w:t>لا يكون ملبوسا</w:t>
      </w:r>
      <w:r w:rsidR="00012AEB">
        <w:rPr>
          <w:rFonts w:hint="cs"/>
          <w:sz w:val="32"/>
          <w:szCs w:val="32"/>
          <w:rtl/>
        </w:rPr>
        <w:t>ً</w:t>
      </w:r>
      <w:r w:rsidR="002D23F2" w:rsidRPr="002D23F2">
        <w:rPr>
          <w:rFonts w:hint="cs"/>
          <w:sz w:val="32"/>
          <w:szCs w:val="32"/>
          <w:rtl/>
        </w:rPr>
        <w:t xml:space="preserve"> </w:t>
      </w:r>
      <w:r w:rsidR="00012AEB">
        <w:rPr>
          <w:rFonts w:hint="cs"/>
          <w:sz w:val="32"/>
          <w:szCs w:val="32"/>
          <w:rtl/>
        </w:rPr>
        <w:t xml:space="preserve">أو </w:t>
      </w:r>
      <w:r w:rsidR="002D23F2" w:rsidRPr="002D23F2">
        <w:rPr>
          <w:rFonts w:hint="cs"/>
          <w:sz w:val="32"/>
          <w:szCs w:val="32"/>
          <w:rtl/>
        </w:rPr>
        <w:t>مأكولا</w:t>
      </w:r>
      <w:r w:rsidR="00012AEB">
        <w:rPr>
          <w:rFonts w:hint="cs"/>
          <w:sz w:val="32"/>
          <w:szCs w:val="32"/>
          <w:rtl/>
        </w:rPr>
        <w:t>ً</w:t>
      </w:r>
      <w:r w:rsidR="002D23F2" w:rsidRPr="002D23F2">
        <w:rPr>
          <w:rFonts w:hint="cs"/>
          <w:sz w:val="32"/>
          <w:szCs w:val="32"/>
          <w:rtl/>
        </w:rPr>
        <w:t xml:space="preserve"> يعني فعلاً عادة</w:t>
      </w:r>
      <w:r w:rsidR="00012AEB">
        <w:rPr>
          <w:rFonts w:hint="cs"/>
          <w:sz w:val="32"/>
          <w:szCs w:val="32"/>
          <w:rtl/>
        </w:rPr>
        <w:t>ً</w:t>
      </w:r>
      <w:r w:rsidR="002D23F2" w:rsidRPr="002D23F2">
        <w:rPr>
          <w:rFonts w:hint="cs"/>
          <w:sz w:val="32"/>
          <w:szCs w:val="32"/>
          <w:rtl/>
        </w:rPr>
        <w:t xml:space="preserve"> ليس من الم</w:t>
      </w:r>
      <w:r w:rsidR="00012AEB">
        <w:rPr>
          <w:rFonts w:hint="cs"/>
          <w:sz w:val="32"/>
          <w:szCs w:val="32"/>
          <w:rtl/>
        </w:rPr>
        <w:t>أ</w:t>
      </w:r>
      <w:r w:rsidR="002D23F2" w:rsidRPr="002D23F2">
        <w:rPr>
          <w:rFonts w:hint="cs"/>
          <w:sz w:val="32"/>
          <w:szCs w:val="32"/>
          <w:rtl/>
        </w:rPr>
        <w:t>كولات والملبوسات</w:t>
      </w:r>
      <w:r w:rsidR="00012AEB">
        <w:rPr>
          <w:rFonts w:hint="cs"/>
          <w:sz w:val="32"/>
          <w:szCs w:val="32"/>
          <w:rtl/>
        </w:rPr>
        <w:t>.</w:t>
      </w:r>
    </w:p>
    <w:p w:rsidR="002D23F2" w:rsidRPr="002D23F2" w:rsidRDefault="002D23F2" w:rsidP="00012AEB">
      <w:pPr>
        <w:rPr>
          <w:sz w:val="32"/>
          <w:szCs w:val="32"/>
        </w:rPr>
      </w:pPr>
      <w:r w:rsidRPr="002D23F2">
        <w:rPr>
          <w:rFonts w:hint="cs"/>
          <w:sz w:val="32"/>
          <w:szCs w:val="32"/>
          <w:rtl/>
        </w:rPr>
        <w:lastRenderedPageBreak/>
        <w:t>وللكلام تتمة في خدمتكم إن شاء الله</w:t>
      </w:r>
      <w:r w:rsidR="0025721E">
        <w:rPr>
          <w:rFonts w:hint="cs"/>
          <w:sz w:val="32"/>
          <w:szCs w:val="32"/>
          <w:rtl/>
        </w:rPr>
        <w:t>، والحمد لله رب العالمين</w:t>
      </w:r>
      <w:r w:rsidRPr="002D23F2">
        <w:rPr>
          <w:rFonts w:hint="cs"/>
          <w:sz w:val="32"/>
          <w:szCs w:val="32"/>
          <w:rtl/>
        </w:rPr>
        <w:t xml:space="preserve">. </w:t>
      </w:r>
    </w:p>
    <w:p w:rsidR="002D23F2" w:rsidRPr="002D23F2" w:rsidRDefault="002D23F2" w:rsidP="002D23F2">
      <w:pPr>
        <w:rPr>
          <w:sz w:val="32"/>
          <w:szCs w:val="32"/>
        </w:rPr>
      </w:pPr>
    </w:p>
    <w:sectPr w:rsidR="002D23F2" w:rsidRPr="002D23F2" w:rsidSect="00C809BF">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3F2"/>
    <w:rsid w:val="00012AEB"/>
    <w:rsid w:val="0007539F"/>
    <w:rsid w:val="000C3351"/>
    <w:rsid w:val="000E0367"/>
    <w:rsid w:val="000E23CA"/>
    <w:rsid w:val="00130770"/>
    <w:rsid w:val="0019065E"/>
    <w:rsid w:val="001E67BD"/>
    <w:rsid w:val="00214100"/>
    <w:rsid w:val="002143AD"/>
    <w:rsid w:val="0025721E"/>
    <w:rsid w:val="002D23F2"/>
    <w:rsid w:val="00323475"/>
    <w:rsid w:val="003275CC"/>
    <w:rsid w:val="00353C1D"/>
    <w:rsid w:val="0035709A"/>
    <w:rsid w:val="003811CE"/>
    <w:rsid w:val="003C5068"/>
    <w:rsid w:val="00403FAD"/>
    <w:rsid w:val="00423D11"/>
    <w:rsid w:val="00437F4E"/>
    <w:rsid w:val="00465CD2"/>
    <w:rsid w:val="004F49DB"/>
    <w:rsid w:val="00530635"/>
    <w:rsid w:val="005E176F"/>
    <w:rsid w:val="005E2302"/>
    <w:rsid w:val="00604BEE"/>
    <w:rsid w:val="00652146"/>
    <w:rsid w:val="0069129B"/>
    <w:rsid w:val="00705754"/>
    <w:rsid w:val="008426BA"/>
    <w:rsid w:val="00863888"/>
    <w:rsid w:val="008656B7"/>
    <w:rsid w:val="008F4A0B"/>
    <w:rsid w:val="00915168"/>
    <w:rsid w:val="00982D22"/>
    <w:rsid w:val="00BC5B7A"/>
    <w:rsid w:val="00BD5A25"/>
    <w:rsid w:val="00C06CD7"/>
    <w:rsid w:val="00C21D28"/>
    <w:rsid w:val="00C23D2C"/>
    <w:rsid w:val="00C30F32"/>
    <w:rsid w:val="00C357F5"/>
    <w:rsid w:val="00C809BF"/>
    <w:rsid w:val="00CE7F7E"/>
    <w:rsid w:val="00DA6F1A"/>
    <w:rsid w:val="00DB4D97"/>
    <w:rsid w:val="00E56EA6"/>
    <w:rsid w:val="00E83643"/>
    <w:rsid w:val="00E93E65"/>
    <w:rsid w:val="00EF70FF"/>
    <w:rsid w:val="00F53D03"/>
    <w:rsid w:val="00F54A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2D23F2"/>
    <w:pPr>
      <w:keepNext/>
      <w:keepLines/>
      <w:spacing w:before="120" w:after="60" w:line="360" w:lineRule="auto"/>
      <w:ind w:firstLine="397"/>
      <w:jc w:val="center"/>
      <w:outlineLvl w:val="0"/>
    </w:pPr>
    <w:rPr>
      <w:rFonts w:asciiTheme="majorHAnsi" w:eastAsiaTheme="majorEastAsia" w:hAnsiTheme="majorHAnsi"/>
      <w:b/>
      <w:bCs/>
      <w:color w:val="000000" w:themeColor="text1"/>
      <w:spacing w:val="4"/>
      <w:sz w:val="28"/>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2D23F2"/>
    <w:rPr>
      <w:rFonts w:asciiTheme="majorHAnsi" w:eastAsiaTheme="majorEastAsia" w:hAnsiTheme="majorHAnsi"/>
      <w:b/>
      <w:bCs/>
      <w:color w:val="000000" w:themeColor="text1"/>
      <w:spacing w:val="4"/>
      <w:sz w:val="28"/>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2D23F2"/>
    <w:pPr>
      <w:keepNext/>
      <w:keepLines/>
      <w:spacing w:before="120" w:after="60" w:line="360" w:lineRule="auto"/>
      <w:ind w:firstLine="397"/>
      <w:jc w:val="center"/>
      <w:outlineLvl w:val="0"/>
    </w:pPr>
    <w:rPr>
      <w:rFonts w:asciiTheme="majorHAnsi" w:eastAsiaTheme="majorEastAsia" w:hAnsiTheme="majorHAnsi"/>
      <w:b/>
      <w:bCs/>
      <w:color w:val="000000" w:themeColor="text1"/>
      <w:spacing w:val="4"/>
      <w:sz w:val="28"/>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2D23F2"/>
    <w:rPr>
      <w:rFonts w:asciiTheme="majorHAnsi" w:eastAsiaTheme="majorEastAsia" w:hAnsiTheme="majorHAnsi"/>
      <w:b/>
      <w:bCs/>
      <w:color w:val="000000" w:themeColor="text1"/>
      <w:spacing w:val="4"/>
      <w:sz w:val="28"/>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503</Words>
  <Characters>2872</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abass</cp:lastModifiedBy>
  <cp:revision>5</cp:revision>
  <dcterms:created xsi:type="dcterms:W3CDTF">2026-01-25T08:53:00Z</dcterms:created>
  <dcterms:modified xsi:type="dcterms:W3CDTF">2026-01-26T04:49:00Z</dcterms:modified>
</cp:coreProperties>
</file>