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60D96F" w14:textId="1DE9A62C" w:rsidR="00973772" w:rsidRPr="00973772" w:rsidRDefault="00973772" w:rsidP="00973772">
      <w:pPr>
        <w:jc w:val="center"/>
        <w:rPr>
          <w:rFonts w:asciiTheme="minorBidi" w:hAnsiTheme="minorBidi"/>
          <w:sz w:val="32"/>
          <w:szCs w:val="32"/>
          <w:rtl/>
        </w:rPr>
      </w:pPr>
      <w:r w:rsidRPr="00973772">
        <w:rPr>
          <w:rFonts w:asciiTheme="minorBidi" w:hAnsiTheme="minorBidi"/>
          <w:sz w:val="32"/>
          <w:szCs w:val="32"/>
          <w:rtl/>
        </w:rPr>
        <w:t xml:space="preserve">درس الفقه </w:t>
      </w:r>
      <w:r w:rsidRPr="00973772">
        <w:rPr>
          <w:rFonts w:asciiTheme="minorBidi" w:hAnsiTheme="minorBidi" w:hint="cs"/>
          <w:sz w:val="32"/>
          <w:szCs w:val="32"/>
          <w:rtl/>
          <w:lang w:bidi="ar-IQ"/>
        </w:rPr>
        <w:t>22</w:t>
      </w:r>
      <w:r w:rsidRPr="00973772">
        <w:rPr>
          <w:rFonts w:asciiTheme="minorBidi" w:hAnsiTheme="minorBidi"/>
          <w:sz w:val="32"/>
          <w:szCs w:val="32"/>
          <w:rtl/>
          <w:lang w:bidi="ar-IQ"/>
        </w:rPr>
        <w:t xml:space="preserve"> رجب</w:t>
      </w:r>
      <w:r w:rsidRPr="00973772">
        <w:rPr>
          <w:rFonts w:asciiTheme="minorBidi" w:hAnsiTheme="minorBidi"/>
          <w:sz w:val="32"/>
          <w:szCs w:val="32"/>
          <w:rtl/>
        </w:rPr>
        <w:t xml:space="preserve"> 1447هـ‏</w:t>
      </w:r>
    </w:p>
    <w:p w14:paraId="3382263B" w14:textId="1DBAC024" w:rsidR="00973772" w:rsidRPr="00973772" w:rsidRDefault="00973772" w:rsidP="00973772">
      <w:pPr>
        <w:jc w:val="center"/>
        <w:rPr>
          <w:rFonts w:asciiTheme="minorBidi" w:hAnsiTheme="minorBidi"/>
          <w:sz w:val="32"/>
          <w:szCs w:val="32"/>
          <w:rtl/>
        </w:rPr>
      </w:pPr>
      <w:r w:rsidRPr="00973772">
        <w:rPr>
          <w:rFonts w:asciiTheme="minorBidi" w:hAnsiTheme="minorBidi" w:hint="cs"/>
          <w:sz w:val="32"/>
          <w:szCs w:val="32"/>
          <w:rtl/>
        </w:rPr>
        <w:t>الإثنين</w:t>
      </w:r>
      <w:r w:rsidRPr="00973772">
        <w:rPr>
          <w:rFonts w:asciiTheme="minorBidi" w:hAnsiTheme="minorBidi"/>
          <w:sz w:val="32"/>
          <w:szCs w:val="32"/>
          <w:rtl/>
        </w:rPr>
        <w:t xml:space="preserve"> </w:t>
      </w:r>
      <w:r w:rsidRPr="00973772">
        <w:rPr>
          <w:rFonts w:asciiTheme="minorBidi" w:hAnsiTheme="minorBidi" w:hint="cs"/>
          <w:sz w:val="32"/>
          <w:szCs w:val="32"/>
          <w:rtl/>
        </w:rPr>
        <w:t>12</w:t>
      </w:r>
      <w:r w:rsidRPr="00973772">
        <w:rPr>
          <w:rFonts w:asciiTheme="minorBidi" w:hAnsiTheme="minorBidi"/>
          <w:sz w:val="32"/>
          <w:szCs w:val="32"/>
          <w:rtl/>
        </w:rPr>
        <w:t xml:space="preserve"> كانون </w:t>
      </w:r>
      <w:r w:rsidRPr="00973772">
        <w:rPr>
          <w:rFonts w:asciiTheme="minorBidi" w:hAnsiTheme="minorBidi" w:hint="cs"/>
          <w:sz w:val="32"/>
          <w:szCs w:val="32"/>
          <w:rtl/>
        </w:rPr>
        <w:t>الثاني</w:t>
      </w:r>
      <w:r w:rsidRPr="00973772">
        <w:rPr>
          <w:rFonts w:asciiTheme="minorBidi" w:hAnsiTheme="minorBidi"/>
          <w:sz w:val="32"/>
          <w:szCs w:val="32"/>
          <w:rtl/>
        </w:rPr>
        <w:t xml:space="preserve"> 202</w:t>
      </w:r>
      <w:r w:rsidRPr="00973772">
        <w:rPr>
          <w:rFonts w:asciiTheme="minorBidi" w:hAnsiTheme="minorBidi" w:hint="cs"/>
          <w:sz w:val="32"/>
          <w:szCs w:val="32"/>
          <w:rtl/>
        </w:rPr>
        <w:t>6</w:t>
      </w:r>
      <w:r w:rsidRPr="00973772">
        <w:rPr>
          <w:rFonts w:asciiTheme="minorBidi" w:hAnsiTheme="minorBidi"/>
          <w:sz w:val="32"/>
          <w:szCs w:val="32"/>
          <w:rtl/>
        </w:rPr>
        <w:t>‏ م</w:t>
      </w:r>
    </w:p>
    <w:p w14:paraId="23017409" w14:textId="13E9B1B8" w:rsidR="00973772" w:rsidRPr="00973772" w:rsidRDefault="00E40176" w:rsidP="00973772">
      <w:pPr>
        <w:jc w:val="center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973772" w:rsidRPr="00973772">
        <w:rPr>
          <w:rFonts w:asciiTheme="minorBidi" w:hAnsiTheme="minorBidi"/>
          <w:sz w:val="32"/>
          <w:szCs w:val="32"/>
          <w:rtl/>
        </w:rPr>
        <w:t>مكان المصلي: الصلاة بمحاذاة المرأة</w:t>
      </w:r>
    </w:p>
    <w:p w14:paraId="17999EC9" w14:textId="77777777" w:rsidR="00973772" w:rsidRPr="00973772" w:rsidRDefault="00973772" w:rsidP="00973772">
      <w:pPr>
        <w:jc w:val="center"/>
        <w:rPr>
          <w:rFonts w:asciiTheme="minorBidi" w:hAnsiTheme="minorBidi"/>
          <w:sz w:val="32"/>
          <w:szCs w:val="32"/>
          <w:rtl/>
        </w:rPr>
      </w:pPr>
      <w:r w:rsidRPr="00973772">
        <w:rPr>
          <w:rFonts w:asciiTheme="minorBidi" w:hAnsiTheme="minorBidi"/>
          <w:sz w:val="32"/>
          <w:szCs w:val="32"/>
          <w:rtl/>
        </w:rPr>
        <w:t>بسم الله الرحمن الرحيم</w:t>
      </w:r>
    </w:p>
    <w:p w14:paraId="242475B2" w14:textId="77777777" w:rsidR="0012260E" w:rsidRDefault="00973772" w:rsidP="00973772">
      <w:pPr>
        <w:rPr>
          <w:sz w:val="32"/>
          <w:szCs w:val="32"/>
          <w:rtl/>
        </w:rPr>
      </w:pPr>
      <w:r w:rsidRPr="00973772">
        <w:rPr>
          <w:rFonts w:hint="cs"/>
          <w:sz w:val="32"/>
          <w:szCs w:val="32"/>
          <w:rtl/>
        </w:rPr>
        <w:t xml:space="preserve">أفاد </w:t>
      </w:r>
      <w:proofErr w:type="spellStart"/>
      <w:r w:rsidRPr="00973772">
        <w:rPr>
          <w:rFonts w:hint="cs"/>
          <w:sz w:val="32"/>
          <w:szCs w:val="32"/>
          <w:rtl/>
        </w:rPr>
        <w:t>اليزدي</w:t>
      </w:r>
      <w:proofErr w:type="spellEnd"/>
      <w:r w:rsidRPr="00973772">
        <w:rPr>
          <w:rFonts w:hint="cs"/>
          <w:sz w:val="32"/>
          <w:szCs w:val="32"/>
          <w:rtl/>
        </w:rPr>
        <w:t xml:space="preserve"> (رض) أن الرجل والمرأة </w:t>
      </w:r>
      <w:r w:rsidR="0012260E" w:rsidRPr="00973772">
        <w:rPr>
          <w:rFonts w:hint="cs"/>
          <w:sz w:val="32"/>
          <w:szCs w:val="32"/>
          <w:rtl/>
        </w:rPr>
        <w:t>إذا كان</w:t>
      </w:r>
      <w:r w:rsidR="0012260E">
        <w:rPr>
          <w:rFonts w:hint="cs"/>
          <w:sz w:val="32"/>
          <w:szCs w:val="32"/>
          <w:rtl/>
        </w:rPr>
        <w:t>ا</w:t>
      </w:r>
      <w:r w:rsidR="0012260E" w:rsidRPr="00973772">
        <w:rPr>
          <w:rFonts w:hint="cs"/>
          <w:sz w:val="32"/>
          <w:szCs w:val="32"/>
          <w:rtl/>
        </w:rPr>
        <w:t xml:space="preserve"> </w:t>
      </w:r>
      <w:r w:rsidRPr="00973772">
        <w:rPr>
          <w:rFonts w:hint="cs"/>
          <w:sz w:val="32"/>
          <w:szCs w:val="32"/>
          <w:rtl/>
        </w:rPr>
        <w:t xml:space="preserve">في مكان واحد كالمحمل ونحو ذلك لا يصليان سوية بل </w:t>
      </w:r>
      <w:r w:rsidR="0012260E" w:rsidRPr="00973772">
        <w:rPr>
          <w:rFonts w:hint="cs"/>
          <w:sz w:val="32"/>
          <w:szCs w:val="32"/>
          <w:rtl/>
        </w:rPr>
        <w:t xml:space="preserve">يصلي </w:t>
      </w:r>
      <w:r w:rsidRPr="00973772">
        <w:rPr>
          <w:rFonts w:hint="cs"/>
          <w:sz w:val="32"/>
          <w:szCs w:val="32"/>
          <w:rtl/>
        </w:rPr>
        <w:t>أحدهما أولاً والثاني بعد ذلك، ثم قال و</w:t>
      </w:r>
      <w:r w:rsidR="0012260E">
        <w:rPr>
          <w:rFonts w:hint="cs"/>
          <w:sz w:val="32"/>
          <w:szCs w:val="32"/>
          <w:rtl/>
        </w:rPr>
        <w:t>ال</w:t>
      </w:r>
      <w:r w:rsidRPr="00973772">
        <w:rPr>
          <w:rFonts w:hint="cs"/>
          <w:sz w:val="32"/>
          <w:szCs w:val="32"/>
          <w:rtl/>
        </w:rPr>
        <w:t>أولى أن يكون المتقدم بالصلاة زماناً الرجل والمرأة تكون تالية له</w:t>
      </w:r>
      <w:r w:rsidR="0012260E">
        <w:rPr>
          <w:rFonts w:hint="cs"/>
          <w:sz w:val="32"/>
          <w:szCs w:val="32"/>
          <w:rtl/>
        </w:rPr>
        <w:t>.</w:t>
      </w:r>
    </w:p>
    <w:p w14:paraId="36CED761" w14:textId="77777777" w:rsidR="0012260E" w:rsidRDefault="00973772" w:rsidP="00973772">
      <w:pPr>
        <w:rPr>
          <w:sz w:val="32"/>
          <w:szCs w:val="32"/>
          <w:rtl/>
        </w:rPr>
      </w:pPr>
      <w:r w:rsidRPr="00973772">
        <w:rPr>
          <w:rFonts w:hint="cs"/>
          <w:sz w:val="32"/>
          <w:szCs w:val="32"/>
          <w:rtl/>
        </w:rPr>
        <w:t xml:space="preserve"> </w:t>
      </w:r>
      <w:proofErr w:type="spellStart"/>
      <w:r w:rsidR="0012260E">
        <w:rPr>
          <w:rFonts w:hint="cs"/>
          <w:sz w:val="32"/>
          <w:szCs w:val="32"/>
          <w:rtl/>
        </w:rPr>
        <w:t>ووافقه</w:t>
      </w:r>
      <w:proofErr w:type="spellEnd"/>
      <w:r w:rsidRPr="00973772">
        <w:rPr>
          <w:rFonts w:hint="cs"/>
          <w:sz w:val="32"/>
          <w:szCs w:val="32"/>
          <w:rtl/>
        </w:rPr>
        <w:t xml:space="preserve"> حكيم الفقهاء </w:t>
      </w:r>
      <w:r w:rsidR="0012260E">
        <w:rPr>
          <w:rFonts w:hint="cs"/>
          <w:sz w:val="32"/>
          <w:szCs w:val="32"/>
          <w:rtl/>
        </w:rPr>
        <w:t>و</w:t>
      </w:r>
      <w:r w:rsidRPr="00973772">
        <w:rPr>
          <w:rFonts w:hint="cs"/>
          <w:sz w:val="32"/>
          <w:szCs w:val="32"/>
          <w:rtl/>
        </w:rPr>
        <w:t xml:space="preserve">السيد الأعظم </w:t>
      </w:r>
      <w:r w:rsidR="0012260E" w:rsidRPr="00973772">
        <w:rPr>
          <w:rFonts w:hint="cs"/>
          <w:sz w:val="32"/>
          <w:szCs w:val="32"/>
          <w:rtl/>
        </w:rPr>
        <w:t>على ذلك</w:t>
      </w:r>
      <w:r w:rsidR="0012260E">
        <w:rPr>
          <w:rFonts w:hint="cs"/>
          <w:sz w:val="32"/>
          <w:szCs w:val="32"/>
          <w:rtl/>
        </w:rPr>
        <w:t>.</w:t>
      </w:r>
    </w:p>
    <w:p w14:paraId="25E6883C" w14:textId="6FABD14E" w:rsidR="005961C1" w:rsidRDefault="00973772" w:rsidP="00973772">
      <w:pPr>
        <w:rPr>
          <w:sz w:val="32"/>
          <w:szCs w:val="32"/>
          <w:rtl/>
        </w:rPr>
      </w:pPr>
      <w:r w:rsidRPr="00973772">
        <w:rPr>
          <w:rFonts w:hint="cs"/>
          <w:sz w:val="32"/>
          <w:szCs w:val="32"/>
          <w:rtl/>
        </w:rPr>
        <w:t xml:space="preserve">في المقام </w:t>
      </w:r>
      <w:r w:rsidR="00A5773D">
        <w:rPr>
          <w:rFonts w:hint="cs"/>
          <w:sz w:val="32"/>
          <w:szCs w:val="32"/>
          <w:rtl/>
        </w:rPr>
        <w:t>روايتان</w:t>
      </w:r>
      <w:r w:rsidRPr="00973772">
        <w:rPr>
          <w:rFonts w:hint="cs"/>
          <w:sz w:val="32"/>
          <w:szCs w:val="32"/>
          <w:rtl/>
        </w:rPr>
        <w:t xml:space="preserve"> إحداه</w:t>
      </w:r>
      <w:r w:rsidR="00A5773D">
        <w:rPr>
          <w:rFonts w:hint="cs"/>
          <w:sz w:val="32"/>
          <w:szCs w:val="32"/>
          <w:rtl/>
        </w:rPr>
        <w:t>م</w:t>
      </w:r>
      <w:r w:rsidRPr="00973772">
        <w:rPr>
          <w:rFonts w:hint="cs"/>
          <w:sz w:val="32"/>
          <w:szCs w:val="32"/>
          <w:rtl/>
        </w:rPr>
        <w:t xml:space="preserve">ا صحيحة عند الجميع عند السيد الأعظم (رض) وكذلك عند السيد الحكيم (رض) </w:t>
      </w:r>
      <w:r w:rsidR="00A5773D">
        <w:rPr>
          <w:rFonts w:hint="cs"/>
          <w:sz w:val="32"/>
          <w:szCs w:val="32"/>
          <w:rtl/>
        </w:rPr>
        <w:t xml:space="preserve">وهي </w:t>
      </w:r>
      <w:r w:rsidRPr="00973772">
        <w:rPr>
          <w:rFonts w:hint="cs"/>
          <w:sz w:val="32"/>
          <w:szCs w:val="32"/>
          <w:rtl/>
        </w:rPr>
        <w:t>ال</w:t>
      </w:r>
      <w:r w:rsidR="005961C1">
        <w:rPr>
          <w:rFonts w:hint="cs"/>
          <w:sz w:val="32"/>
          <w:szCs w:val="32"/>
          <w:rtl/>
        </w:rPr>
        <w:t>ت</w:t>
      </w:r>
      <w:r w:rsidRPr="00973772">
        <w:rPr>
          <w:rFonts w:hint="cs"/>
          <w:sz w:val="32"/>
          <w:szCs w:val="32"/>
          <w:rtl/>
        </w:rPr>
        <w:t xml:space="preserve">ي أمر </w:t>
      </w:r>
      <w:r w:rsidR="005961C1">
        <w:rPr>
          <w:rFonts w:hint="cs"/>
          <w:sz w:val="32"/>
          <w:szCs w:val="32"/>
          <w:rtl/>
        </w:rPr>
        <w:t xml:space="preserve">فيها </w:t>
      </w:r>
      <w:r w:rsidRPr="00973772">
        <w:rPr>
          <w:rFonts w:hint="cs"/>
          <w:sz w:val="32"/>
          <w:szCs w:val="32"/>
          <w:rtl/>
        </w:rPr>
        <w:t xml:space="preserve">الإمام بتقدم </w:t>
      </w:r>
      <w:r w:rsidR="00A5773D">
        <w:rPr>
          <w:rFonts w:hint="cs"/>
          <w:sz w:val="32"/>
          <w:szCs w:val="32"/>
          <w:rtl/>
        </w:rPr>
        <w:t xml:space="preserve">الرجل </w:t>
      </w:r>
      <w:r w:rsidRPr="00973772">
        <w:rPr>
          <w:rFonts w:hint="cs"/>
          <w:sz w:val="32"/>
          <w:szCs w:val="32"/>
          <w:rtl/>
        </w:rPr>
        <w:t>زماناً</w:t>
      </w:r>
      <w:r w:rsidR="00A5773D">
        <w:rPr>
          <w:rFonts w:hint="cs"/>
          <w:sz w:val="32"/>
          <w:szCs w:val="32"/>
          <w:rtl/>
        </w:rPr>
        <w:t>.</w:t>
      </w:r>
    </w:p>
    <w:p w14:paraId="4F82E1BA" w14:textId="4BCD3ADD" w:rsidR="00E45B6C" w:rsidRDefault="00973772" w:rsidP="00973772">
      <w:pPr>
        <w:rPr>
          <w:sz w:val="32"/>
          <w:szCs w:val="32"/>
          <w:rtl/>
        </w:rPr>
      </w:pPr>
      <w:r w:rsidRPr="00973772">
        <w:rPr>
          <w:rFonts w:hint="cs"/>
          <w:sz w:val="32"/>
          <w:szCs w:val="32"/>
          <w:rtl/>
        </w:rPr>
        <w:t xml:space="preserve"> </w:t>
      </w:r>
      <w:r w:rsidR="005961C1">
        <w:rPr>
          <w:rFonts w:hint="cs"/>
          <w:sz w:val="32"/>
          <w:szCs w:val="32"/>
          <w:rtl/>
        </w:rPr>
        <w:t>أ</w:t>
      </w:r>
      <w:r w:rsidRPr="00973772">
        <w:rPr>
          <w:rFonts w:hint="cs"/>
          <w:sz w:val="32"/>
          <w:szCs w:val="32"/>
          <w:rtl/>
        </w:rPr>
        <w:t>ما الثا</w:t>
      </w:r>
      <w:r w:rsidR="00A5773D">
        <w:rPr>
          <w:rFonts w:hint="cs"/>
          <w:sz w:val="32"/>
          <w:szCs w:val="32"/>
          <w:rtl/>
        </w:rPr>
        <w:t>ني</w:t>
      </w:r>
      <w:r w:rsidRPr="00973772">
        <w:rPr>
          <w:rFonts w:hint="cs"/>
          <w:sz w:val="32"/>
          <w:szCs w:val="32"/>
          <w:rtl/>
        </w:rPr>
        <w:t xml:space="preserve">ة فهي رواية </w:t>
      </w:r>
      <w:r w:rsidR="005961C1">
        <w:rPr>
          <w:rFonts w:hint="cs"/>
          <w:sz w:val="32"/>
          <w:szCs w:val="32"/>
          <w:rtl/>
        </w:rPr>
        <w:t>أ</w:t>
      </w:r>
      <w:r w:rsidRPr="00973772">
        <w:rPr>
          <w:rFonts w:hint="cs"/>
          <w:sz w:val="32"/>
          <w:szCs w:val="32"/>
          <w:rtl/>
        </w:rPr>
        <w:t xml:space="preserve">بي بصير، السيد الحكيم والسيد الأعظم عبر كل منهما </w:t>
      </w:r>
      <w:r w:rsidR="003C2EB2">
        <w:rPr>
          <w:rFonts w:hint="cs"/>
          <w:sz w:val="32"/>
          <w:szCs w:val="32"/>
          <w:rtl/>
        </w:rPr>
        <w:t xml:space="preserve">عنها </w:t>
      </w:r>
      <w:r w:rsidRPr="00973772">
        <w:rPr>
          <w:rFonts w:hint="cs"/>
          <w:sz w:val="32"/>
          <w:szCs w:val="32"/>
          <w:rtl/>
        </w:rPr>
        <w:t>ب</w:t>
      </w:r>
      <w:r w:rsidR="003C2EB2">
        <w:rPr>
          <w:rFonts w:hint="cs"/>
          <w:sz w:val="32"/>
          <w:szCs w:val="32"/>
          <w:rtl/>
        </w:rPr>
        <w:t>(</w:t>
      </w:r>
      <w:r w:rsidRPr="00973772">
        <w:rPr>
          <w:rFonts w:hint="cs"/>
          <w:sz w:val="32"/>
          <w:szCs w:val="32"/>
          <w:rtl/>
        </w:rPr>
        <w:t>رواية</w:t>
      </w:r>
      <w:r w:rsidR="003C2EB2">
        <w:rPr>
          <w:rFonts w:hint="cs"/>
          <w:sz w:val="32"/>
          <w:szCs w:val="32"/>
          <w:rtl/>
        </w:rPr>
        <w:t>)</w:t>
      </w:r>
      <w:r w:rsidRPr="00973772">
        <w:rPr>
          <w:rFonts w:hint="cs"/>
          <w:sz w:val="32"/>
          <w:szCs w:val="32"/>
          <w:rtl/>
        </w:rPr>
        <w:t xml:space="preserve"> وهذا التعبير غالباً عند العلمين كاشف عن عدم صحة الرواية، </w:t>
      </w:r>
      <w:r w:rsidR="003C2EB2">
        <w:rPr>
          <w:rFonts w:hint="cs"/>
          <w:sz w:val="32"/>
          <w:szCs w:val="32"/>
          <w:rtl/>
        </w:rPr>
        <w:t>و</w:t>
      </w:r>
      <w:r w:rsidRPr="00973772">
        <w:rPr>
          <w:rFonts w:hint="cs"/>
          <w:sz w:val="32"/>
          <w:szCs w:val="32"/>
          <w:rtl/>
        </w:rPr>
        <w:t>قد صححناها بالرجوع إلى مصادر التحقيق</w:t>
      </w:r>
      <w:r w:rsidR="00E45B6C">
        <w:rPr>
          <w:rFonts w:hint="cs"/>
          <w:sz w:val="32"/>
          <w:szCs w:val="32"/>
          <w:rtl/>
        </w:rPr>
        <w:t>.</w:t>
      </w:r>
    </w:p>
    <w:p w14:paraId="197BC5EA" w14:textId="77777777" w:rsidR="00E45B6C" w:rsidRDefault="00973772" w:rsidP="00973772">
      <w:pPr>
        <w:rPr>
          <w:sz w:val="32"/>
          <w:szCs w:val="32"/>
          <w:rtl/>
        </w:rPr>
      </w:pPr>
      <w:r w:rsidRPr="00973772">
        <w:rPr>
          <w:rFonts w:hint="cs"/>
          <w:sz w:val="32"/>
          <w:szCs w:val="32"/>
          <w:rtl/>
        </w:rPr>
        <w:t xml:space="preserve"> وغريب جداً مع وسعة يد السيد الأعظم (رض) في الرجال </w:t>
      </w:r>
      <w:r w:rsidR="003C2EB2">
        <w:rPr>
          <w:rFonts w:hint="cs"/>
          <w:sz w:val="32"/>
          <w:szCs w:val="32"/>
          <w:rtl/>
        </w:rPr>
        <w:t>أن</w:t>
      </w:r>
      <w:r w:rsidRPr="00973772">
        <w:rPr>
          <w:rFonts w:hint="cs"/>
          <w:sz w:val="32"/>
          <w:szCs w:val="32"/>
          <w:rtl/>
        </w:rPr>
        <w:t xml:space="preserve"> يقول بضعف</w:t>
      </w:r>
      <w:r w:rsidR="00E45B6C">
        <w:rPr>
          <w:rFonts w:hint="cs"/>
          <w:sz w:val="32"/>
          <w:szCs w:val="32"/>
          <w:rtl/>
        </w:rPr>
        <w:t>ها.</w:t>
      </w:r>
    </w:p>
    <w:p w14:paraId="07D36448" w14:textId="77777777" w:rsidR="00F467BE" w:rsidRPr="00F467BE" w:rsidRDefault="00E45B6C" w:rsidP="00F467B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كيف ما كان،</w:t>
      </w:r>
      <w:r w:rsidR="00973772" w:rsidRPr="00973772">
        <w:rPr>
          <w:rFonts w:hint="cs"/>
          <w:sz w:val="32"/>
          <w:szCs w:val="32"/>
          <w:rtl/>
        </w:rPr>
        <w:t xml:space="preserve"> الرواية الأولى التي قال بصحتها العلماء أيضاً، </w:t>
      </w:r>
      <w:r w:rsidR="00F467BE">
        <w:rPr>
          <w:rFonts w:hint="cs"/>
          <w:sz w:val="32"/>
          <w:szCs w:val="32"/>
          <w:rtl/>
        </w:rPr>
        <w:t xml:space="preserve">هي </w:t>
      </w:r>
      <w:r w:rsidR="00F467BE" w:rsidRPr="00F467BE">
        <w:rPr>
          <w:rFonts w:cs="Arial"/>
          <w:sz w:val="32"/>
          <w:szCs w:val="32"/>
          <w:rtl/>
        </w:rPr>
        <w:t>الرواية الثانية من الباب الخامس من أبواب مكان المصلي:</w:t>
      </w:r>
    </w:p>
    <w:p w14:paraId="7CDC9B0B" w14:textId="77777777" w:rsidR="00F467BE" w:rsidRPr="00F467BE" w:rsidRDefault="00F467BE" w:rsidP="00F467BE">
      <w:pPr>
        <w:rPr>
          <w:rFonts w:cs="Arial"/>
          <w:b/>
          <w:bCs/>
          <w:sz w:val="32"/>
          <w:szCs w:val="32"/>
          <w:rtl/>
        </w:rPr>
      </w:pPr>
      <w:r w:rsidRPr="00F467BE">
        <w:rPr>
          <w:rFonts w:cs="Arial"/>
          <w:sz w:val="32"/>
          <w:szCs w:val="32"/>
          <w:rtl/>
        </w:rPr>
        <w:t xml:space="preserve"> </w:t>
      </w:r>
      <w:r w:rsidRPr="00F467BE">
        <w:rPr>
          <w:rFonts w:cs="Arial"/>
          <w:b/>
          <w:bCs/>
          <w:sz w:val="32"/>
          <w:szCs w:val="32"/>
          <w:rtl/>
        </w:rPr>
        <w:t>عن صفوان وفضالة عن العلاء عن محمد عن أحدهما (ع)، قال: سألته عن المرأة تزامل الرجل في المحمل يصليان جميعا، قال: لا، ولكن يصلي الرجل فإذا فرغ صلت المرأة.</w:t>
      </w:r>
    </w:p>
    <w:p w14:paraId="6BE77E07" w14:textId="77777777" w:rsidR="00160333" w:rsidRDefault="00160333" w:rsidP="00F467B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ولعل نظر </w:t>
      </w:r>
      <w:r w:rsidR="00973772" w:rsidRPr="00973772">
        <w:rPr>
          <w:rFonts w:hint="cs"/>
          <w:sz w:val="32"/>
          <w:szCs w:val="32"/>
          <w:rtl/>
        </w:rPr>
        <w:t xml:space="preserve">السيد </w:t>
      </w:r>
      <w:proofErr w:type="spellStart"/>
      <w:r w:rsidR="00973772" w:rsidRPr="00973772">
        <w:rPr>
          <w:rFonts w:hint="cs"/>
          <w:sz w:val="32"/>
          <w:szCs w:val="32"/>
          <w:rtl/>
        </w:rPr>
        <w:t>اليزدي</w:t>
      </w:r>
      <w:proofErr w:type="spellEnd"/>
      <w:r w:rsidR="00973772" w:rsidRPr="00973772">
        <w:rPr>
          <w:rFonts w:hint="cs"/>
          <w:sz w:val="32"/>
          <w:szCs w:val="32"/>
          <w:rtl/>
        </w:rPr>
        <w:t xml:space="preserve"> (رض) </w:t>
      </w:r>
      <w:r>
        <w:rPr>
          <w:rFonts w:hint="cs"/>
          <w:sz w:val="32"/>
          <w:szCs w:val="32"/>
          <w:rtl/>
        </w:rPr>
        <w:t xml:space="preserve">إلى </w:t>
      </w:r>
      <w:r w:rsidRPr="00973772">
        <w:rPr>
          <w:rFonts w:hint="cs"/>
          <w:sz w:val="32"/>
          <w:szCs w:val="32"/>
          <w:rtl/>
        </w:rPr>
        <w:t xml:space="preserve">هذه الرواية </w:t>
      </w:r>
      <w:r w:rsidR="00973772" w:rsidRPr="00973772">
        <w:rPr>
          <w:rFonts w:hint="cs"/>
          <w:sz w:val="32"/>
          <w:szCs w:val="32"/>
          <w:rtl/>
        </w:rPr>
        <w:t xml:space="preserve">حينما </w:t>
      </w:r>
      <w:r>
        <w:rPr>
          <w:rFonts w:hint="cs"/>
          <w:sz w:val="32"/>
          <w:szCs w:val="32"/>
          <w:rtl/>
        </w:rPr>
        <w:t>قال</w:t>
      </w:r>
      <w:r w:rsidR="00973772" w:rsidRPr="00973772">
        <w:rPr>
          <w:rFonts w:hint="cs"/>
          <w:sz w:val="32"/>
          <w:szCs w:val="32"/>
          <w:rtl/>
        </w:rPr>
        <w:t xml:space="preserve"> الأولى أن </w:t>
      </w:r>
      <w:r>
        <w:rPr>
          <w:rFonts w:hint="cs"/>
          <w:sz w:val="32"/>
          <w:szCs w:val="32"/>
          <w:rtl/>
        </w:rPr>
        <w:t>يتقدم الرجل.</w:t>
      </w:r>
    </w:p>
    <w:p w14:paraId="22074380" w14:textId="77777777" w:rsidR="00870670" w:rsidRDefault="00160333" w:rsidP="00F467B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الرواية الثانية هي الثانية من</w:t>
      </w:r>
      <w:r w:rsidR="00973772" w:rsidRPr="00973772">
        <w:rPr>
          <w:rFonts w:hint="cs"/>
          <w:sz w:val="32"/>
          <w:szCs w:val="32"/>
          <w:rtl/>
        </w:rPr>
        <w:t xml:space="preserve"> الباب العاشر </w:t>
      </w:r>
      <w:r w:rsidR="00E30338">
        <w:rPr>
          <w:rFonts w:hint="cs"/>
          <w:sz w:val="32"/>
          <w:szCs w:val="32"/>
          <w:rtl/>
        </w:rPr>
        <w:t xml:space="preserve">من أبواب مكان المصلي وهي </w:t>
      </w:r>
      <w:r w:rsidR="00973772" w:rsidRPr="00973772">
        <w:rPr>
          <w:rFonts w:hint="cs"/>
          <w:sz w:val="32"/>
          <w:szCs w:val="32"/>
          <w:rtl/>
        </w:rPr>
        <w:t xml:space="preserve">متحدة مع الصحيحة </w:t>
      </w:r>
      <w:r w:rsidR="00E30338">
        <w:rPr>
          <w:rFonts w:hint="cs"/>
          <w:sz w:val="32"/>
          <w:szCs w:val="32"/>
          <w:rtl/>
        </w:rPr>
        <w:t>المتقدمة من جهة ال</w:t>
      </w:r>
      <w:r w:rsidR="00870670">
        <w:rPr>
          <w:rFonts w:hint="cs"/>
          <w:sz w:val="32"/>
          <w:szCs w:val="32"/>
          <w:rtl/>
        </w:rPr>
        <w:t>دلالة:</w:t>
      </w:r>
    </w:p>
    <w:p w14:paraId="67D9AEF8" w14:textId="77777777" w:rsidR="00F50709" w:rsidRDefault="00870670" w:rsidP="00F467B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الشيخ</w:t>
      </w:r>
      <w:r w:rsidR="00E30338">
        <w:rPr>
          <w:rFonts w:hint="cs"/>
          <w:sz w:val="32"/>
          <w:szCs w:val="32"/>
          <w:rtl/>
        </w:rPr>
        <w:t xml:space="preserve"> </w:t>
      </w:r>
      <w:r w:rsidR="00973772" w:rsidRPr="00973772">
        <w:rPr>
          <w:rFonts w:hint="cs"/>
          <w:sz w:val="32"/>
          <w:szCs w:val="32"/>
          <w:rtl/>
        </w:rPr>
        <w:t>ب</w:t>
      </w:r>
      <w:r>
        <w:rPr>
          <w:rFonts w:hint="cs"/>
          <w:sz w:val="32"/>
          <w:szCs w:val="32"/>
          <w:rtl/>
        </w:rPr>
        <w:t>إ</w:t>
      </w:r>
      <w:r w:rsidR="00973772" w:rsidRPr="00973772">
        <w:rPr>
          <w:rFonts w:hint="cs"/>
          <w:sz w:val="32"/>
          <w:szCs w:val="32"/>
          <w:rtl/>
        </w:rPr>
        <w:t xml:space="preserve">سناده عن موسى </w:t>
      </w:r>
      <w:r>
        <w:rPr>
          <w:rFonts w:hint="cs"/>
          <w:sz w:val="32"/>
          <w:szCs w:val="32"/>
          <w:rtl/>
        </w:rPr>
        <w:t xml:space="preserve">بن </w:t>
      </w:r>
      <w:r w:rsidR="00973772" w:rsidRPr="00973772">
        <w:rPr>
          <w:rFonts w:hint="cs"/>
          <w:sz w:val="32"/>
          <w:szCs w:val="32"/>
          <w:rtl/>
        </w:rPr>
        <w:t>القاسم عن علي عن درست عن ابن م</w:t>
      </w:r>
      <w:r>
        <w:rPr>
          <w:rFonts w:hint="cs"/>
          <w:sz w:val="32"/>
          <w:szCs w:val="32"/>
          <w:rtl/>
        </w:rPr>
        <w:t>س</w:t>
      </w:r>
      <w:r w:rsidR="00973772" w:rsidRPr="00973772">
        <w:rPr>
          <w:rFonts w:hint="cs"/>
          <w:sz w:val="32"/>
          <w:szCs w:val="32"/>
          <w:rtl/>
        </w:rPr>
        <w:t xml:space="preserve">كان </w:t>
      </w:r>
      <w:r w:rsidR="00973772" w:rsidRPr="00F50709">
        <w:rPr>
          <w:rFonts w:hint="cs"/>
          <w:b/>
          <w:bCs/>
          <w:sz w:val="32"/>
          <w:szCs w:val="32"/>
          <w:rtl/>
        </w:rPr>
        <w:t xml:space="preserve">عن </w:t>
      </w:r>
      <w:r w:rsidRPr="00F50709">
        <w:rPr>
          <w:rFonts w:hint="cs"/>
          <w:b/>
          <w:bCs/>
          <w:sz w:val="32"/>
          <w:szCs w:val="32"/>
          <w:rtl/>
        </w:rPr>
        <w:t>أ</w:t>
      </w:r>
      <w:r w:rsidR="00973772" w:rsidRPr="00F50709">
        <w:rPr>
          <w:rFonts w:hint="cs"/>
          <w:b/>
          <w:bCs/>
          <w:sz w:val="32"/>
          <w:szCs w:val="32"/>
          <w:rtl/>
        </w:rPr>
        <w:t xml:space="preserve">بي بصير </w:t>
      </w:r>
      <w:r w:rsidR="00F50709" w:rsidRPr="00F50709">
        <w:rPr>
          <w:rFonts w:hint="cs"/>
          <w:b/>
          <w:bCs/>
          <w:sz w:val="32"/>
          <w:szCs w:val="32"/>
          <w:rtl/>
        </w:rPr>
        <w:t xml:space="preserve">عن أبي عبد الله عليه السلام </w:t>
      </w:r>
      <w:r w:rsidR="00973772" w:rsidRPr="00F50709">
        <w:rPr>
          <w:rFonts w:hint="cs"/>
          <w:b/>
          <w:bCs/>
          <w:sz w:val="32"/>
          <w:szCs w:val="32"/>
          <w:rtl/>
        </w:rPr>
        <w:t>قال</w:t>
      </w:r>
      <w:r w:rsidR="00F50709" w:rsidRPr="00F50709">
        <w:rPr>
          <w:rFonts w:hint="cs"/>
          <w:b/>
          <w:bCs/>
          <w:sz w:val="32"/>
          <w:szCs w:val="32"/>
          <w:rtl/>
        </w:rPr>
        <w:t>:</w:t>
      </w:r>
      <w:r w:rsidR="00973772" w:rsidRPr="00F50709">
        <w:rPr>
          <w:rFonts w:hint="cs"/>
          <w:b/>
          <w:bCs/>
          <w:sz w:val="32"/>
          <w:szCs w:val="32"/>
          <w:rtl/>
        </w:rPr>
        <w:t xml:space="preserve"> سألت عن الرجل والمرأة يصليان معاً في الم</w:t>
      </w:r>
      <w:r w:rsidR="00F50709" w:rsidRPr="00F50709">
        <w:rPr>
          <w:rFonts w:hint="cs"/>
          <w:b/>
          <w:bCs/>
          <w:sz w:val="32"/>
          <w:szCs w:val="32"/>
          <w:rtl/>
        </w:rPr>
        <w:t>ح</w:t>
      </w:r>
      <w:r w:rsidR="00973772" w:rsidRPr="00F50709">
        <w:rPr>
          <w:rFonts w:hint="cs"/>
          <w:b/>
          <w:bCs/>
          <w:sz w:val="32"/>
          <w:szCs w:val="32"/>
          <w:rtl/>
        </w:rPr>
        <w:t>مل قال</w:t>
      </w:r>
      <w:r w:rsidR="00F50709" w:rsidRPr="00F50709">
        <w:rPr>
          <w:rFonts w:hint="cs"/>
          <w:b/>
          <w:bCs/>
          <w:sz w:val="32"/>
          <w:szCs w:val="32"/>
          <w:rtl/>
        </w:rPr>
        <w:t>:</w:t>
      </w:r>
      <w:r w:rsidR="00973772" w:rsidRPr="00F50709">
        <w:rPr>
          <w:rFonts w:hint="cs"/>
          <w:b/>
          <w:bCs/>
          <w:sz w:val="32"/>
          <w:szCs w:val="32"/>
          <w:rtl/>
        </w:rPr>
        <w:t xml:space="preserve"> لا</w:t>
      </w:r>
      <w:r w:rsidR="00F50709" w:rsidRPr="00F50709">
        <w:rPr>
          <w:rFonts w:hint="cs"/>
          <w:b/>
          <w:bCs/>
          <w:sz w:val="32"/>
          <w:szCs w:val="32"/>
          <w:rtl/>
        </w:rPr>
        <w:t>،</w:t>
      </w:r>
      <w:r w:rsidR="00973772" w:rsidRPr="00F50709">
        <w:rPr>
          <w:rFonts w:hint="cs"/>
          <w:b/>
          <w:bCs/>
          <w:sz w:val="32"/>
          <w:szCs w:val="32"/>
          <w:rtl/>
        </w:rPr>
        <w:t xml:space="preserve"> </w:t>
      </w:r>
      <w:r w:rsidR="00F50709" w:rsidRPr="00F50709">
        <w:rPr>
          <w:rFonts w:hint="cs"/>
          <w:b/>
          <w:bCs/>
          <w:sz w:val="32"/>
          <w:szCs w:val="32"/>
          <w:rtl/>
        </w:rPr>
        <w:t xml:space="preserve">ولكن </w:t>
      </w:r>
      <w:r w:rsidR="00973772" w:rsidRPr="00F50709">
        <w:rPr>
          <w:rFonts w:hint="cs"/>
          <w:b/>
          <w:bCs/>
          <w:sz w:val="32"/>
          <w:szCs w:val="32"/>
          <w:rtl/>
        </w:rPr>
        <w:t>يصلي الرجل وتصلي المرأة بعده</w:t>
      </w:r>
      <w:r w:rsidR="00F50709" w:rsidRPr="00F50709">
        <w:rPr>
          <w:rFonts w:hint="cs"/>
          <w:b/>
          <w:bCs/>
          <w:sz w:val="32"/>
          <w:szCs w:val="32"/>
          <w:rtl/>
        </w:rPr>
        <w:t>.</w:t>
      </w:r>
    </w:p>
    <w:p w14:paraId="553D3B72" w14:textId="77777777" w:rsidR="00E04E05" w:rsidRDefault="00973772" w:rsidP="00F467BE">
      <w:pPr>
        <w:rPr>
          <w:sz w:val="32"/>
          <w:szCs w:val="32"/>
          <w:rtl/>
        </w:rPr>
      </w:pPr>
      <w:r w:rsidRPr="00973772">
        <w:rPr>
          <w:rFonts w:hint="cs"/>
          <w:sz w:val="32"/>
          <w:szCs w:val="32"/>
          <w:rtl/>
        </w:rPr>
        <w:t xml:space="preserve"> هذه الرواية </w:t>
      </w:r>
      <w:r w:rsidR="00F50709" w:rsidRPr="00973772">
        <w:rPr>
          <w:rFonts w:hint="cs"/>
          <w:sz w:val="32"/>
          <w:szCs w:val="32"/>
          <w:rtl/>
        </w:rPr>
        <w:t xml:space="preserve">أيضاً </w:t>
      </w:r>
      <w:r w:rsidRPr="00973772">
        <w:rPr>
          <w:rFonts w:hint="cs"/>
          <w:sz w:val="32"/>
          <w:szCs w:val="32"/>
          <w:rtl/>
        </w:rPr>
        <w:t xml:space="preserve">تقدم </w:t>
      </w:r>
      <w:r w:rsidR="00F50709">
        <w:rPr>
          <w:rFonts w:hint="cs"/>
          <w:sz w:val="32"/>
          <w:szCs w:val="32"/>
          <w:rtl/>
        </w:rPr>
        <w:t xml:space="preserve">صلاة </w:t>
      </w:r>
      <w:r w:rsidRPr="00973772">
        <w:rPr>
          <w:rFonts w:hint="cs"/>
          <w:sz w:val="32"/>
          <w:szCs w:val="32"/>
          <w:rtl/>
        </w:rPr>
        <w:t>الرجل على المرأة زمانا</w:t>
      </w:r>
      <w:r w:rsidR="00F50709">
        <w:rPr>
          <w:rFonts w:hint="cs"/>
          <w:sz w:val="32"/>
          <w:szCs w:val="32"/>
          <w:rtl/>
        </w:rPr>
        <w:t>ً</w:t>
      </w:r>
      <w:r w:rsidRPr="00973772">
        <w:rPr>
          <w:rFonts w:hint="cs"/>
          <w:sz w:val="32"/>
          <w:szCs w:val="32"/>
          <w:rtl/>
        </w:rPr>
        <w:t xml:space="preserve"> وهذا من جملة ما دعا </w:t>
      </w:r>
      <w:proofErr w:type="spellStart"/>
      <w:r w:rsidRPr="00973772">
        <w:rPr>
          <w:rFonts w:hint="cs"/>
          <w:sz w:val="32"/>
          <w:szCs w:val="32"/>
          <w:rtl/>
        </w:rPr>
        <w:t>اليزدي</w:t>
      </w:r>
      <w:proofErr w:type="spellEnd"/>
      <w:r w:rsidRPr="00973772">
        <w:rPr>
          <w:rFonts w:hint="cs"/>
          <w:sz w:val="32"/>
          <w:szCs w:val="32"/>
          <w:rtl/>
        </w:rPr>
        <w:t xml:space="preserve"> (رض) على القول </w:t>
      </w:r>
      <w:r w:rsidR="00F50709">
        <w:rPr>
          <w:rFonts w:hint="cs"/>
          <w:sz w:val="32"/>
          <w:szCs w:val="32"/>
          <w:rtl/>
        </w:rPr>
        <w:t>بالأولوية</w:t>
      </w:r>
      <w:r w:rsidR="00E04E05">
        <w:rPr>
          <w:rFonts w:hint="cs"/>
          <w:sz w:val="32"/>
          <w:szCs w:val="32"/>
          <w:rtl/>
        </w:rPr>
        <w:t>.</w:t>
      </w:r>
    </w:p>
    <w:p w14:paraId="5DCD55AB" w14:textId="295C69F3" w:rsidR="00734CBE" w:rsidRDefault="008919DB" w:rsidP="00F467B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العجيب أن</w:t>
      </w:r>
      <w:r w:rsidR="00973772" w:rsidRPr="00973772">
        <w:rPr>
          <w:rFonts w:hint="cs"/>
          <w:sz w:val="32"/>
          <w:szCs w:val="32"/>
          <w:rtl/>
        </w:rPr>
        <w:t xml:space="preserve"> السيد الأعظم (رض) عبر عن هذه الرواية برواية فقط دون </w:t>
      </w:r>
      <w:r>
        <w:rPr>
          <w:rFonts w:hint="cs"/>
          <w:sz w:val="32"/>
          <w:szCs w:val="32"/>
          <w:rtl/>
        </w:rPr>
        <w:t>ال</w:t>
      </w:r>
      <w:r w:rsidR="00973772" w:rsidRPr="00973772">
        <w:rPr>
          <w:rFonts w:hint="cs"/>
          <w:sz w:val="32"/>
          <w:szCs w:val="32"/>
          <w:rtl/>
        </w:rPr>
        <w:t>حكم عليها بالصحة</w:t>
      </w:r>
      <w:r>
        <w:rPr>
          <w:rFonts w:hint="cs"/>
          <w:sz w:val="32"/>
          <w:szCs w:val="32"/>
          <w:rtl/>
        </w:rPr>
        <w:t xml:space="preserve">، </w:t>
      </w:r>
      <w:r w:rsidR="00973772" w:rsidRPr="00973772">
        <w:rPr>
          <w:rFonts w:hint="cs"/>
          <w:sz w:val="32"/>
          <w:szCs w:val="32"/>
          <w:rtl/>
        </w:rPr>
        <w:t xml:space="preserve">مع </w:t>
      </w:r>
      <w:r>
        <w:rPr>
          <w:rFonts w:hint="cs"/>
          <w:sz w:val="32"/>
          <w:szCs w:val="32"/>
          <w:rtl/>
        </w:rPr>
        <w:t xml:space="preserve">أن </w:t>
      </w:r>
      <w:r w:rsidR="00973772" w:rsidRPr="00973772">
        <w:rPr>
          <w:rFonts w:hint="cs"/>
          <w:sz w:val="32"/>
          <w:szCs w:val="32"/>
          <w:rtl/>
        </w:rPr>
        <w:t xml:space="preserve">موسى </w:t>
      </w:r>
      <w:r>
        <w:rPr>
          <w:rFonts w:hint="cs"/>
          <w:sz w:val="32"/>
          <w:szCs w:val="32"/>
          <w:rtl/>
        </w:rPr>
        <w:t xml:space="preserve">بن </w:t>
      </w:r>
      <w:r w:rsidR="00973772" w:rsidRPr="00973772">
        <w:rPr>
          <w:rFonts w:hint="cs"/>
          <w:sz w:val="32"/>
          <w:szCs w:val="32"/>
          <w:rtl/>
        </w:rPr>
        <w:t xml:space="preserve">القاسم ثقة جليل القدر جداً، عن علي، </w:t>
      </w:r>
      <w:r w:rsidR="00C3355F">
        <w:rPr>
          <w:rFonts w:hint="cs"/>
          <w:sz w:val="32"/>
          <w:szCs w:val="32"/>
          <w:rtl/>
        </w:rPr>
        <w:t>وال</w:t>
      </w:r>
      <w:r w:rsidR="00973772" w:rsidRPr="00973772">
        <w:rPr>
          <w:rFonts w:hint="cs"/>
          <w:sz w:val="32"/>
          <w:szCs w:val="32"/>
          <w:rtl/>
        </w:rPr>
        <w:t>مقصود ب</w:t>
      </w:r>
      <w:r w:rsidR="00C3355F">
        <w:rPr>
          <w:rFonts w:hint="cs"/>
          <w:sz w:val="32"/>
          <w:szCs w:val="32"/>
          <w:rtl/>
        </w:rPr>
        <w:t>ه</w:t>
      </w:r>
      <w:r w:rsidR="00973772" w:rsidRPr="00973772">
        <w:rPr>
          <w:rFonts w:hint="cs"/>
          <w:sz w:val="32"/>
          <w:szCs w:val="32"/>
          <w:rtl/>
        </w:rPr>
        <w:t xml:space="preserve"> علي بن جعفر وكيل وثقة ومعتمد </w:t>
      </w:r>
      <w:proofErr w:type="spellStart"/>
      <w:r w:rsidR="00973772" w:rsidRPr="00973772">
        <w:rPr>
          <w:rFonts w:hint="cs"/>
          <w:sz w:val="32"/>
          <w:szCs w:val="32"/>
          <w:rtl/>
        </w:rPr>
        <w:t>للامام</w:t>
      </w:r>
      <w:proofErr w:type="spellEnd"/>
      <w:r w:rsidR="00973772" w:rsidRPr="00973772">
        <w:rPr>
          <w:rFonts w:hint="cs"/>
          <w:sz w:val="32"/>
          <w:szCs w:val="32"/>
          <w:rtl/>
        </w:rPr>
        <w:t xml:space="preserve"> الهادي، عن درست، درست هو ابن </w:t>
      </w:r>
      <w:r w:rsidR="00C3355F">
        <w:rPr>
          <w:rFonts w:hint="cs"/>
          <w:sz w:val="32"/>
          <w:szCs w:val="32"/>
          <w:rtl/>
        </w:rPr>
        <w:t>أ</w:t>
      </w:r>
      <w:r w:rsidR="00973772" w:rsidRPr="00973772">
        <w:rPr>
          <w:rFonts w:hint="cs"/>
          <w:sz w:val="32"/>
          <w:szCs w:val="32"/>
          <w:rtl/>
        </w:rPr>
        <w:t xml:space="preserve">بي منصور وثقه نفس السيد </w:t>
      </w:r>
      <w:proofErr w:type="spellStart"/>
      <w:r w:rsidR="00973772" w:rsidRPr="00973772">
        <w:rPr>
          <w:rFonts w:hint="cs"/>
          <w:sz w:val="32"/>
          <w:szCs w:val="32"/>
          <w:rtl/>
        </w:rPr>
        <w:t>الخوئي</w:t>
      </w:r>
      <w:proofErr w:type="spellEnd"/>
      <w:r w:rsidR="00973772" w:rsidRPr="00973772">
        <w:rPr>
          <w:rFonts w:hint="cs"/>
          <w:sz w:val="32"/>
          <w:szCs w:val="32"/>
          <w:rtl/>
        </w:rPr>
        <w:t xml:space="preserve"> (رض) </w:t>
      </w:r>
      <w:r w:rsidR="00C3355F">
        <w:rPr>
          <w:rFonts w:hint="cs"/>
          <w:sz w:val="32"/>
          <w:szCs w:val="32"/>
          <w:rtl/>
        </w:rPr>
        <w:t>ت</w:t>
      </w:r>
      <w:r w:rsidR="00973772" w:rsidRPr="00973772">
        <w:rPr>
          <w:rFonts w:hint="cs"/>
          <w:sz w:val="32"/>
          <w:szCs w:val="32"/>
          <w:rtl/>
        </w:rPr>
        <w:t>بعاً للشيخ الطوسي (رض) وابن مسكان، وهو عبد</w:t>
      </w:r>
      <w:r w:rsidR="00734CBE">
        <w:rPr>
          <w:rFonts w:hint="cs"/>
          <w:sz w:val="32"/>
          <w:szCs w:val="32"/>
          <w:rtl/>
        </w:rPr>
        <w:t xml:space="preserve"> </w:t>
      </w:r>
      <w:r w:rsidR="00973772" w:rsidRPr="00973772">
        <w:rPr>
          <w:rFonts w:hint="cs"/>
          <w:sz w:val="32"/>
          <w:szCs w:val="32"/>
          <w:rtl/>
        </w:rPr>
        <w:t>الله بن مسكان مولى عنز</w:t>
      </w:r>
      <w:r w:rsidR="00734CBE">
        <w:rPr>
          <w:rFonts w:hint="cs"/>
          <w:sz w:val="32"/>
          <w:szCs w:val="32"/>
          <w:rtl/>
        </w:rPr>
        <w:t>ة</w:t>
      </w:r>
      <w:r w:rsidR="00973772" w:rsidRPr="00973772">
        <w:rPr>
          <w:rFonts w:hint="cs"/>
          <w:sz w:val="32"/>
          <w:szCs w:val="32"/>
          <w:rtl/>
        </w:rPr>
        <w:t xml:space="preserve"> </w:t>
      </w:r>
      <w:r w:rsidR="00734CBE">
        <w:rPr>
          <w:rFonts w:hint="cs"/>
          <w:sz w:val="32"/>
          <w:szCs w:val="32"/>
          <w:rtl/>
        </w:rPr>
        <w:t>و</w:t>
      </w:r>
      <w:r w:rsidR="00973772" w:rsidRPr="00973772">
        <w:rPr>
          <w:rFonts w:hint="cs"/>
          <w:sz w:val="32"/>
          <w:szCs w:val="32"/>
          <w:rtl/>
        </w:rPr>
        <w:t>قد وثقه العلامة الحلي (رض) في كتاب الخلاصة</w:t>
      </w:r>
      <w:r w:rsidR="00734CBE">
        <w:rPr>
          <w:rFonts w:hint="cs"/>
          <w:sz w:val="32"/>
          <w:szCs w:val="32"/>
          <w:rtl/>
        </w:rPr>
        <w:t>.</w:t>
      </w:r>
    </w:p>
    <w:p w14:paraId="522CB9F4" w14:textId="18E6B297" w:rsidR="00524E53" w:rsidRDefault="00523A46" w:rsidP="00F467B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973772" w:rsidRPr="00973772">
        <w:rPr>
          <w:rFonts w:hint="cs"/>
          <w:sz w:val="32"/>
          <w:szCs w:val="32"/>
          <w:rtl/>
        </w:rPr>
        <w:t xml:space="preserve">لم توقف </w:t>
      </w:r>
      <w:r w:rsidRPr="00973772">
        <w:rPr>
          <w:rFonts w:hint="cs"/>
          <w:sz w:val="32"/>
          <w:szCs w:val="32"/>
          <w:rtl/>
        </w:rPr>
        <w:t>السيد الأعظم (رض) وكذلك حكيم الفقهاء (رض)</w:t>
      </w:r>
      <w:r w:rsidR="00973772" w:rsidRPr="00973772">
        <w:rPr>
          <w:rFonts w:hint="cs"/>
          <w:sz w:val="32"/>
          <w:szCs w:val="32"/>
          <w:rtl/>
        </w:rPr>
        <w:t xml:space="preserve">في هذه الرواية، لست </w:t>
      </w:r>
      <w:r>
        <w:rPr>
          <w:rFonts w:hint="cs"/>
          <w:sz w:val="32"/>
          <w:szCs w:val="32"/>
          <w:rtl/>
        </w:rPr>
        <w:t>أ</w:t>
      </w:r>
      <w:r w:rsidR="00973772" w:rsidRPr="00973772">
        <w:rPr>
          <w:rFonts w:hint="cs"/>
          <w:sz w:val="32"/>
          <w:szCs w:val="32"/>
          <w:rtl/>
        </w:rPr>
        <w:t>دري</w:t>
      </w:r>
      <w:r w:rsidR="00524E53">
        <w:rPr>
          <w:rFonts w:hint="cs"/>
          <w:sz w:val="32"/>
          <w:szCs w:val="32"/>
          <w:rtl/>
        </w:rPr>
        <w:t>.</w:t>
      </w:r>
    </w:p>
    <w:p w14:paraId="43A06171" w14:textId="77777777" w:rsidR="001E76C8" w:rsidRDefault="00524E53" w:rsidP="00F467B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هناك </w:t>
      </w:r>
      <w:r w:rsidR="00973772" w:rsidRPr="00973772">
        <w:rPr>
          <w:rFonts w:hint="cs"/>
          <w:sz w:val="32"/>
          <w:szCs w:val="32"/>
          <w:rtl/>
        </w:rPr>
        <w:t xml:space="preserve">رواية ثالثة </w:t>
      </w:r>
      <w:r>
        <w:rPr>
          <w:rFonts w:hint="cs"/>
          <w:sz w:val="32"/>
          <w:szCs w:val="32"/>
          <w:rtl/>
        </w:rPr>
        <w:t xml:space="preserve">في المقام تعارض هاتين الروايتين </w:t>
      </w:r>
      <w:r w:rsidR="001E76C8">
        <w:rPr>
          <w:rFonts w:hint="cs"/>
          <w:sz w:val="32"/>
          <w:szCs w:val="32"/>
          <w:rtl/>
        </w:rPr>
        <w:t>وهي الخامسة من</w:t>
      </w:r>
      <w:r w:rsidR="00973772" w:rsidRPr="00973772">
        <w:rPr>
          <w:rFonts w:hint="cs"/>
          <w:sz w:val="32"/>
          <w:szCs w:val="32"/>
          <w:rtl/>
        </w:rPr>
        <w:t xml:space="preserve"> الباب الخامس</w:t>
      </w:r>
      <w:r w:rsidR="001E76C8">
        <w:rPr>
          <w:rFonts w:hint="cs"/>
          <w:sz w:val="32"/>
          <w:szCs w:val="32"/>
          <w:rtl/>
        </w:rPr>
        <w:t xml:space="preserve"> من أبواب مكان المصلي:</w:t>
      </w:r>
    </w:p>
    <w:p w14:paraId="5163319A" w14:textId="62393A48" w:rsidR="00364E8E" w:rsidRPr="00364E8E" w:rsidRDefault="00C95965" w:rsidP="00364E8E">
      <w:pPr>
        <w:rPr>
          <w:rFonts w:cs="Arial"/>
          <w:b/>
          <w:bCs/>
          <w:sz w:val="32"/>
          <w:szCs w:val="32"/>
          <w:rtl/>
        </w:rPr>
      </w:pPr>
      <w:r w:rsidRPr="00364E8E">
        <w:rPr>
          <w:rFonts w:hint="cs"/>
          <w:b/>
          <w:bCs/>
          <w:sz w:val="32"/>
          <w:szCs w:val="32"/>
          <w:rtl/>
        </w:rPr>
        <w:t xml:space="preserve">عن عبد الله بن أبي يعفور </w:t>
      </w:r>
      <w:r w:rsidR="00973772" w:rsidRPr="00364E8E">
        <w:rPr>
          <w:rFonts w:hint="cs"/>
          <w:b/>
          <w:bCs/>
          <w:sz w:val="32"/>
          <w:szCs w:val="32"/>
          <w:rtl/>
        </w:rPr>
        <w:t>قال</w:t>
      </w:r>
      <w:r w:rsidRPr="00364E8E">
        <w:rPr>
          <w:rFonts w:hint="cs"/>
          <w:b/>
          <w:bCs/>
          <w:sz w:val="32"/>
          <w:szCs w:val="32"/>
          <w:rtl/>
        </w:rPr>
        <w:t>:</w:t>
      </w:r>
      <w:r w:rsidR="00973772" w:rsidRPr="00364E8E">
        <w:rPr>
          <w:rFonts w:hint="cs"/>
          <w:b/>
          <w:bCs/>
          <w:sz w:val="32"/>
          <w:szCs w:val="32"/>
          <w:rtl/>
        </w:rPr>
        <w:t xml:space="preserve"> قلت ل</w:t>
      </w:r>
      <w:r w:rsidRPr="00364E8E">
        <w:rPr>
          <w:rFonts w:hint="cs"/>
          <w:b/>
          <w:bCs/>
          <w:sz w:val="32"/>
          <w:szCs w:val="32"/>
          <w:rtl/>
        </w:rPr>
        <w:t>أ</w:t>
      </w:r>
      <w:r w:rsidR="00973772" w:rsidRPr="00364E8E">
        <w:rPr>
          <w:rFonts w:hint="cs"/>
          <w:b/>
          <w:bCs/>
          <w:sz w:val="32"/>
          <w:szCs w:val="32"/>
          <w:rtl/>
        </w:rPr>
        <w:t>بي عبد</w:t>
      </w:r>
      <w:r w:rsidRPr="00364E8E">
        <w:rPr>
          <w:rFonts w:hint="cs"/>
          <w:b/>
          <w:bCs/>
          <w:sz w:val="32"/>
          <w:szCs w:val="32"/>
          <w:rtl/>
        </w:rPr>
        <w:t xml:space="preserve"> </w:t>
      </w:r>
      <w:r w:rsidR="00973772" w:rsidRPr="00364E8E">
        <w:rPr>
          <w:rFonts w:hint="cs"/>
          <w:b/>
          <w:bCs/>
          <w:sz w:val="32"/>
          <w:szCs w:val="32"/>
          <w:rtl/>
        </w:rPr>
        <w:t>الله (ع) أن يصلي والمرأة إلى جنب</w:t>
      </w:r>
      <w:r w:rsidRPr="00364E8E">
        <w:rPr>
          <w:rFonts w:hint="cs"/>
          <w:b/>
          <w:bCs/>
          <w:sz w:val="32"/>
          <w:szCs w:val="32"/>
          <w:rtl/>
        </w:rPr>
        <w:t>ي</w:t>
      </w:r>
      <w:r w:rsidR="00973772" w:rsidRPr="00364E8E">
        <w:rPr>
          <w:rFonts w:hint="cs"/>
          <w:b/>
          <w:bCs/>
          <w:sz w:val="32"/>
          <w:szCs w:val="32"/>
          <w:rtl/>
        </w:rPr>
        <w:t xml:space="preserve"> وهي تصلي قال</w:t>
      </w:r>
      <w:r w:rsidRPr="00364E8E">
        <w:rPr>
          <w:rFonts w:hint="cs"/>
          <w:b/>
          <w:bCs/>
          <w:sz w:val="32"/>
          <w:szCs w:val="32"/>
          <w:rtl/>
        </w:rPr>
        <w:t>:</w:t>
      </w:r>
      <w:r w:rsidR="00973772" w:rsidRPr="00364E8E">
        <w:rPr>
          <w:rFonts w:hint="cs"/>
          <w:b/>
          <w:bCs/>
          <w:sz w:val="32"/>
          <w:szCs w:val="32"/>
          <w:rtl/>
        </w:rPr>
        <w:t xml:space="preserve"> لا، إلا أن تتقدم هي أو أنت، </w:t>
      </w:r>
      <w:r w:rsidR="00364E8E" w:rsidRPr="00364E8E">
        <w:rPr>
          <w:rFonts w:cs="Arial"/>
          <w:b/>
          <w:bCs/>
          <w:sz w:val="32"/>
          <w:szCs w:val="32"/>
          <w:rtl/>
        </w:rPr>
        <w:t>ولا</w:t>
      </w:r>
      <w:r w:rsidR="00364E8E" w:rsidRPr="00364E8E">
        <w:rPr>
          <w:rFonts w:cs="Arial" w:hint="cs"/>
          <w:b/>
          <w:bCs/>
          <w:sz w:val="32"/>
          <w:szCs w:val="32"/>
          <w:rtl/>
        </w:rPr>
        <w:t xml:space="preserve"> </w:t>
      </w:r>
      <w:r w:rsidR="00364E8E" w:rsidRPr="00364E8E">
        <w:rPr>
          <w:rFonts w:cs="Arial"/>
          <w:b/>
          <w:bCs/>
          <w:sz w:val="32"/>
          <w:szCs w:val="32"/>
          <w:rtl/>
        </w:rPr>
        <w:t xml:space="preserve">بأس أن تصلي وهي </w:t>
      </w:r>
      <w:proofErr w:type="spellStart"/>
      <w:r w:rsidR="00364E8E" w:rsidRPr="00364E8E">
        <w:rPr>
          <w:rFonts w:cs="Arial"/>
          <w:b/>
          <w:bCs/>
          <w:sz w:val="32"/>
          <w:szCs w:val="32"/>
          <w:rtl/>
        </w:rPr>
        <w:t>بحذاك</w:t>
      </w:r>
      <w:proofErr w:type="spellEnd"/>
      <w:r w:rsidR="00364E8E" w:rsidRPr="00364E8E">
        <w:rPr>
          <w:rFonts w:cs="Arial"/>
          <w:b/>
          <w:bCs/>
          <w:sz w:val="32"/>
          <w:szCs w:val="32"/>
          <w:rtl/>
        </w:rPr>
        <w:t xml:space="preserve"> جالسة أو قائمة.</w:t>
      </w:r>
    </w:p>
    <w:p w14:paraId="621DE2AB" w14:textId="77777777" w:rsidR="00860425" w:rsidRDefault="00973772" w:rsidP="00364E8E">
      <w:pPr>
        <w:rPr>
          <w:sz w:val="32"/>
          <w:szCs w:val="32"/>
          <w:rtl/>
        </w:rPr>
      </w:pPr>
      <w:r w:rsidRPr="00973772">
        <w:rPr>
          <w:rFonts w:hint="cs"/>
          <w:sz w:val="32"/>
          <w:szCs w:val="32"/>
          <w:rtl/>
        </w:rPr>
        <w:t xml:space="preserve"> </w:t>
      </w:r>
      <w:r w:rsidR="00364E8E">
        <w:rPr>
          <w:rFonts w:hint="cs"/>
          <w:sz w:val="32"/>
          <w:szCs w:val="32"/>
          <w:rtl/>
        </w:rPr>
        <w:t>ال</w:t>
      </w:r>
      <w:r w:rsidRPr="00973772">
        <w:rPr>
          <w:rFonts w:hint="cs"/>
          <w:sz w:val="32"/>
          <w:szCs w:val="32"/>
          <w:rtl/>
        </w:rPr>
        <w:t xml:space="preserve">مقصود بالتقدم ليس </w:t>
      </w:r>
      <w:r w:rsidR="00364E8E">
        <w:rPr>
          <w:rFonts w:hint="cs"/>
          <w:sz w:val="32"/>
          <w:szCs w:val="32"/>
          <w:rtl/>
        </w:rPr>
        <w:t>ال</w:t>
      </w:r>
      <w:r w:rsidRPr="00973772">
        <w:rPr>
          <w:rFonts w:hint="cs"/>
          <w:sz w:val="32"/>
          <w:szCs w:val="32"/>
          <w:rtl/>
        </w:rPr>
        <w:t xml:space="preserve">تقدم </w:t>
      </w:r>
      <w:r w:rsidR="00364E8E">
        <w:rPr>
          <w:rFonts w:hint="cs"/>
          <w:sz w:val="32"/>
          <w:szCs w:val="32"/>
          <w:rtl/>
        </w:rPr>
        <w:t>ال</w:t>
      </w:r>
      <w:r w:rsidRPr="00973772">
        <w:rPr>
          <w:rFonts w:hint="cs"/>
          <w:sz w:val="32"/>
          <w:szCs w:val="32"/>
          <w:rtl/>
        </w:rPr>
        <w:t xml:space="preserve">مكاني بل </w:t>
      </w:r>
      <w:r w:rsidR="00364E8E">
        <w:rPr>
          <w:rFonts w:hint="cs"/>
          <w:sz w:val="32"/>
          <w:szCs w:val="32"/>
          <w:rtl/>
        </w:rPr>
        <w:t>ال</w:t>
      </w:r>
      <w:r w:rsidRPr="00973772">
        <w:rPr>
          <w:rFonts w:hint="cs"/>
          <w:sz w:val="32"/>
          <w:szCs w:val="32"/>
          <w:rtl/>
        </w:rPr>
        <w:t xml:space="preserve">تقدم </w:t>
      </w:r>
      <w:r w:rsidR="00364E8E">
        <w:rPr>
          <w:rFonts w:hint="cs"/>
          <w:sz w:val="32"/>
          <w:szCs w:val="32"/>
          <w:rtl/>
        </w:rPr>
        <w:t>ال</w:t>
      </w:r>
      <w:r w:rsidRPr="00973772">
        <w:rPr>
          <w:rFonts w:hint="cs"/>
          <w:sz w:val="32"/>
          <w:szCs w:val="32"/>
          <w:rtl/>
        </w:rPr>
        <w:t xml:space="preserve">زماني، </w:t>
      </w:r>
      <w:r w:rsidR="00364E8E">
        <w:rPr>
          <w:rFonts w:hint="cs"/>
          <w:sz w:val="32"/>
          <w:szCs w:val="32"/>
          <w:rtl/>
        </w:rPr>
        <w:t>و</w:t>
      </w:r>
      <w:r w:rsidRPr="00973772">
        <w:rPr>
          <w:rFonts w:hint="cs"/>
          <w:sz w:val="32"/>
          <w:szCs w:val="32"/>
          <w:rtl/>
        </w:rPr>
        <w:t xml:space="preserve">هذا </w:t>
      </w:r>
      <w:r w:rsidR="00364E8E">
        <w:rPr>
          <w:rFonts w:hint="cs"/>
          <w:sz w:val="32"/>
          <w:szCs w:val="32"/>
          <w:rtl/>
        </w:rPr>
        <w:t>ال</w:t>
      </w:r>
      <w:r w:rsidRPr="00973772">
        <w:rPr>
          <w:rFonts w:hint="cs"/>
          <w:sz w:val="32"/>
          <w:szCs w:val="32"/>
          <w:rtl/>
        </w:rPr>
        <w:t xml:space="preserve">تخيير </w:t>
      </w:r>
      <w:r w:rsidR="00364E8E">
        <w:rPr>
          <w:rFonts w:hint="cs"/>
          <w:sz w:val="32"/>
          <w:szCs w:val="32"/>
          <w:rtl/>
        </w:rPr>
        <w:t>أ</w:t>
      </w:r>
      <w:r w:rsidRPr="00973772">
        <w:rPr>
          <w:rFonts w:hint="cs"/>
          <w:sz w:val="32"/>
          <w:szCs w:val="32"/>
          <w:rtl/>
        </w:rPr>
        <w:t xml:space="preserve">خذه </w:t>
      </w:r>
      <w:proofErr w:type="spellStart"/>
      <w:r w:rsidRPr="00973772">
        <w:rPr>
          <w:rFonts w:hint="cs"/>
          <w:sz w:val="32"/>
          <w:szCs w:val="32"/>
          <w:rtl/>
        </w:rPr>
        <w:t>اليزدي</w:t>
      </w:r>
      <w:proofErr w:type="spellEnd"/>
      <w:r w:rsidRPr="00973772">
        <w:rPr>
          <w:rFonts w:hint="cs"/>
          <w:sz w:val="32"/>
          <w:szCs w:val="32"/>
          <w:rtl/>
        </w:rPr>
        <w:t xml:space="preserve"> (رض) في فتواه </w:t>
      </w:r>
      <w:r w:rsidR="00364E8E">
        <w:rPr>
          <w:rFonts w:hint="cs"/>
          <w:sz w:val="32"/>
          <w:szCs w:val="32"/>
          <w:rtl/>
        </w:rPr>
        <w:t>أ</w:t>
      </w:r>
      <w:r w:rsidRPr="00973772">
        <w:rPr>
          <w:rFonts w:hint="cs"/>
          <w:sz w:val="32"/>
          <w:szCs w:val="32"/>
          <w:rtl/>
        </w:rPr>
        <w:t xml:space="preserve">ول الفتوى </w:t>
      </w:r>
      <w:r w:rsidR="003C1490">
        <w:rPr>
          <w:rFonts w:hint="cs"/>
          <w:sz w:val="32"/>
          <w:szCs w:val="32"/>
          <w:rtl/>
        </w:rPr>
        <w:t>و</w:t>
      </w:r>
      <w:r w:rsidRPr="00973772">
        <w:rPr>
          <w:rFonts w:hint="cs"/>
          <w:sz w:val="32"/>
          <w:szCs w:val="32"/>
          <w:rtl/>
        </w:rPr>
        <w:t xml:space="preserve">قال أحدهما يتقدم على الآخر </w:t>
      </w:r>
      <w:r w:rsidR="003C1490">
        <w:rPr>
          <w:rFonts w:hint="cs"/>
          <w:sz w:val="32"/>
          <w:szCs w:val="32"/>
          <w:rtl/>
        </w:rPr>
        <w:t>و</w:t>
      </w:r>
      <w:r w:rsidRPr="00973772">
        <w:rPr>
          <w:rFonts w:hint="cs"/>
          <w:sz w:val="32"/>
          <w:szCs w:val="32"/>
          <w:rtl/>
        </w:rPr>
        <w:t xml:space="preserve">هذه </w:t>
      </w:r>
      <w:r w:rsidR="003C1490">
        <w:rPr>
          <w:rFonts w:hint="cs"/>
          <w:sz w:val="32"/>
          <w:szCs w:val="32"/>
          <w:rtl/>
        </w:rPr>
        <w:t>ال</w:t>
      </w:r>
      <w:r w:rsidRPr="00973772">
        <w:rPr>
          <w:rFonts w:hint="cs"/>
          <w:sz w:val="32"/>
          <w:szCs w:val="32"/>
          <w:rtl/>
        </w:rPr>
        <w:t>رواية تكون دليلا</w:t>
      </w:r>
      <w:r w:rsidR="003C1490">
        <w:rPr>
          <w:rFonts w:hint="cs"/>
          <w:sz w:val="32"/>
          <w:szCs w:val="32"/>
          <w:rtl/>
        </w:rPr>
        <w:t>ً</w:t>
      </w:r>
      <w:r w:rsidR="00860425">
        <w:rPr>
          <w:rFonts w:hint="cs"/>
          <w:sz w:val="32"/>
          <w:szCs w:val="32"/>
          <w:rtl/>
        </w:rPr>
        <w:t xml:space="preserve"> على ذلك.</w:t>
      </w:r>
    </w:p>
    <w:p w14:paraId="796A5DB8" w14:textId="7259A2F8" w:rsidR="00306F07" w:rsidRPr="00973772" w:rsidRDefault="00973772" w:rsidP="00273772">
      <w:pPr>
        <w:rPr>
          <w:sz w:val="32"/>
          <w:szCs w:val="32"/>
        </w:rPr>
      </w:pPr>
      <w:r w:rsidRPr="00973772">
        <w:rPr>
          <w:rFonts w:hint="cs"/>
          <w:sz w:val="32"/>
          <w:szCs w:val="32"/>
          <w:rtl/>
        </w:rPr>
        <w:lastRenderedPageBreak/>
        <w:t xml:space="preserve">فالصحيح ما أفاده </w:t>
      </w:r>
      <w:proofErr w:type="spellStart"/>
      <w:r w:rsidRPr="00973772">
        <w:rPr>
          <w:rFonts w:hint="cs"/>
          <w:sz w:val="32"/>
          <w:szCs w:val="32"/>
          <w:rtl/>
        </w:rPr>
        <w:t>اليزدي</w:t>
      </w:r>
      <w:proofErr w:type="spellEnd"/>
      <w:r w:rsidRPr="00973772">
        <w:rPr>
          <w:rFonts w:hint="cs"/>
          <w:sz w:val="32"/>
          <w:szCs w:val="32"/>
          <w:rtl/>
        </w:rPr>
        <w:t xml:space="preserve"> والتخيير أيضاً ثابت بين الرجل والمر</w:t>
      </w:r>
      <w:r w:rsidR="00860425">
        <w:rPr>
          <w:rFonts w:hint="cs"/>
          <w:sz w:val="32"/>
          <w:szCs w:val="32"/>
          <w:rtl/>
        </w:rPr>
        <w:t>أ</w:t>
      </w:r>
      <w:r w:rsidRPr="00973772">
        <w:rPr>
          <w:rFonts w:hint="cs"/>
          <w:sz w:val="32"/>
          <w:szCs w:val="32"/>
          <w:rtl/>
        </w:rPr>
        <w:t xml:space="preserve">ة </w:t>
      </w:r>
      <w:r w:rsidR="00273772">
        <w:rPr>
          <w:rFonts w:hint="cs"/>
          <w:sz w:val="32"/>
          <w:szCs w:val="32"/>
          <w:rtl/>
        </w:rPr>
        <w:t xml:space="preserve">والأولوية للرجل </w:t>
      </w:r>
      <w:r w:rsidRPr="00973772">
        <w:rPr>
          <w:rFonts w:hint="cs"/>
          <w:sz w:val="32"/>
          <w:szCs w:val="32"/>
          <w:rtl/>
        </w:rPr>
        <w:t xml:space="preserve">تعبد محض، لا أن الرجل </w:t>
      </w:r>
      <w:r w:rsidR="00273772">
        <w:rPr>
          <w:rFonts w:hint="cs"/>
          <w:sz w:val="32"/>
          <w:szCs w:val="32"/>
          <w:rtl/>
        </w:rPr>
        <w:t>أ</w:t>
      </w:r>
      <w:r w:rsidRPr="00973772">
        <w:rPr>
          <w:rFonts w:hint="cs"/>
          <w:sz w:val="32"/>
          <w:szCs w:val="32"/>
          <w:rtl/>
        </w:rPr>
        <w:t xml:space="preserve">فضل من المرأة، </w:t>
      </w:r>
      <w:r w:rsidR="00273772">
        <w:rPr>
          <w:rFonts w:hint="cs"/>
          <w:sz w:val="32"/>
          <w:szCs w:val="32"/>
          <w:rtl/>
        </w:rPr>
        <w:t>و</w:t>
      </w:r>
      <w:r w:rsidRPr="00973772">
        <w:rPr>
          <w:rFonts w:hint="cs"/>
          <w:sz w:val="32"/>
          <w:szCs w:val="32"/>
          <w:rtl/>
        </w:rPr>
        <w:t xml:space="preserve">لكن هذا حكم تعبدي، </w:t>
      </w:r>
      <w:r w:rsidR="00273772">
        <w:rPr>
          <w:rFonts w:hint="cs"/>
          <w:sz w:val="32"/>
          <w:szCs w:val="32"/>
          <w:rtl/>
        </w:rPr>
        <w:t>والحمد لله رب العالمين.</w:t>
      </w:r>
    </w:p>
    <w:sectPr w:rsidR="00306F07" w:rsidRPr="00973772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772"/>
    <w:rsid w:val="000B3742"/>
    <w:rsid w:val="0012260E"/>
    <w:rsid w:val="00160333"/>
    <w:rsid w:val="001E76C8"/>
    <w:rsid w:val="00273772"/>
    <w:rsid w:val="00306F07"/>
    <w:rsid w:val="00364E8E"/>
    <w:rsid w:val="003C1490"/>
    <w:rsid w:val="003C2EB2"/>
    <w:rsid w:val="00523A46"/>
    <w:rsid w:val="00524E53"/>
    <w:rsid w:val="005961C1"/>
    <w:rsid w:val="005F72A1"/>
    <w:rsid w:val="00734CBE"/>
    <w:rsid w:val="00811EC9"/>
    <w:rsid w:val="00860425"/>
    <w:rsid w:val="00870670"/>
    <w:rsid w:val="008919DB"/>
    <w:rsid w:val="00973772"/>
    <w:rsid w:val="00A5773D"/>
    <w:rsid w:val="00AE603B"/>
    <w:rsid w:val="00C3355F"/>
    <w:rsid w:val="00C95965"/>
    <w:rsid w:val="00E04E05"/>
    <w:rsid w:val="00E30338"/>
    <w:rsid w:val="00E40176"/>
    <w:rsid w:val="00E45B6C"/>
    <w:rsid w:val="00F467BE"/>
    <w:rsid w:val="00F50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1807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772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9737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737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7377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737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7377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737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737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737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737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7377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7377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7377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7377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7377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7377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7377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7377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7377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737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737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73772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737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7377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7377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7377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7377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7377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7377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73772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772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9737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737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7377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737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7377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737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737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737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737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7377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7377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7377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7377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7377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7377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7377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7377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7377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737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737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73772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737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7377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7377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7377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7377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7377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7377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73772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</cp:revision>
  <dcterms:created xsi:type="dcterms:W3CDTF">2026-01-12T07:14:00Z</dcterms:created>
  <dcterms:modified xsi:type="dcterms:W3CDTF">2026-01-13T04:44:00Z</dcterms:modified>
</cp:coreProperties>
</file>