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E3ED7" w14:textId="303594D6" w:rsidR="00CF0D86" w:rsidRPr="006550D4" w:rsidRDefault="00CF0D86" w:rsidP="00CF0D86">
      <w:pPr>
        <w:jc w:val="center"/>
        <w:rPr>
          <w:rFonts w:asciiTheme="minorBidi" w:hAnsiTheme="minorBidi"/>
          <w:sz w:val="32"/>
          <w:szCs w:val="32"/>
          <w:rtl/>
        </w:rPr>
      </w:pPr>
      <w:r w:rsidRPr="006550D4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6550D4">
        <w:rPr>
          <w:rFonts w:asciiTheme="minorBidi" w:hAnsiTheme="minorBidi" w:hint="cs"/>
          <w:sz w:val="32"/>
          <w:szCs w:val="32"/>
          <w:rtl/>
          <w:lang w:bidi="ar-IQ"/>
        </w:rPr>
        <w:t>10</w:t>
      </w:r>
      <w:r w:rsidRPr="006550D4">
        <w:rPr>
          <w:rFonts w:asciiTheme="minorBidi" w:hAnsiTheme="minorBidi"/>
          <w:sz w:val="32"/>
          <w:szCs w:val="32"/>
          <w:rtl/>
          <w:lang w:bidi="ar-IQ"/>
        </w:rPr>
        <w:t xml:space="preserve"> رجب</w:t>
      </w:r>
      <w:r w:rsidRPr="006550D4">
        <w:rPr>
          <w:rFonts w:asciiTheme="minorBidi" w:hAnsiTheme="minorBidi"/>
          <w:sz w:val="32"/>
          <w:szCs w:val="32"/>
          <w:rtl/>
        </w:rPr>
        <w:t xml:space="preserve"> 1447هـ‏</w:t>
      </w:r>
    </w:p>
    <w:p w14:paraId="67CD7A92" w14:textId="7FCC8545" w:rsidR="00CF0D86" w:rsidRPr="006550D4" w:rsidRDefault="00CF0D86" w:rsidP="00CF0D86">
      <w:pPr>
        <w:jc w:val="center"/>
        <w:rPr>
          <w:rFonts w:asciiTheme="minorBidi" w:hAnsiTheme="minorBidi"/>
          <w:sz w:val="32"/>
          <w:szCs w:val="32"/>
          <w:rtl/>
        </w:rPr>
      </w:pPr>
      <w:r w:rsidRPr="006550D4">
        <w:rPr>
          <w:rFonts w:asciiTheme="minorBidi" w:hAnsiTheme="minorBidi"/>
          <w:sz w:val="32"/>
          <w:szCs w:val="32"/>
          <w:rtl/>
        </w:rPr>
        <w:t>الثلاثاء 3</w:t>
      </w:r>
      <w:r w:rsidRPr="006550D4">
        <w:rPr>
          <w:rFonts w:asciiTheme="minorBidi" w:hAnsiTheme="minorBidi" w:hint="cs"/>
          <w:sz w:val="32"/>
          <w:szCs w:val="32"/>
          <w:rtl/>
        </w:rPr>
        <w:t>1</w:t>
      </w:r>
      <w:r w:rsidRPr="006550D4">
        <w:rPr>
          <w:rFonts w:asciiTheme="minorBidi" w:hAnsiTheme="minorBidi"/>
          <w:sz w:val="32"/>
          <w:szCs w:val="32"/>
          <w:rtl/>
        </w:rPr>
        <w:t xml:space="preserve"> كانون الأول 2025‏ م</w:t>
      </w:r>
    </w:p>
    <w:p w14:paraId="50E42348" w14:textId="05B8C05A" w:rsidR="00CF0D86" w:rsidRPr="006550D4" w:rsidRDefault="00BD53B5" w:rsidP="00CF0D86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CF0D86" w:rsidRPr="006550D4">
        <w:rPr>
          <w:rFonts w:asciiTheme="minorBidi" w:hAnsiTheme="minorBidi"/>
          <w:sz w:val="32"/>
          <w:szCs w:val="32"/>
          <w:rtl/>
        </w:rPr>
        <w:t>مكان المصلي: الصلاة بمحاذاة المرأة</w:t>
      </w:r>
    </w:p>
    <w:p w14:paraId="1AB08867" w14:textId="77777777" w:rsidR="00CF0D86" w:rsidRPr="006550D4" w:rsidRDefault="00CF0D86" w:rsidP="00CF0D86">
      <w:pPr>
        <w:jc w:val="center"/>
        <w:rPr>
          <w:rFonts w:asciiTheme="minorBidi" w:hAnsiTheme="minorBidi"/>
          <w:sz w:val="32"/>
          <w:szCs w:val="32"/>
          <w:rtl/>
        </w:rPr>
      </w:pPr>
      <w:r w:rsidRPr="006550D4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4AE5ADFF" w14:textId="35ED8FE2" w:rsidR="002955D3" w:rsidRPr="006550D4" w:rsidRDefault="004B5AB4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أ</w:t>
      </w:r>
      <w:r w:rsidR="00CF0D86" w:rsidRPr="006550D4">
        <w:rPr>
          <w:rFonts w:hint="cs"/>
          <w:sz w:val="32"/>
          <w:szCs w:val="32"/>
          <w:rtl/>
        </w:rPr>
        <w:t xml:space="preserve">فاد </w:t>
      </w:r>
      <w:proofErr w:type="spellStart"/>
      <w:r w:rsidR="00CF0D86" w:rsidRPr="006550D4">
        <w:rPr>
          <w:rFonts w:hint="cs"/>
          <w:sz w:val="32"/>
          <w:szCs w:val="32"/>
          <w:rtl/>
        </w:rPr>
        <w:t>اليزدي</w:t>
      </w:r>
      <w:proofErr w:type="spellEnd"/>
      <w:r w:rsidR="00CF0D86" w:rsidRPr="006550D4">
        <w:rPr>
          <w:rFonts w:hint="cs"/>
          <w:sz w:val="32"/>
          <w:szCs w:val="32"/>
          <w:rtl/>
        </w:rPr>
        <w:t xml:space="preserve"> (رض) في الحا</w:t>
      </w:r>
      <w:r w:rsidR="00D60D41" w:rsidRPr="006550D4">
        <w:rPr>
          <w:rFonts w:hint="cs"/>
          <w:sz w:val="32"/>
          <w:szCs w:val="32"/>
          <w:rtl/>
        </w:rPr>
        <w:t>ئل</w:t>
      </w:r>
      <w:r w:rsidR="00CF0D86" w:rsidRPr="006550D4">
        <w:rPr>
          <w:rFonts w:hint="cs"/>
          <w:sz w:val="32"/>
          <w:szCs w:val="32"/>
          <w:rtl/>
        </w:rPr>
        <w:t xml:space="preserve"> </w:t>
      </w:r>
      <w:r w:rsidRPr="006550D4">
        <w:rPr>
          <w:rFonts w:hint="cs"/>
          <w:sz w:val="32"/>
          <w:szCs w:val="32"/>
          <w:rtl/>
        </w:rPr>
        <w:t>بين الرجل والمرأة أ</w:t>
      </w:r>
      <w:r w:rsidR="00CF0D86" w:rsidRPr="006550D4">
        <w:rPr>
          <w:rFonts w:hint="cs"/>
          <w:sz w:val="32"/>
          <w:szCs w:val="32"/>
          <w:rtl/>
        </w:rPr>
        <w:t>ن يكون مانع</w:t>
      </w:r>
      <w:r w:rsidRPr="006550D4">
        <w:rPr>
          <w:rFonts w:hint="cs"/>
          <w:sz w:val="32"/>
          <w:szCs w:val="32"/>
          <w:rtl/>
        </w:rPr>
        <w:t>اً</w:t>
      </w:r>
      <w:r w:rsidR="00CF0D86" w:rsidRPr="006550D4">
        <w:rPr>
          <w:rFonts w:hint="cs"/>
          <w:sz w:val="32"/>
          <w:szCs w:val="32"/>
          <w:rtl/>
        </w:rPr>
        <w:t xml:space="preserve"> من الرؤيا و</w:t>
      </w:r>
      <w:r w:rsidRPr="006550D4">
        <w:rPr>
          <w:rFonts w:hint="cs"/>
          <w:sz w:val="32"/>
          <w:szCs w:val="32"/>
          <w:rtl/>
        </w:rPr>
        <w:t>إ</w:t>
      </w:r>
      <w:r w:rsidR="00CF0D86" w:rsidRPr="006550D4">
        <w:rPr>
          <w:rFonts w:hint="cs"/>
          <w:sz w:val="32"/>
          <w:szCs w:val="32"/>
          <w:rtl/>
        </w:rPr>
        <w:t xml:space="preserve">ن كان </w:t>
      </w:r>
      <w:r w:rsidRPr="006550D4">
        <w:rPr>
          <w:rFonts w:hint="cs"/>
          <w:sz w:val="32"/>
          <w:szCs w:val="32"/>
          <w:rtl/>
        </w:rPr>
        <w:t>أ</w:t>
      </w:r>
      <w:r w:rsidR="00CF0D86" w:rsidRPr="006550D4">
        <w:rPr>
          <w:rFonts w:hint="cs"/>
          <w:sz w:val="32"/>
          <w:szCs w:val="32"/>
          <w:rtl/>
        </w:rPr>
        <w:t xml:space="preserve">خيراً </w:t>
      </w:r>
      <w:r w:rsidRPr="006550D4">
        <w:rPr>
          <w:rFonts w:hint="cs"/>
          <w:sz w:val="32"/>
          <w:szCs w:val="32"/>
          <w:rtl/>
        </w:rPr>
        <w:t xml:space="preserve">تراجع عن </w:t>
      </w:r>
      <w:r w:rsidR="00CF0D86" w:rsidRPr="006550D4">
        <w:rPr>
          <w:rFonts w:hint="cs"/>
          <w:sz w:val="32"/>
          <w:szCs w:val="32"/>
          <w:rtl/>
        </w:rPr>
        <w:t xml:space="preserve">ذلك </w:t>
      </w:r>
      <w:r w:rsidR="00221876" w:rsidRPr="006550D4">
        <w:rPr>
          <w:rFonts w:hint="cs"/>
          <w:sz w:val="32"/>
          <w:szCs w:val="32"/>
          <w:rtl/>
        </w:rPr>
        <w:t>واكتفى بالحائل مطلقاً.</w:t>
      </w:r>
    </w:p>
    <w:p w14:paraId="6EBAD93A" w14:textId="045D65ED" w:rsidR="0076685E" w:rsidRPr="006550D4" w:rsidRDefault="00CF0D86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 xml:space="preserve">ثم تعرض </w:t>
      </w:r>
      <w:r w:rsidR="002955D3" w:rsidRPr="006550D4">
        <w:rPr>
          <w:rFonts w:hint="cs"/>
          <w:sz w:val="32"/>
          <w:szCs w:val="32"/>
          <w:rtl/>
        </w:rPr>
        <w:t>إلى أن</w:t>
      </w:r>
      <w:r w:rsidRPr="006550D4">
        <w:rPr>
          <w:rFonts w:hint="cs"/>
          <w:sz w:val="32"/>
          <w:szCs w:val="32"/>
          <w:rtl/>
        </w:rPr>
        <w:t xml:space="preserve"> الحكم </w:t>
      </w:r>
      <w:r w:rsidR="0076685E" w:rsidRPr="006550D4">
        <w:rPr>
          <w:rFonts w:hint="cs"/>
          <w:sz w:val="32"/>
          <w:szCs w:val="32"/>
          <w:rtl/>
        </w:rPr>
        <w:t xml:space="preserve">يعمهما إذا شرعا معاً </w:t>
      </w:r>
      <w:r w:rsidR="00D60D41" w:rsidRPr="006550D4">
        <w:rPr>
          <w:rFonts w:hint="cs"/>
          <w:sz w:val="32"/>
          <w:szCs w:val="32"/>
          <w:rtl/>
        </w:rPr>
        <w:t xml:space="preserve">في الصلاة </w:t>
      </w:r>
      <w:r w:rsidR="00421D28" w:rsidRPr="006550D4">
        <w:rPr>
          <w:rFonts w:hint="cs"/>
          <w:sz w:val="32"/>
          <w:szCs w:val="32"/>
          <w:rtl/>
        </w:rPr>
        <w:t>وإلا اختص</w:t>
      </w:r>
      <w:r w:rsidR="0076685E" w:rsidRPr="006550D4">
        <w:rPr>
          <w:rFonts w:hint="cs"/>
          <w:sz w:val="32"/>
          <w:szCs w:val="32"/>
          <w:rtl/>
        </w:rPr>
        <w:t xml:space="preserve"> </w:t>
      </w:r>
      <w:r w:rsidR="00421D28" w:rsidRPr="006550D4">
        <w:rPr>
          <w:rFonts w:hint="cs"/>
          <w:sz w:val="32"/>
          <w:szCs w:val="32"/>
          <w:rtl/>
        </w:rPr>
        <w:t>ب</w:t>
      </w:r>
      <w:r w:rsidR="0076685E" w:rsidRPr="006550D4">
        <w:rPr>
          <w:rFonts w:hint="cs"/>
          <w:sz w:val="32"/>
          <w:szCs w:val="32"/>
          <w:rtl/>
        </w:rPr>
        <w:t>المتأخر فقط.</w:t>
      </w:r>
    </w:p>
    <w:p w14:paraId="729F6864" w14:textId="77777777" w:rsidR="00421D28" w:rsidRPr="006550D4" w:rsidRDefault="00CF0D86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 xml:space="preserve">عمدة الكلام في </w:t>
      </w:r>
      <w:r w:rsidR="00395824" w:rsidRPr="006550D4">
        <w:rPr>
          <w:rFonts w:hint="cs"/>
          <w:sz w:val="32"/>
          <w:szCs w:val="32"/>
          <w:rtl/>
        </w:rPr>
        <w:t>أ</w:t>
      </w:r>
      <w:r w:rsidRPr="006550D4">
        <w:rPr>
          <w:rFonts w:hint="cs"/>
          <w:sz w:val="32"/>
          <w:szCs w:val="32"/>
          <w:rtl/>
        </w:rPr>
        <w:t xml:space="preserve">ن الرؤيا مانعة </w:t>
      </w:r>
      <w:r w:rsidR="00395824" w:rsidRPr="006550D4">
        <w:rPr>
          <w:rFonts w:hint="cs"/>
          <w:sz w:val="32"/>
          <w:szCs w:val="32"/>
          <w:rtl/>
        </w:rPr>
        <w:t>أ</w:t>
      </w:r>
      <w:r w:rsidRPr="006550D4">
        <w:rPr>
          <w:rFonts w:hint="cs"/>
          <w:sz w:val="32"/>
          <w:szCs w:val="32"/>
          <w:rtl/>
        </w:rPr>
        <w:t xml:space="preserve">و </w:t>
      </w:r>
      <w:r w:rsidR="00421D28" w:rsidRPr="006550D4">
        <w:rPr>
          <w:rFonts w:hint="cs"/>
          <w:sz w:val="32"/>
          <w:szCs w:val="32"/>
          <w:rtl/>
        </w:rPr>
        <w:t>لا.</w:t>
      </w:r>
    </w:p>
    <w:p w14:paraId="7B9B04F3" w14:textId="77777777" w:rsidR="007F40DB" w:rsidRPr="006550D4" w:rsidRDefault="00CF0D86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نقرأ</w:t>
      </w:r>
      <w:r w:rsidR="00421D28" w:rsidRPr="006550D4">
        <w:rPr>
          <w:rFonts w:hint="cs"/>
          <w:sz w:val="32"/>
          <w:szCs w:val="32"/>
          <w:rtl/>
        </w:rPr>
        <w:t xml:space="preserve"> بعض الروايات</w:t>
      </w:r>
      <w:r w:rsidRPr="006550D4">
        <w:rPr>
          <w:rFonts w:hint="cs"/>
          <w:sz w:val="32"/>
          <w:szCs w:val="32"/>
          <w:rtl/>
        </w:rPr>
        <w:t xml:space="preserve"> في خدمتكم</w:t>
      </w:r>
      <w:r w:rsidR="007F40DB" w:rsidRPr="006550D4">
        <w:rPr>
          <w:rFonts w:hint="cs"/>
          <w:sz w:val="32"/>
          <w:szCs w:val="32"/>
          <w:rtl/>
        </w:rPr>
        <w:t>:</w:t>
      </w:r>
    </w:p>
    <w:p w14:paraId="0519DD49" w14:textId="584E0ECC" w:rsidR="007F40DB" w:rsidRPr="006550D4" w:rsidRDefault="007F40DB" w:rsidP="007F40DB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 xml:space="preserve">الرواية الأولى من الباب الثامن من أبواب مكان المصلي: محمد بن الحسن بإسناده (رض) في التهذيب عن أحمد بن محمد عن موسى بن قاسم وأبي قتادة جميعاً </w:t>
      </w:r>
      <w:r w:rsidRPr="006550D4">
        <w:rPr>
          <w:rFonts w:hint="cs"/>
          <w:b/>
          <w:bCs/>
          <w:sz w:val="32"/>
          <w:szCs w:val="32"/>
          <w:rtl/>
        </w:rPr>
        <w:t>قال: سألته عن الرجل يصلي في مسجد حيطانه كوى كله قبلته وجانباه وامرأته تصلي حياله يراها ولا تراه، قال لا بأس.</w:t>
      </w:r>
    </w:p>
    <w:p w14:paraId="70347A64" w14:textId="6814B434" w:rsidR="00CF0D86" w:rsidRPr="006550D4" w:rsidRDefault="00CF0D86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ارجوا التأمل في هذه الرواية المعتبرة</w:t>
      </w:r>
      <w:r w:rsidR="00111CF4" w:rsidRPr="006550D4">
        <w:rPr>
          <w:rFonts w:hint="cs"/>
          <w:sz w:val="32"/>
          <w:szCs w:val="32"/>
          <w:rtl/>
        </w:rPr>
        <w:t>، فقد صرحت بأن الحائط فيه ثقوب،</w:t>
      </w:r>
      <w:r w:rsidRPr="006550D4">
        <w:rPr>
          <w:rFonts w:hint="cs"/>
          <w:sz w:val="32"/>
          <w:szCs w:val="32"/>
          <w:rtl/>
        </w:rPr>
        <w:t xml:space="preserve"> </w:t>
      </w:r>
      <w:r w:rsidR="00684031" w:rsidRPr="006550D4">
        <w:rPr>
          <w:rFonts w:hint="cs"/>
          <w:sz w:val="32"/>
          <w:szCs w:val="32"/>
          <w:rtl/>
        </w:rPr>
        <w:t xml:space="preserve">فدعوى أن هذه الرواية دالة على </w:t>
      </w:r>
      <w:r w:rsidR="000D7D70" w:rsidRPr="006550D4">
        <w:rPr>
          <w:rFonts w:hint="cs"/>
          <w:sz w:val="32"/>
          <w:szCs w:val="32"/>
          <w:rtl/>
        </w:rPr>
        <w:t>كون الحائل مانعاً</w:t>
      </w:r>
      <w:r w:rsidR="00684031" w:rsidRPr="006550D4">
        <w:rPr>
          <w:rFonts w:hint="cs"/>
          <w:sz w:val="32"/>
          <w:szCs w:val="32"/>
          <w:rtl/>
        </w:rPr>
        <w:t xml:space="preserve"> </w:t>
      </w:r>
      <w:r w:rsidR="000D7D70" w:rsidRPr="006550D4">
        <w:rPr>
          <w:rFonts w:hint="cs"/>
          <w:sz w:val="32"/>
          <w:szCs w:val="32"/>
          <w:rtl/>
        </w:rPr>
        <w:t>ل</w:t>
      </w:r>
      <w:r w:rsidR="00684031" w:rsidRPr="006550D4">
        <w:rPr>
          <w:rFonts w:hint="cs"/>
          <w:sz w:val="32"/>
          <w:szCs w:val="32"/>
          <w:rtl/>
        </w:rPr>
        <w:t>لرؤية غير صحيح</w:t>
      </w:r>
      <w:r w:rsidR="000D7D70" w:rsidRPr="006550D4">
        <w:rPr>
          <w:rFonts w:hint="cs"/>
          <w:sz w:val="32"/>
          <w:szCs w:val="32"/>
          <w:rtl/>
        </w:rPr>
        <w:t>ة</w:t>
      </w:r>
      <w:r w:rsidR="00684031" w:rsidRPr="006550D4">
        <w:rPr>
          <w:rFonts w:hint="cs"/>
          <w:sz w:val="32"/>
          <w:szCs w:val="32"/>
          <w:rtl/>
        </w:rPr>
        <w:t xml:space="preserve">، </w:t>
      </w:r>
      <w:r w:rsidR="00342AD6" w:rsidRPr="006550D4">
        <w:rPr>
          <w:rFonts w:hint="cs"/>
          <w:sz w:val="32"/>
          <w:szCs w:val="32"/>
          <w:rtl/>
        </w:rPr>
        <w:t>بل هي صريحة بأن الرجل يرى المرأة والإمام عليه السلام أجاب بلا بأس.</w:t>
      </w:r>
    </w:p>
    <w:p w14:paraId="7BFCEE49" w14:textId="77777777" w:rsidR="005B035F" w:rsidRPr="006550D4" w:rsidRDefault="005B035F" w:rsidP="005B035F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 xml:space="preserve">الرواية الثانية من نفس هذا الباب وهي أيضاً معتبرة، وعنه وعن الحجال عن العلاء </w:t>
      </w:r>
      <w:r w:rsidRPr="006550D4">
        <w:rPr>
          <w:rFonts w:hint="cs"/>
          <w:b/>
          <w:bCs/>
          <w:sz w:val="32"/>
          <w:szCs w:val="32"/>
          <w:rtl/>
        </w:rPr>
        <w:t>عن محمد بن مسلم عن أبي جعفر (ع) في المرأة تصلي عند الرجل، قال: إذا كان بينهما حاجز فلا بأس.</w:t>
      </w:r>
    </w:p>
    <w:p w14:paraId="16A6DD9C" w14:textId="77777777" w:rsidR="000E1218" w:rsidRPr="006550D4" w:rsidRDefault="000D7D70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 xml:space="preserve">وهذه الرواية أهملت قضية الرؤية. </w:t>
      </w:r>
    </w:p>
    <w:p w14:paraId="5D109747" w14:textId="77777777" w:rsidR="004B4C8C" w:rsidRPr="006550D4" w:rsidRDefault="000E1218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ف</w:t>
      </w:r>
      <w:r w:rsidR="00CF0D86" w:rsidRPr="006550D4">
        <w:rPr>
          <w:rFonts w:hint="cs"/>
          <w:sz w:val="32"/>
          <w:szCs w:val="32"/>
          <w:rtl/>
        </w:rPr>
        <w:t xml:space="preserve">من </w:t>
      </w:r>
      <w:r w:rsidRPr="006550D4">
        <w:rPr>
          <w:rFonts w:hint="cs"/>
          <w:sz w:val="32"/>
          <w:szCs w:val="32"/>
          <w:rtl/>
        </w:rPr>
        <w:t>أ</w:t>
      </w:r>
      <w:r w:rsidR="00CF0D86" w:rsidRPr="006550D4">
        <w:rPr>
          <w:rFonts w:hint="cs"/>
          <w:sz w:val="32"/>
          <w:szCs w:val="32"/>
          <w:rtl/>
        </w:rPr>
        <w:t xml:space="preserve">ين استفاد </w:t>
      </w:r>
      <w:proofErr w:type="spellStart"/>
      <w:r w:rsidR="00CF0D86" w:rsidRPr="006550D4">
        <w:rPr>
          <w:rFonts w:hint="cs"/>
          <w:sz w:val="32"/>
          <w:szCs w:val="32"/>
          <w:rtl/>
        </w:rPr>
        <w:t>اليزدي</w:t>
      </w:r>
      <w:proofErr w:type="spellEnd"/>
      <w:r w:rsidR="00CF0D86" w:rsidRPr="006550D4">
        <w:rPr>
          <w:rFonts w:hint="cs"/>
          <w:sz w:val="32"/>
          <w:szCs w:val="32"/>
          <w:rtl/>
        </w:rPr>
        <w:t xml:space="preserve"> </w:t>
      </w:r>
      <w:r w:rsidRPr="006550D4">
        <w:rPr>
          <w:rFonts w:hint="cs"/>
          <w:sz w:val="32"/>
          <w:szCs w:val="32"/>
          <w:rtl/>
        </w:rPr>
        <w:t>أ</w:t>
      </w:r>
      <w:r w:rsidR="00CF0D86" w:rsidRPr="006550D4">
        <w:rPr>
          <w:rFonts w:hint="cs"/>
          <w:sz w:val="32"/>
          <w:szCs w:val="32"/>
          <w:rtl/>
        </w:rPr>
        <w:t xml:space="preserve">على الله درجاته </w:t>
      </w:r>
      <w:r w:rsidRPr="006550D4">
        <w:rPr>
          <w:rFonts w:hint="cs"/>
          <w:sz w:val="32"/>
          <w:szCs w:val="32"/>
          <w:rtl/>
        </w:rPr>
        <w:t>ا</w:t>
      </w:r>
      <w:r w:rsidR="00CF0D86" w:rsidRPr="006550D4">
        <w:rPr>
          <w:rFonts w:hint="cs"/>
          <w:sz w:val="32"/>
          <w:szCs w:val="32"/>
          <w:rtl/>
        </w:rPr>
        <w:t>شتر</w:t>
      </w:r>
      <w:r w:rsidRPr="006550D4">
        <w:rPr>
          <w:rFonts w:hint="cs"/>
          <w:sz w:val="32"/>
          <w:szCs w:val="32"/>
          <w:rtl/>
        </w:rPr>
        <w:t>ا</w:t>
      </w:r>
      <w:r w:rsidR="00CF0D86" w:rsidRPr="006550D4">
        <w:rPr>
          <w:rFonts w:hint="cs"/>
          <w:sz w:val="32"/>
          <w:szCs w:val="32"/>
          <w:rtl/>
        </w:rPr>
        <w:t xml:space="preserve">ط </w:t>
      </w:r>
      <w:r w:rsidRPr="006550D4">
        <w:rPr>
          <w:rFonts w:hint="cs"/>
          <w:sz w:val="32"/>
          <w:szCs w:val="32"/>
          <w:rtl/>
        </w:rPr>
        <w:t>منع الر</w:t>
      </w:r>
      <w:r w:rsidR="004B4C8C" w:rsidRPr="006550D4">
        <w:rPr>
          <w:rFonts w:hint="cs"/>
          <w:sz w:val="32"/>
          <w:szCs w:val="32"/>
          <w:rtl/>
        </w:rPr>
        <w:t>ؤية في الحائل؟</w:t>
      </w:r>
    </w:p>
    <w:p w14:paraId="2F4C98C6" w14:textId="77777777" w:rsidR="00DC1B32" w:rsidRPr="006550D4" w:rsidRDefault="00CF0D86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lastRenderedPageBreak/>
        <w:t xml:space="preserve">ولم سكت الفقهاء مثل </w:t>
      </w:r>
      <w:r w:rsidR="004B4C8C" w:rsidRPr="006550D4">
        <w:rPr>
          <w:rFonts w:hint="cs"/>
          <w:sz w:val="32"/>
          <w:szCs w:val="32"/>
          <w:rtl/>
        </w:rPr>
        <w:t>حكيمهم</w:t>
      </w:r>
      <w:r w:rsidRPr="006550D4">
        <w:rPr>
          <w:rFonts w:hint="cs"/>
          <w:sz w:val="32"/>
          <w:szCs w:val="32"/>
          <w:rtl/>
        </w:rPr>
        <w:t xml:space="preserve"> والسيد الأعظم (رض)</w:t>
      </w:r>
      <w:r w:rsidR="004B4C8C" w:rsidRPr="006550D4">
        <w:rPr>
          <w:rFonts w:hint="cs"/>
          <w:sz w:val="32"/>
          <w:szCs w:val="32"/>
          <w:rtl/>
        </w:rPr>
        <w:t xml:space="preserve">؟ </w:t>
      </w:r>
      <w:r w:rsidRPr="006550D4">
        <w:rPr>
          <w:rFonts w:hint="cs"/>
          <w:sz w:val="32"/>
          <w:szCs w:val="32"/>
          <w:rtl/>
        </w:rPr>
        <w:t>غير واضح</w:t>
      </w:r>
      <w:r w:rsidR="004B4C8C" w:rsidRPr="006550D4">
        <w:rPr>
          <w:rFonts w:hint="cs"/>
          <w:sz w:val="32"/>
          <w:szCs w:val="32"/>
          <w:rtl/>
        </w:rPr>
        <w:t>!</w:t>
      </w:r>
      <w:r w:rsidRPr="006550D4">
        <w:rPr>
          <w:rFonts w:hint="cs"/>
          <w:sz w:val="32"/>
          <w:szCs w:val="32"/>
          <w:rtl/>
        </w:rPr>
        <w:t xml:space="preserve"> </w:t>
      </w:r>
    </w:p>
    <w:p w14:paraId="5EE29821" w14:textId="77777777" w:rsidR="009F032D" w:rsidRPr="006550D4" w:rsidRDefault="00610D48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هناك رواية</w:t>
      </w:r>
      <w:r w:rsidR="00CF0D86" w:rsidRPr="006550D4">
        <w:rPr>
          <w:rFonts w:hint="cs"/>
          <w:sz w:val="32"/>
          <w:szCs w:val="32"/>
          <w:rtl/>
        </w:rPr>
        <w:t xml:space="preserve"> ذكرها السيد الأعظم (رض)</w:t>
      </w:r>
      <w:r w:rsidR="009F032D" w:rsidRPr="006550D4">
        <w:rPr>
          <w:rFonts w:hint="cs"/>
          <w:sz w:val="32"/>
          <w:szCs w:val="32"/>
          <w:rtl/>
        </w:rPr>
        <w:t xml:space="preserve"> وقد توقف في سندها:</w:t>
      </w:r>
    </w:p>
    <w:p w14:paraId="3B43167A" w14:textId="77777777" w:rsidR="009F032D" w:rsidRPr="006550D4" w:rsidRDefault="009F032D" w:rsidP="00CF0D86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وهي الرابعة من الباب التاسع من أبواب مكان المصلي:</w:t>
      </w:r>
    </w:p>
    <w:p w14:paraId="69CCAD56" w14:textId="74960547" w:rsidR="0062260A" w:rsidRPr="006550D4" w:rsidRDefault="0062260A" w:rsidP="0062260A">
      <w:pPr>
        <w:rPr>
          <w:rFonts w:cs="Arial"/>
          <w:sz w:val="32"/>
          <w:szCs w:val="32"/>
          <w:rtl/>
        </w:rPr>
      </w:pPr>
      <w:r w:rsidRPr="006550D4">
        <w:rPr>
          <w:rFonts w:cs="Arial"/>
          <w:sz w:val="32"/>
          <w:szCs w:val="32"/>
          <w:rtl/>
        </w:rPr>
        <w:t>عبد الله بن جعفر في (قرب الإسناد) عن عبد الله بن الحسن،</w:t>
      </w:r>
      <w:r w:rsidRPr="006550D4">
        <w:rPr>
          <w:rFonts w:cs="Arial" w:hint="cs"/>
          <w:sz w:val="32"/>
          <w:szCs w:val="32"/>
          <w:rtl/>
        </w:rPr>
        <w:t xml:space="preserve"> </w:t>
      </w:r>
      <w:r w:rsidRPr="006550D4">
        <w:rPr>
          <w:rFonts w:cs="Arial"/>
          <w:b/>
          <w:bCs/>
          <w:sz w:val="32"/>
          <w:szCs w:val="32"/>
          <w:rtl/>
        </w:rPr>
        <w:t>عن علي بن جعفر، عن أخيه (عليهما السلام) قال: سألته عن الرجل هل</w:t>
      </w:r>
      <w:r w:rsidRPr="006550D4">
        <w:rPr>
          <w:rFonts w:cs="Arial" w:hint="cs"/>
          <w:b/>
          <w:bCs/>
          <w:sz w:val="32"/>
          <w:szCs w:val="32"/>
          <w:rtl/>
        </w:rPr>
        <w:t xml:space="preserve"> </w:t>
      </w:r>
      <w:r w:rsidRPr="006550D4">
        <w:rPr>
          <w:rFonts w:cs="Arial"/>
          <w:b/>
          <w:bCs/>
          <w:sz w:val="32"/>
          <w:szCs w:val="32"/>
          <w:rtl/>
        </w:rPr>
        <w:t>يصلح له أن يصلي في مسجد قصير الحائط وامرأة قائمة تصلي وهو</w:t>
      </w:r>
      <w:r w:rsidRPr="006550D4">
        <w:rPr>
          <w:rFonts w:cs="Arial" w:hint="cs"/>
          <w:b/>
          <w:bCs/>
          <w:sz w:val="32"/>
          <w:szCs w:val="32"/>
          <w:rtl/>
        </w:rPr>
        <w:t xml:space="preserve"> </w:t>
      </w:r>
      <w:r w:rsidRPr="006550D4">
        <w:rPr>
          <w:rFonts w:cs="Arial"/>
          <w:b/>
          <w:bCs/>
          <w:sz w:val="32"/>
          <w:szCs w:val="32"/>
          <w:rtl/>
        </w:rPr>
        <w:t>يراها وتراه، قال: إن كان بينهما حائط طويل أو قصير فلا بأس</w:t>
      </w:r>
      <w:r w:rsidRPr="006550D4">
        <w:rPr>
          <w:rFonts w:cs="Arial" w:hint="cs"/>
          <w:b/>
          <w:bCs/>
          <w:sz w:val="32"/>
          <w:szCs w:val="32"/>
          <w:rtl/>
        </w:rPr>
        <w:t>.</w:t>
      </w:r>
    </w:p>
    <w:p w14:paraId="219783C8" w14:textId="61AB42A3" w:rsidR="00B771F9" w:rsidRPr="006550D4" w:rsidRDefault="00B771F9" w:rsidP="0062260A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و</w:t>
      </w:r>
      <w:r w:rsidR="00CF0D86" w:rsidRPr="006550D4">
        <w:rPr>
          <w:rFonts w:hint="cs"/>
          <w:sz w:val="32"/>
          <w:szCs w:val="32"/>
          <w:rtl/>
        </w:rPr>
        <w:t>هذه الرواية</w:t>
      </w:r>
      <w:r w:rsidR="00BA3457" w:rsidRPr="006550D4">
        <w:rPr>
          <w:rFonts w:hint="cs"/>
          <w:sz w:val="32"/>
          <w:szCs w:val="32"/>
          <w:rtl/>
        </w:rPr>
        <w:t xml:space="preserve"> رغم ضعف سندها</w:t>
      </w:r>
      <w:r w:rsidR="00CF0D86" w:rsidRPr="006550D4">
        <w:rPr>
          <w:rFonts w:hint="cs"/>
          <w:sz w:val="32"/>
          <w:szCs w:val="32"/>
          <w:rtl/>
        </w:rPr>
        <w:t xml:space="preserve"> أوضح من الروايتين السابقتين</w:t>
      </w:r>
      <w:r w:rsidRPr="006550D4">
        <w:rPr>
          <w:rFonts w:hint="cs"/>
          <w:sz w:val="32"/>
          <w:szCs w:val="32"/>
          <w:rtl/>
        </w:rPr>
        <w:t xml:space="preserve"> حيث صرحت بالرؤية أيضاً.</w:t>
      </w:r>
    </w:p>
    <w:p w14:paraId="46828A5B" w14:textId="77777777" w:rsidR="00B4714F" w:rsidRPr="006550D4" w:rsidRDefault="00126FCF" w:rsidP="0062260A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فاشتراط</w:t>
      </w:r>
      <w:r w:rsidR="00CF0D86" w:rsidRPr="006550D4">
        <w:rPr>
          <w:rFonts w:hint="cs"/>
          <w:sz w:val="32"/>
          <w:szCs w:val="32"/>
          <w:rtl/>
        </w:rPr>
        <w:t xml:space="preserve"> </w:t>
      </w:r>
      <w:proofErr w:type="spellStart"/>
      <w:r w:rsidR="00CF0D86" w:rsidRPr="006550D4">
        <w:rPr>
          <w:rFonts w:hint="cs"/>
          <w:sz w:val="32"/>
          <w:szCs w:val="32"/>
          <w:rtl/>
        </w:rPr>
        <w:t>اليزدي</w:t>
      </w:r>
      <w:proofErr w:type="spellEnd"/>
      <w:r w:rsidR="00CF0D86" w:rsidRPr="006550D4">
        <w:rPr>
          <w:rFonts w:hint="cs"/>
          <w:sz w:val="32"/>
          <w:szCs w:val="32"/>
          <w:rtl/>
        </w:rPr>
        <w:t xml:space="preserve"> (رض) </w:t>
      </w:r>
      <w:r w:rsidRPr="006550D4">
        <w:rPr>
          <w:rFonts w:hint="cs"/>
          <w:sz w:val="32"/>
          <w:szCs w:val="32"/>
          <w:rtl/>
        </w:rPr>
        <w:t xml:space="preserve">منع الرؤية </w:t>
      </w:r>
      <w:r w:rsidR="00B4714F" w:rsidRPr="006550D4">
        <w:rPr>
          <w:rFonts w:hint="cs"/>
          <w:sz w:val="32"/>
          <w:szCs w:val="32"/>
          <w:rtl/>
        </w:rPr>
        <w:t xml:space="preserve">في الحائل، غير واضح! </w:t>
      </w:r>
    </w:p>
    <w:p w14:paraId="138A3D0C" w14:textId="77777777" w:rsidR="00D0618C" w:rsidRPr="006550D4" w:rsidRDefault="00B4714F" w:rsidP="0062260A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نعم، ربما اعتمد على</w:t>
      </w:r>
      <w:r w:rsidR="00D0618C" w:rsidRPr="006550D4">
        <w:rPr>
          <w:rFonts w:hint="cs"/>
          <w:sz w:val="32"/>
          <w:szCs w:val="32"/>
          <w:rtl/>
        </w:rPr>
        <w:t xml:space="preserve"> معنى الستر كما مر في</w:t>
      </w:r>
      <w:r w:rsidRPr="006550D4">
        <w:rPr>
          <w:rFonts w:hint="cs"/>
          <w:sz w:val="32"/>
          <w:szCs w:val="32"/>
          <w:rtl/>
        </w:rPr>
        <w:t xml:space="preserve"> رواية ابن إدريس التي تقدمت</w:t>
      </w:r>
      <w:r w:rsidR="00CF0D86" w:rsidRPr="006550D4">
        <w:rPr>
          <w:rFonts w:hint="cs"/>
          <w:sz w:val="32"/>
          <w:szCs w:val="32"/>
          <w:rtl/>
        </w:rPr>
        <w:t xml:space="preserve"> </w:t>
      </w:r>
      <w:r w:rsidR="00D0618C" w:rsidRPr="006550D4">
        <w:rPr>
          <w:rFonts w:hint="cs"/>
          <w:sz w:val="32"/>
          <w:szCs w:val="32"/>
          <w:rtl/>
        </w:rPr>
        <w:t>في الدروس السابقة، وهي:</w:t>
      </w:r>
    </w:p>
    <w:p w14:paraId="27333271" w14:textId="77777777" w:rsidR="00AA3414" w:rsidRPr="006550D4" w:rsidRDefault="00CF0D86" w:rsidP="0062260A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 xml:space="preserve">الرواية الثالثة من </w:t>
      </w:r>
      <w:r w:rsidR="00AA3414" w:rsidRPr="006550D4">
        <w:rPr>
          <w:rFonts w:hint="cs"/>
          <w:sz w:val="32"/>
          <w:szCs w:val="32"/>
          <w:rtl/>
        </w:rPr>
        <w:t>الباب الثامن من أبواب المصلي:</w:t>
      </w:r>
    </w:p>
    <w:p w14:paraId="7222EA7F" w14:textId="77777777" w:rsidR="00AA3414" w:rsidRPr="006550D4" w:rsidRDefault="00AA3414" w:rsidP="00AA3414">
      <w:pPr>
        <w:rPr>
          <w:rFonts w:cs="Arial"/>
          <w:sz w:val="32"/>
          <w:szCs w:val="32"/>
          <w:rtl/>
        </w:rPr>
      </w:pPr>
      <w:r w:rsidRPr="006550D4">
        <w:rPr>
          <w:rFonts w:cs="Arial"/>
          <w:sz w:val="32"/>
          <w:szCs w:val="32"/>
          <w:rtl/>
        </w:rPr>
        <w:t>محمد بن إدريس في (آخر السرائر) نقلا من نوادر أحمد بن</w:t>
      </w:r>
      <w:r w:rsidRPr="006550D4">
        <w:rPr>
          <w:rFonts w:cs="Arial" w:hint="cs"/>
          <w:sz w:val="32"/>
          <w:szCs w:val="32"/>
          <w:rtl/>
        </w:rPr>
        <w:t xml:space="preserve"> </w:t>
      </w:r>
      <w:r w:rsidRPr="006550D4">
        <w:rPr>
          <w:rFonts w:cs="Arial"/>
          <w:sz w:val="32"/>
          <w:szCs w:val="32"/>
          <w:rtl/>
        </w:rPr>
        <w:t xml:space="preserve">محمد بن أبي نصر، عن المفضل، </w:t>
      </w:r>
      <w:r w:rsidRPr="006550D4">
        <w:rPr>
          <w:rFonts w:cs="Arial"/>
          <w:b/>
          <w:bCs/>
          <w:sz w:val="32"/>
          <w:szCs w:val="32"/>
          <w:rtl/>
        </w:rPr>
        <w:t>عن محمد الحلبي قال: سألته - يعني أبا</w:t>
      </w:r>
      <w:r w:rsidRPr="006550D4">
        <w:rPr>
          <w:rFonts w:cs="Arial" w:hint="cs"/>
          <w:b/>
          <w:bCs/>
          <w:sz w:val="32"/>
          <w:szCs w:val="32"/>
          <w:rtl/>
        </w:rPr>
        <w:t xml:space="preserve"> </w:t>
      </w:r>
      <w:r w:rsidRPr="006550D4">
        <w:rPr>
          <w:rFonts w:cs="Arial"/>
          <w:b/>
          <w:bCs/>
          <w:sz w:val="32"/>
          <w:szCs w:val="32"/>
          <w:rtl/>
        </w:rPr>
        <w:t>عبد الله - عن الرجل يصلي في زاوية الحجرة وابنته أو امرأته تصلي بحذائه في</w:t>
      </w:r>
      <w:r w:rsidRPr="006550D4">
        <w:rPr>
          <w:rFonts w:cs="Arial" w:hint="cs"/>
          <w:b/>
          <w:bCs/>
          <w:sz w:val="32"/>
          <w:szCs w:val="32"/>
          <w:rtl/>
        </w:rPr>
        <w:t xml:space="preserve"> </w:t>
      </w:r>
      <w:r w:rsidRPr="006550D4">
        <w:rPr>
          <w:rFonts w:cs="Arial"/>
          <w:b/>
          <w:bCs/>
          <w:sz w:val="32"/>
          <w:szCs w:val="32"/>
          <w:rtl/>
        </w:rPr>
        <w:t>الزاوية الأخرى، قال: لا ينبغي ذلك إلا أن يكون بينهما ستر، فإن كان بينهما</w:t>
      </w:r>
      <w:r w:rsidRPr="006550D4">
        <w:rPr>
          <w:rFonts w:cs="Arial" w:hint="cs"/>
          <w:b/>
          <w:bCs/>
          <w:sz w:val="32"/>
          <w:szCs w:val="32"/>
          <w:rtl/>
        </w:rPr>
        <w:t xml:space="preserve"> </w:t>
      </w:r>
      <w:r w:rsidRPr="006550D4">
        <w:rPr>
          <w:rFonts w:cs="Arial"/>
          <w:b/>
          <w:bCs/>
          <w:sz w:val="32"/>
          <w:szCs w:val="32"/>
          <w:rtl/>
        </w:rPr>
        <w:t>ستر أجزأه.</w:t>
      </w:r>
    </w:p>
    <w:p w14:paraId="44BB40EA" w14:textId="77777777" w:rsidR="002515E4" w:rsidRPr="006550D4" w:rsidRDefault="00704436" w:rsidP="0062260A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 xml:space="preserve">وإن أشكل السيد الأعظم على سندها إلا </w:t>
      </w:r>
      <w:r w:rsidR="00CF0D86" w:rsidRPr="006550D4">
        <w:rPr>
          <w:rFonts w:hint="cs"/>
          <w:sz w:val="32"/>
          <w:szCs w:val="32"/>
          <w:rtl/>
        </w:rPr>
        <w:t xml:space="preserve">كلمة الستر </w:t>
      </w:r>
      <w:r w:rsidRPr="006550D4">
        <w:rPr>
          <w:rFonts w:hint="cs"/>
          <w:sz w:val="32"/>
          <w:szCs w:val="32"/>
          <w:rtl/>
        </w:rPr>
        <w:t xml:space="preserve">هذه </w:t>
      </w:r>
      <w:r w:rsidR="00CF0D86" w:rsidRPr="006550D4">
        <w:rPr>
          <w:rFonts w:hint="cs"/>
          <w:sz w:val="32"/>
          <w:szCs w:val="32"/>
          <w:rtl/>
        </w:rPr>
        <w:t xml:space="preserve">ظاهرة في </w:t>
      </w:r>
      <w:r w:rsidRPr="006550D4">
        <w:rPr>
          <w:rFonts w:hint="cs"/>
          <w:sz w:val="32"/>
          <w:szCs w:val="32"/>
          <w:rtl/>
        </w:rPr>
        <w:t>أ</w:t>
      </w:r>
      <w:r w:rsidR="00CF0D86" w:rsidRPr="006550D4">
        <w:rPr>
          <w:rFonts w:hint="cs"/>
          <w:sz w:val="32"/>
          <w:szCs w:val="32"/>
          <w:rtl/>
        </w:rPr>
        <w:t>ن تكون مانعة من الرؤيا هكذا الظهور و</w:t>
      </w:r>
      <w:r w:rsidRPr="006550D4">
        <w:rPr>
          <w:rFonts w:hint="cs"/>
          <w:sz w:val="32"/>
          <w:szCs w:val="32"/>
          <w:rtl/>
        </w:rPr>
        <w:t>إ</w:t>
      </w:r>
      <w:r w:rsidR="00CF0D86" w:rsidRPr="006550D4">
        <w:rPr>
          <w:rFonts w:hint="cs"/>
          <w:sz w:val="32"/>
          <w:szCs w:val="32"/>
          <w:rtl/>
        </w:rPr>
        <w:t xml:space="preserve">لا يستعمل الساتر الذي لا يمنع من الرؤيا </w:t>
      </w:r>
      <w:r w:rsidR="002515E4" w:rsidRPr="006550D4">
        <w:rPr>
          <w:rFonts w:hint="cs"/>
          <w:sz w:val="32"/>
          <w:szCs w:val="32"/>
          <w:rtl/>
        </w:rPr>
        <w:t>كال</w:t>
      </w:r>
      <w:r w:rsidR="00CF0D86" w:rsidRPr="006550D4">
        <w:rPr>
          <w:rFonts w:hint="cs"/>
          <w:sz w:val="32"/>
          <w:szCs w:val="32"/>
          <w:rtl/>
        </w:rPr>
        <w:t xml:space="preserve">حائط </w:t>
      </w:r>
      <w:r w:rsidR="002515E4" w:rsidRPr="006550D4">
        <w:rPr>
          <w:rFonts w:hint="cs"/>
          <w:sz w:val="32"/>
          <w:szCs w:val="32"/>
          <w:rtl/>
        </w:rPr>
        <w:t xml:space="preserve">الذي </w:t>
      </w:r>
      <w:r w:rsidR="00CF0D86" w:rsidRPr="006550D4">
        <w:rPr>
          <w:rFonts w:hint="cs"/>
          <w:sz w:val="32"/>
          <w:szCs w:val="32"/>
          <w:rtl/>
        </w:rPr>
        <w:t>يكون فيه ثقوب مثلا</w:t>
      </w:r>
      <w:r w:rsidR="002515E4" w:rsidRPr="006550D4">
        <w:rPr>
          <w:rFonts w:hint="cs"/>
          <w:sz w:val="32"/>
          <w:szCs w:val="32"/>
          <w:rtl/>
        </w:rPr>
        <w:t>ً</w:t>
      </w:r>
      <w:r w:rsidR="00CF0D86" w:rsidRPr="006550D4">
        <w:rPr>
          <w:rFonts w:hint="cs"/>
          <w:sz w:val="32"/>
          <w:szCs w:val="32"/>
          <w:rtl/>
        </w:rPr>
        <w:t xml:space="preserve"> </w:t>
      </w:r>
      <w:r w:rsidR="002515E4" w:rsidRPr="006550D4">
        <w:rPr>
          <w:rFonts w:hint="cs"/>
          <w:sz w:val="32"/>
          <w:szCs w:val="32"/>
          <w:rtl/>
        </w:rPr>
        <w:t>مع أنه</w:t>
      </w:r>
      <w:r w:rsidR="00CF0D86" w:rsidRPr="006550D4">
        <w:rPr>
          <w:rFonts w:hint="cs"/>
          <w:sz w:val="32"/>
          <w:szCs w:val="32"/>
          <w:rtl/>
        </w:rPr>
        <w:t xml:space="preserve"> ساتر ولكن لا يمنع من الرؤيا </w:t>
      </w:r>
      <w:r w:rsidR="002515E4" w:rsidRPr="006550D4">
        <w:rPr>
          <w:rFonts w:hint="cs"/>
          <w:sz w:val="32"/>
          <w:szCs w:val="32"/>
          <w:rtl/>
        </w:rPr>
        <w:t>أ</w:t>
      </w:r>
      <w:r w:rsidR="00CF0D86" w:rsidRPr="006550D4">
        <w:rPr>
          <w:rFonts w:hint="cs"/>
          <w:sz w:val="32"/>
          <w:szCs w:val="32"/>
          <w:rtl/>
        </w:rPr>
        <w:t xml:space="preserve">و حائط قصير لا يمنع من الرؤيا </w:t>
      </w:r>
      <w:r w:rsidR="002515E4" w:rsidRPr="006550D4">
        <w:rPr>
          <w:rFonts w:hint="cs"/>
          <w:sz w:val="32"/>
          <w:szCs w:val="32"/>
          <w:rtl/>
        </w:rPr>
        <w:t>لكنه ساتر.</w:t>
      </w:r>
    </w:p>
    <w:p w14:paraId="19C75BE2" w14:textId="77777777" w:rsidR="009E417E" w:rsidRPr="006550D4" w:rsidRDefault="0067231D" w:rsidP="0062260A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t>كيفما كان</w:t>
      </w:r>
      <w:r w:rsidR="00CF0D86" w:rsidRPr="006550D4">
        <w:rPr>
          <w:rFonts w:hint="cs"/>
          <w:sz w:val="32"/>
          <w:szCs w:val="32"/>
          <w:rtl/>
        </w:rPr>
        <w:t xml:space="preserve"> </w:t>
      </w:r>
      <w:r w:rsidRPr="006550D4">
        <w:rPr>
          <w:rFonts w:hint="cs"/>
          <w:sz w:val="32"/>
          <w:szCs w:val="32"/>
          <w:rtl/>
        </w:rPr>
        <w:t>ف</w:t>
      </w:r>
      <w:r w:rsidR="00CF0D86" w:rsidRPr="006550D4">
        <w:rPr>
          <w:rFonts w:hint="cs"/>
          <w:sz w:val="32"/>
          <w:szCs w:val="32"/>
          <w:rtl/>
        </w:rPr>
        <w:t>الروايات المعتبرة صريح</w:t>
      </w:r>
      <w:r w:rsidR="00B00EDA" w:rsidRPr="006550D4">
        <w:rPr>
          <w:rFonts w:hint="cs"/>
          <w:sz w:val="32"/>
          <w:szCs w:val="32"/>
          <w:rtl/>
        </w:rPr>
        <w:t>ة</w:t>
      </w:r>
      <w:r w:rsidR="00CF0D86" w:rsidRPr="006550D4">
        <w:rPr>
          <w:rFonts w:hint="cs"/>
          <w:sz w:val="32"/>
          <w:szCs w:val="32"/>
          <w:rtl/>
        </w:rPr>
        <w:t xml:space="preserve"> في</w:t>
      </w:r>
      <w:r w:rsidR="009E417E" w:rsidRPr="006550D4">
        <w:rPr>
          <w:rFonts w:hint="cs"/>
          <w:sz w:val="32"/>
          <w:szCs w:val="32"/>
          <w:rtl/>
        </w:rPr>
        <w:t xml:space="preserve"> السماح</w:t>
      </w:r>
      <w:r w:rsidR="00CF0D86" w:rsidRPr="006550D4">
        <w:rPr>
          <w:rFonts w:hint="cs"/>
          <w:sz w:val="32"/>
          <w:szCs w:val="32"/>
          <w:rtl/>
        </w:rPr>
        <w:t xml:space="preserve"> </w:t>
      </w:r>
      <w:r w:rsidR="009E417E" w:rsidRPr="006550D4">
        <w:rPr>
          <w:rFonts w:hint="cs"/>
          <w:sz w:val="32"/>
          <w:szCs w:val="32"/>
          <w:rtl/>
        </w:rPr>
        <w:t>ب</w:t>
      </w:r>
      <w:r w:rsidR="00CF0D86" w:rsidRPr="006550D4">
        <w:rPr>
          <w:rFonts w:hint="cs"/>
          <w:sz w:val="32"/>
          <w:szCs w:val="32"/>
          <w:rtl/>
        </w:rPr>
        <w:t xml:space="preserve">الرؤيا </w:t>
      </w:r>
      <w:r w:rsidR="009E417E" w:rsidRPr="006550D4">
        <w:rPr>
          <w:rFonts w:hint="cs"/>
          <w:sz w:val="32"/>
          <w:szCs w:val="32"/>
          <w:rtl/>
        </w:rPr>
        <w:t>في الحائل.</w:t>
      </w:r>
    </w:p>
    <w:p w14:paraId="3DB912D4" w14:textId="77777777" w:rsidR="006550D4" w:rsidRDefault="009E417E" w:rsidP="0062260A">
      <w:pPr>
        <w:rPr>
          <w:sz w:val="32"/>
          <w:szCs w:val="32"/>
          <w:rtl/>
        </w:rPr>
      </w:pPr>
      <w:r w:rsidRPr="006550D4">
        <w:rPr>
          <w:rFonts w:hint="cs"/>
          <w:sz w:val="32"/>
          <w:szCs w:val="32"/>
          <w:rtl/>
        </w:rPr>
        <w:lastRenderedPageBreak/>
        <w:t>و</w:t>
      </w:r>
      <w:r w:rsidR="00CF0D86" w:rsidRPr="006550D4">
        <w:rPr>
          <w:rFonts w:hint="cs"/>
          <w:sz w:val="32"/>
          <w:szCs w:val="32"/>
          <w:rtl/>
        </w:rPr>
        <w:t xml:space="preserve">عليه نقول </w:t>
      </w:r>
      <w:r w:rsidRPr="006550D4">
        <w:rPr>
          <w:rFonts w:hint="cs"/>
          <w:sz w:val="32"/>
          <w:szCs w:val="32"/>
          <w:rtl/>
        </w:rPr>
        <w:t xml:space="preserve">إنه </w:t>
      </w:r>
      <w:r w:rsidR="00CF0D86" w:rsidRPr="006550D4">
        <w:rPr>
          <w:rFonts w:hint="cs"/>
          <w:sz w:val="32"/>
          <w:szCs w:val="32"/>
          <w:rtl/>
        </w:rPr>
        <w:t xml:space="preserve">لا يشترط </w:t>
      </w:r>
      <w:r w:rsidR="006550D4">
        <w:rPr>
          <w:rFonts w:hint="cs"/>
          <w:sz w:val="32"/>
          <w:szCs w:val="32"/>
          <w:rtl/>
        </w:rPr>
        <w:t>أ</w:t>
      </w:r>
      <w:r w:rsidR="00CF0D86" w:rsidRPr="006550D4">
        <w:rPr>
          <w:rFonts w:hint="cs"/>
          <w:sz w:val="32"/>
          <w:szCs w:val="32"/>
          <w:rtl/>
        </w:rPr>
        <w:t>ن يكون الحائل مانع</w:t>
      </w:r>
      <w:r w:rsidR="006550D4">
        <w:rPr>
          <w:rFonts w:hint="cs"/>
          <w:sz w:val="32"/>
          <w:szCs w:val="32"/>
          <w:rtl/>
        </w:rPr>
        <w:t>اً</w:t>
      </w:r>
      <w:r w:rsidR="00CF0D86" w:rsidRPr="006550D4">
        <w:rPr>
          <w:rFonts w:hint="cs"/>
          <w:sz w:val="32"/>
          <w:szCs w:val="32"/>
          <w:rtl/>
        </w:rPr>
        <w:t xml:space="preserve"> من الرؤيا </w:t>
      </w:r>
      <w:r w:rsidR="006550D4">
        <w:rPr>
          <w:rFonts w:hint="cs"/>
          <w:sz w:val="32"/>
          <w:szCs w:val="32"/>
          <w:rtl/>
        </w:rPr>
        <w:t>و</w:t>
      </w:r>
      <w:r w:rsidR="00CF0D86" w:rsidRPr="006550D4">
        <w:rPr>
          <w:rFonts w:hint="cs"/>
          <w:sz w:val="32"/>
          <w:szCs w:val="32"/>
          <w:rtl/>
        </w:rPr>
        <w:t>هذا ملخص الكلام في هذه المسألة</w:t>
      </w:r>
      <w:r w:rsidR="006550D4">
        <w:rPr>
          <w:rFonts w:hint="cs"/>
          <w:sz w:val="32"/>
          <w:szCs w:val="32"/>
          <w:rtl/>
        </w:rPr>
        <w:t>.</w:t>
      </w:r>
    </w:p>
    <w:p w14:paraId="284834C2" w14:textId="0DF60B6D" w:rsidR="00CF0D86" w:rsidRPr="006550D4" w:rsidRDefault="006550D4" w:rsidP="0062260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أما فيما يتعلق بالأمر الثاني الذي ذكره</w:t>
      </w:r>
      <w:r w:rsidR="00CF0D86" w:rsidRPr="006550D4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من أن </w:t>
      </w:r>
      <w:r w:rsidR="00CF0D86" w:rsidRPr="006550D4">
        <w:rPr>
          <w:rFonts w:hint="cs"/>
          <w:sz w:val="32"/>
          <w:szCs w:val="32"/>
          <w:rtl/>
        </w:rPr>
        <w:t xml:space="preserve">الحكم يجري في حق الذي تأخر </w:t>
      </w:r>
      <w:r w:rsidR="00765627">
        <w:rPr>
          <w:rFonts w:hint="cs"/>
          <w:sz w:val="32"/>
          <w:szCs w:val="32"/>
          <w:rtl/>
        </w:rPr>
        <w:t>أ</w:t>
      </w:r>
      <w:r w:rsidR="00CF0D86" w:rsidRPr="006550D4">
        <w:rPr>
          <w:rFonts w:hint="cs"/>
          <w:sz w:val="32"/>
          <w:szCs w:val="32"/>
          <w:rtl/>
        </w:rPr>
        <w:t xml:space="preserve">و كليهما </w:t>
      </w:r>
      <w:r w:rsidR="00765627">
        <w:rPr>
          <w:rFonts w:hint="cs"/>
          <w:sz w:val="32"/>
          <w:szCs w:val="32"/>
          <w:rtl/>
        </w:rPr>
        <w:t>إذا شرعا معاً</w:t>
      </w:r>
      <w:r w:rsidR="00CF0D86" w:rsidRPr="006550D4">
        <w:rPr>
          <w:rFonts w:hint="cs"/>
          <w:sz w:val="32"/>
          <w:szCs w:val="32"/>
          <w:rtl/>
        </w:rPr>
        <w:t xml:space="preserve"> بعد ذلك فالبحث في هذا الجانب </w:t>
      </w:r>
      <w:r w:rsidR="0040608C">
        <w:rPr>
          <w:rFonts w:hint="cs"/>
          <w:sz w:val="32"/>
          <w:szCs w:val="32"/>
          <w:rtl/>
        </w:rPr>
        <w:t xml:space="preserve">سيكون في اشتراط </w:t>
      </w:r>
      <w:proofErr w:type="spellStart"/>
      <w:r w:rsidR="00CF0D86" w:rsidRPr="006550D4">
        <w:rPr>
          <w:rFonts w:hint="cs"/>
          <w:sz w:val="32"/>
          <w:szCs w:val="32"/>
          <w:rtl/>
        </w:rPr>
        <w:t>التقارن</w:t>
      </w:r>
      <w:proofErr w:type="spellEnd"/>
      <w:r w:rsidR="0040608C">
        <w:rPr>
          <w:rFonts w:hint="cs"/>
          <w:sz w:val="32"/>
          <w:szCs w:val="32"/>
          <w:rtl/>
        </w:rPr>
        <w:t xml:space="preserve"> بينهما، يأتي</w:t>
      </w:r>
      <w:r w:rsidR="00CF0D86" w:rsidRPr="006550D4">
        <w:rPr>
          <w:rFonts w:hint="cs"/>
          <w:sz w:val="32"/>
          <w:szCs w:val="32"/>
          <w:rtl/>
        </w:rPr>
        <w:t xml:space="preserve"> والحمد لله رب العالمين.    </w:t>
      </w:r>
    </w:p>
    <w:p w14:paraId="751CB5A3" w14:textId="77777777" w:rsidR="00CF0D86" w:rsidRPr="006550D4" w:rsidRDefault="00CF0D86" w:rsidP="00CF0D86">
      <w:pPr>
        <w:rPr>
          <w:sz w:val="32"/>
          <w:szCs w:val="32"/>
        </w:rPr>
      </w:pPr>
    </w:p>
    <w:p w14:paraId="76CBD9E8" w14:textId="77777777" w:rsidR="00CF0D86" w:rsidRPr="006550D4" w:rsidRDefault="00CF0D86" w:rsidP="00CF0D86">
      <w:pPr>
        <w:jc w:val="left"/>
        <w:rPr>
          <w:rFonts w:asciiTheme="minorBidi" w:hAnsiTheme="minorBidi"/>
          <w:sz w:val="32"/>
          <w:szCs w:val="32"/>
          <w:rtl/>
        </w:rPr>
      </w:pPr>
    </w:p>
    <w:p w14:paraId="0EA3C380" w14:textId="77777777" w:rsidR="00306F07" w:rsidRPr="006550D4" w:rsidRDefault="00306F07">
      <w:pPr>
        <w:rPr>
          <w:sz w:val="32"/>
          <w:szCs w:val="32"/>
        </w:rPr>
      </w:pPr>
    </w:p>
    <w:sectPr w:rsidR="00306F07" w:rsidRPr="006550D4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D86"/>
    <w:rsid w:val="000D7D70"/>
    <w:rsid w:val="000E1218"/>
    <w:rsid w:val="00111CF4"/>
    <w:rsid w:val="00126FCF"/>
    <w:rsid w:val="00221876"/>
    <w:rsid w:val="002515E4"/>
    <w:rsid w:val="002955D3"/>
    <w:rsid w:val="00306F07"/>
    <w:rsid w:val="0033361C"/>
    <w:rsid w:val="00342AD6"/>
    <w:rsid w:val="00395824"/>
    <w:rsid w:val="0040608C"/>
    <w:rsid w:val="00421D28"/>
    <w:rsid w:val="004B4C8C"/>
    <w:rsid w:val="004B5AB4"/>
    <w:rsid w:val="00510DE5"/>
    <w:rsid w:val="005B035F"/>
    <w:rsid w:val="005F72A1"/>
    <w:rsid w:val="00610D48"/>
    <w:rsid w:val="0062260A"/>
    <w:rsid w:val="006550D4"/>
    <w:rsid w:val="0067231D"/>
    <w:rsid w:val="00684031"/>
    <w:rsid w:val="00704436"/>
    <w:rsid w:val="00765627"/>
    <w:rsid w:val="0076685E"/>
    <w:rsid w:val="007F40DB"/>
    <w:rsid w:val="00811EC9"/>
    <w:rsid w:val="009E417E"/>
    <w:rsid w:val="009F032D"/>
    <w:rsid w:val="00AA3414"/>
    <w:rsid w:val="00AE603B"/>
    <w:rsid w:val="00B00EDA"/>
    <w:rsid w:val="00B0563B"/>
    <w:rsid w:val="00B4714F"/>
    <w:rsid w:val="00B771F9"/>
    <w:rsid w:val="00BA3457"/>
    <w:rsid w:val="00BD53B5"/>
    <w:rsid w:val="00CF0D86"/>
    <w:rsid w:val="00D0618C"/>
    <w:rsid w:val="00D60D41"/>
    <w:rsid w:val="00DC1B32"/>
    <w:rsid w:val="00DC7EA8"/>
    <w:rsid w:val="00F42682"/>
    <w:rsid w:val="00F7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78B6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8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CF0D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F0D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F0D8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F0D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F0D8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F0D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F0D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F0D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F0D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F0D8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F0D8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F0D8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F0D8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F0D8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F0D8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F0D8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F0D8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F0D8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F0D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F0D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F0D8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F0D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F0D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F0D8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F0D8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F0D8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F0D8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F0D8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F0D86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8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CF0D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F0D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F0D8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F0D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F0D8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F0D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F0D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F0D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F0D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F0D8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F0D8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F0D8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F0D8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F0D8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F0D8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F0D8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F0D8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F0D8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F0D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F0D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F0D8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F0D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F0D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F0D8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F0D8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F0D8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F0D8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F0D8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F0D8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41</cp:revision>
  <dcterms:created xsi:type="dcterms:W3CDTF">2026-01-02T18:50:00Z</dcterms:created>
  <dcterms:modified xsi:type="dcterms:W3CDTF">2026-01-03T05:25:00Z</dcterms:modified>
</cp:coreProperties>
</file>