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CB4A03" w14:textId="163D5B3C" w:rsidR="00F06FDC" w:rsidRPr="00644A93" w:rsidRDefault="00F06FDC" w:rsidP="00F06FDC">
      <w:pPr>
        <w:jc w:val="center"/>
        <w:rPr>
          <w:sz w:val="32"/>
          <w:szCs w:val="32"/>
        </w:rPr>
      </w:pPr>
      <w:r w:rsidRPr="00644A93">
        <w:rPr>
          <w:sz w:val="32"/>
          <w:szCs w:val="32"/>
          <w:rtl/>
        </w:rPr>
        <w:t xml:space="preserve">درس الفقه </w:t>
      </w:r>
      <w:r w:rsidRPr="00644A93">
        <w:rPr>
          <w:rFonts w:hint="cs"/>
          <w:sz w:val="32"/>
          <w:szCs w:val="32"/>
          <w:rtl/>
        </w:rPr>
        <w:t>27</w:t>
      </w:r>
      <w:r w:rsidRPr="00644A93">
        <w:rPr>
          <w:sz w:val="32"/>
          <w:szCs w:val="32"/>
          <w:rtl/>
        </w:rPr>
        <w:t xml:space="preserve"> جمادى الأولى 1447هـ‏</w:t>
      </w:r>
    </w:p>
    <w:p w14:paraId="2BE32FC1" w14:textId="64B46775" w:rsidR="00F06FDC" w:rsidRPr="00644A93" w:rsidRDefault="00F06FDC" w:rsidP="00F06FDC">
      <w:pPr>
        <w:jc w:val="center"/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>الأربعاء</w:t>
      </w:r>
      <w:r w:rsidRPr="00644A93">
        <w:rPr>
          <w:sz w:val="32"/>
          <w:szCs w:val="32"/>
          <w:rtl/>
        </w:rPr>
        <w:t xml:space="preserve"> </w:t>
      </w:r>
      <w:r w:rsidRPr="00644A93">
        <w:rPr>
          <w:rFonts w:hint="cs"/>
          <w:sz w:val="32"/>
          <w:szCs w:val="32"/>
          <w:rtl/>
        </w:rPr>
        <w:t>19</w:t>
      </w:r>
      <w:r w:rsidRPr="00644A93">
        <w:rPr>
          <w:sz w:val="32"/>
          <w:szCs w:val="32"/>
          <w:rtl/>
        </w:rPr>
        <w:t xml:space="preserve"> تشرين </w:t>
      </w:r>
      <w:r w:rsidRPr="00644A93">
        <w:rPr>
          <w:rFonts w:hint="cs"/>
          <w:sz w:val="32"/>
          <w:szCs w:val="32"/>
          <w:rtl/>
        </w:rPr>
        <w:t>الثاني</w:t>
      </w:r>
      <w:r w:rsidRPr="00644A93">
        <w:rPr>
          <w:sz w:val="32"/>
          <w:szCs w:val="32"/>
          <w:rtl/>
        </w:rPr>
        <w:t xml:space="preserve"> 2025‏ م</w:t>
      </w:r>
    </w:p>
    <w:p w14:paraId="45ABD0B6" w14:textId="793273F4" w:rsidR="00F06FDC" w:rsidRPr="00644A93" w:rsidRDefault="00580969" w:rsidP="00F06FDC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F06FDC" w:rsidRPr="00644A93">
        <w:rPr>
          <w:sz w:val="32"/>
          <w:szCs w:val="32"/>
          <w:rtl/>
        </w:rPr>
        <w:t xml:space="preserve">مكان المصلي: الصلاة </w:t>
      </w:r>
      <w:r w:rsidR="00FD4817">
        <w:rPr>
          <w:rFonts w:hint="cs"/>
          <w:sz w:val="32"/>
          <w:szCs w:val="32"/>
          <w:rtl/>
        </w:rPr>
        <w:t>مع التعرض لعدم إمكان الإتمام</w:t>
      </w:r>
    </w:p>
    <w:p w14:paraId="61073749" w14:textId="77777777" w:rsidR="00F06FDC" w:rsidRPr="00644A93" w:rsidRDefault="00F06FDC" w:rsidP="00F06FDC">
      <w:pPr>
        <w:jc w:val="center"/>
        <w:rPr>
          <w:sz w:val="32"/>
          <w:szCs w:val="32"/>
          <w:rtl/>
        </w:rPr>
      </w:pPr>
      <w:r w:rsidRPr="00644A93">
        <w:rPr>
          <w:sz w:val="32"/>
          <w:szCs w:val="32"/>
          <w:rtl/>
        </w:rPr>
        <w:t>بسم الله الرحمن الرحيم</w:t>
      </w:r>
    </w:p>
    <w:p w14:paraId="57154D13" w14:textId="77777777" w:rsidR="00054CE3" w:rsidRDefault="00644A93" w:rsidP="00644A93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كان الكلام في الشرط الثالث الذي ذكره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 وحكم بالاحتياط في هذا القسم وهو </w:t>
      </w:r>
      <w:r w:rsidR="00ED4D32">
        <w:rPr>
          <w:rFonts w:hint="cs"/>
          <w:sz w:val="32"/>
          <w:szCs w:val="32"/>
          <w:rtl/>
        </w:rPr>
        <w:t>أ</w:t>
      </w:r>
      <w:r w:rsidRPr="00644A93">
        <w:rPr>
          <w:rFonts w:hint="cs"/>
          <w:sz w:val="32"/>
          <w:szCs w:val="32"/>
          <w:rtl/>
        </w:rPr>
        <w:t xml:space="preserve">لا يكون مكان المصلي في </w:t>
      </w:r>
      <w:r w:rsidR="00ED4D32">
        <w:rPr>
          <w:rFonts w:hint="cs"/>
          <w:sz w:val="32"/>
          <w:szCs w:val="32"/>
          <w:rtl/>
        </w:rPr>
        <w:t>م</w:t>
      </w:r>
      <w:r w:rsidRPr="00644A93">
        <w:rPr>
          <w:rFonts w:hint="cs"/>
          <w:sz w:val="32"/>
          <w:szCs w:val="32"/>
          <w:rtl/>
        </w:rPr>
        <w:t xml:space="preserve">عرض حالات تمنعه من </w:t>
      </w:r>
      <w:r w:rsidR="00ED4D32">
        <w:rPr>
          <w:rFonts w:hint="cs"/>
          <w:sz w:val="32"/>
          <w:szCs w:val="32"/>
          <w:rtl/>
        </w:rPr>
        <w:t>إتمام</w:t>
      </w:r>
      <w:r w:rsidRPr="00644A93">
        <w:rPr>
          <w:rFonts w:hint="cs"/>
          <w:sz w:val="32"/>
          <w:szCs w:val="32"/>
          <w:rtl/>
        </w:rPr>
        <w:t xml:space="preserve"> الصلاة</w:t>
      </w:r>
      <w:r w:rsidR="00054CE3">
        <w:rPr>
          <w:rFonts w:hint="cs"/>
          <w:sz w:val="32"/>
          <w:szCs w:val="32"/>
          <w:rtl/>
        </w:rPr>
        <w:t>.</w:t>
      </w:r>
    </w:p>
    <w:p w14:paraId="4B05C006" w14:textId="77777777" w:rsidR="00E64804" w:rsidRDefault="00644A93" w:rsidP="00644A93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>السيد الأعظم وحكيم الفقهاء (رض) ربط</w:t>
      </w:r>
      <w:r w:rsidR="00054CE3">
        <w:rPr>
          <w:rFonts w:hint="cs"/>
          <w:sz w:val="32"/>
          <w:szCs w:val="32"/>
          <w:rtl/>
        </w:rPr>
        <w:t>ا</w:t>
      </w:r>
      <w:r w:rsidRPr="00644A93">
        <w:rPr>
          <w:rFonts w:hint="cs"/>
          <w:sz w:val="32"/>
          <w:szCs w:val="32"/>
          <w:rtl/>
        </w:rPr>
        <w:t xml:space="preserve"> المسألة </w:t>
      </w:r>
      <w:r w:rsidR="00054CE3">
        <w:rPr>
          <w:rFonts w:hint="cs"/>
          <w:sz w:val="32"/>
          <w:szCs w:val="32"/>
          <w:rtl/>
        </w:rPr>
        <w:t>ب</w:t>
      </w:r>
      <w:r w:rsidRPr="00644A93">
        <w:rPr>
          <w:rFonts w:hint="cs"/>
          <w:sz w:val="32"/>
          <w:szCs w:val="32"/>
          <w:rtl/>
        </w:rPr>
        <w:t xml:space="preserve">أنه لا يصح للإنسان أن يصلي في هذه الأمكنة باعتبار أن البقاء في هذه الأمكنة موجبة للضرر، والسيد الأعظم صرح بأن ما أفاده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 متوقف على القول بعدم القيام بهذه ال</w:t>
      </w:r>
      <w:r w:rsidR="00E64804">
        <w:rPr>
          <w:rFonts w:hint="cs"/>
          <w:sz w:val="32"/>
          <w:szCs w:val="32"/>
          <w:rtl/>
        </w:rPr>
        <w:t>أ</w:t>
      </w:r>
      <w:r w:rsidRPr="00644A93">
        <w:rPr>
          <w:rFonts w:hint="cs"/>
          <w:sz w:val="32"/>
          <w:szCs w:val="32"/>
          <w:rtl/>
        </w:rPr>
        <w:t>عمال</w:t>
      </w:r>
      <w:r w:rsidR="00E64804">
        <w:rPr>
          <w:rFonts w:hint="cs"/>
          <w:sz w:val="32"/>
          <w:szCs w:val="32"/>
          <w:rtl/>
        </w:rPr>
        <w:t>.</w:t>
      </w:r>
    </w:p>
    <w:p w14:paraId="3AEA9058" w14:textId="673C1B48" w:rsidR="007110A8" w:rsidRDefault="00644A93" w:rsidP="00644A93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لست </w:t>
      </w:r>
      <w:r w:rsidR="00F00B01" w:rsidRPr="00644A93">
        <w:rPr>
          <w:rFonts w:hint="cs"/>
          <w:sz w:val="32"/>
          <w:szCs w:val="32"/>
          <w:rtl/>
        </w:rPr>
        <w:t>أدرى</w:t>
      </w:r>
      <w:r w:rsidRPr="00644A93">
        <w:rPr>
          <w:rFonts w:hint="cs"/>
          <w:sz w:val="32"/>
          <w:szCs w:val="32"/>
          <w:rtl/>
        </w:rPr>
        <w:t xml:space="preserve"> حقيقةً ما </w:t>
      </w:r>
      <w:r w:rsidR="00E64804">
        <w:rPr>
          <w:rFonts w:hint="cs"/>
          <w:sz w:val="32"/>
          <w:szCs w:val="32"/>
          <w:rtl/>
        </w:rPr>
        <w:t xml:space="preserve">الي </w:t>
      </w:r>
      <w:r w:rsidRPr="00644A93">
        <w:rPr>
          <w:rFonts w:hint="cs"/>
          <w:sz w:val="32"/>
          <w:szCs w:val="32"/>
          <w:rtl/>
        </w:rPr>
        <w:t xml:space="preserve">دفع العلمين وأتباعهما لهذه المقالة، </w:t>
      </w:r>
      <w:r w:rsidR="00E64804">
        <w:rPr>
          <w:rFonts w:hint="cs"/>
          <w:sz w:val="32"/>
          <w:szCs w:val="32"/>
          <w:rtl/>
        </w:rPr>
        <w:t>ف</w:t>
      </w:r>
      <w:r w:rsidRPr="00644A93">
        <w:rPr>
          <w:rFonts w:hint="cs"/>
          <w:sz w:val="32"/>
          <w:szCs w:val="32"/>
          <w:rtl/>
        </w:rPr>
        <w:t>قد قرر في الأصول في كلمات ال</w:t>
      </w:r>
      <w:r w:rsidR="00E64804">
        <w:rPr>
          <w:rFonts w:hint="cs"/>
          <w:sz w:val="32"/>
          <w:szCs w:val="32"/>
          <w:rtl/>
        </w:rPr>
        <w:t>ا</w:t>
      </w:r>
      <w:r w:rsidRPr="00644A93">
        <w:rPr>
          <w:rFonts w:hint="cs"/>
          <w:sz w:val="32"/>
          <w:szCs w:val="32"/>
          <w:rtl/>
        </w:rPr>
        <w:t>عاظم قديما</w:t>
      </w:r>
      <w:r w:rsidR="00E64804">
        <w:rPr>
          <w:rFonts w:hint="cs"/>
          <w:sz w:val="32"/>
          <w:szCs w:val="32"/>
          <w:rtl/>
        </w:rPr>
        <w:t>ً</w:t>
      </w:r>
      <w:r w:rsidRPr="00644A93">
        <w:rPr>
          <w:rFonts w:hint="cs"/>
          <w:sz w:val="32"/>
          <w:szCs w:val="32"/>
          <w:rtl/>
        </w:rPr>
        <w:t xml:space="preserve"> وحديثا</w:t>
      </w:r>
      <w:r w:rsidR="00E64804">
        <w:rPr>
          <w:rFonts w:hint="cs"/>
          <w:sz w:val="32"/>
          <w:szCs w:val="32"/>
          <w:rtl/>
        </w:rPr>
        <w:t>ً</w:t>
      </w:r>
      <w:r w:rsidRPr="00644A93">
        <w:rPr>
          <w:rFonts w:hint="cs"/>
          <w:sz w:val="32"/>
          <w:szCs w:val="32"/>
          <w:rtl/>
        </w:rPr>
        <w:t xml:space="preserve"> </w:t>
      </w:r>
      <w:r w:rsidR="00E64804">
        <w:rPr>
          <w:rFonts w:hint="cs"/>
          <w:sz w:val="32"/>
          <w:szCs w:val="32"/>
          <w:rtl/>
        </w:rPr>
        <w:t>ـ و</w:t>
      </w:r>
      <w:r w:rsidRPr="00644A93">
        <w:rPr>
          <w:rFonts w:hint="cs"/>
          <w:sz w:val="32"/>
          <w:szCs w:val="32"/>
          <w:rtl/>
        </w:rPr>
        <w:t>التزمنا نحن أيضاً</w:t>
      </w:r>
      <w:r w:rsidR="00E64804">
        <w:rPr>
          <w:rFonts w:hint="cs"/>
          <w:sz w:val="32"/>
          <w:szCs w:val="32"/>
          <w:rtl/>
        </w:rPr>
        <w:t xml:space="preserve"> به ـ</w:t>
      </w:r>
      <w:r w:rsidRPr="00644A93">
        <w:rPr>
          <w:rFonts w:hint="cs"/>
          <w:sz w:val="32"/>
          <w:szCs w:val="32"/>
          <w:rtl/>
        </w:rPr>
        <w:t xml:space="preserve"> أن الأحكام تتعلق بالطبائع والم</w:t>
      </w:r>
      <w:r w:rsidR="007110A8">
        <w:rPr>
          <w:rFonts w:hint="cs"/>
          <w:sz w:val="32"/>
          <w:szCs w:val="32"/>
          <w:rtl/>
        </w:rPr>
        <w:t>اهي</w:t>
      </w:r>
      <w:r w:rsidRPr="00644A93">
        <w:rPr>
          <w:rFonts w:hint="cs"/>
          <w:sz w:val="32"/>
          <w:szCs w:val="32"/>
          <w:rtl/>
        </w:rPr>
        <w:t xml:space="preserve">ة لا بالوجود، فالصلاة وجوبها تابع لماهيتها، متعلق بماهية الصلاة، لا </w:t>
      </w:r>
      <w:r w:rsidR="007110A8">
        <w:rPr>
          <w:rFonts w:hint="cs"/>
          <w:sz w:val="32"/>
          <w:szCs w:val="32"/>
          <w:rtl/>
        </w:rPr>
        <w:t>ب</w:t>
      </w:r>
      <w:r w:rsidRPr="00644A93">
        <w:rPr>
          <w:rFonts w:hint="cs"/>
          <w:sz w:val="32"/>
          <w:szCs w:val="32"/>
          <w:rtl/>
        </w:rPr>
        <w:t>وجود الصلاة، الوجود فعل أو لازم أو قولوا ما شئتم</w:t>
      </w:r>
      <w:r w:rsidR="007110A8">
        <w:rPr>
          <w:rFonts w:hint="cs"/>
          <w:sz w:val="32"/>
          <w:szCs w:val="32"/>
          <w:rtl/>
        </w:rPr>
        <w:t>.</w:t>
      </w:r>
    </w:p>
    <w:p w14:paraId="32D366AD" w14:textId="77777777" w:rsidR="007110A8" w:rsidRDefault="00644A93" w:rsidP="00644A93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قد حقق ذلك في محله في الأصول والتزم به الأجلاء مثل صاحب الكفاية </w:t>
      </w:r>
      <w:r w:rsidR="007110A8">
        <w:rPr>
          <w:rFonts w:hint="cs"/>
          <w:sz w:val="32"/>
          <w:szCs w:val="32"/>
          <w:rtl/>
        </w:rPr>
        <w:t>و</w:t>
      </w:r>
      <w:r w:rsidRPr="00644A93">
        <w:rPr>
          <w:rFonts w:hint="cs"/>
          <w:sz w:val="32"/>
          <w:szCs w:val="32"/>
          <w:rtl/>
        </w:rPr>
        <w:t>الشيخ الأعظم الانصاري (رض)</w:t>
      </w:r>
      <w:r w:rsidR="007110A8">
        <w:rPr>
          <w:rFonts w:hint="cs"/>
          <w:sz w:val="32"/>
          <w:szCs w:val="32"/>
          <w:rtl/>
        </w:rPr>
        <w:t>،</w:t>
      </w:r>
      <w:r w:rsidRPr="00644A93">
        <w:rPr>
          <w:rFonts w:hint="cs"/>
          <w:sz w:val="32"/>
          <w:szCs w:val="32"/>
          <w:rtl/>
        </w:rPr>
        <w:t xml:space="preserve"> وغير</w:t>
      </w:r>
      <w:r w:rsidR="007110A8">
        <w:rPr>
          <w:rFonts w:hint="cs"/>
          <w:sz w:val="32"/>
          <w:szCs w:val="32"/>
          <w:rtl/>
        </w:rPr>
        <w:t>ُ</w:t>
      </w:r>
      <w:r w:rsidRPr="00644A93">
        <w:rPr>
          <w:rFonts w:hint="cs"/>
          <w:sz w:val="32"/>
          <w:szCs w:val="32"/>
          <w:rtl/>
        </w:rPr>
        <w:t>هما من ال</w:t>
      </w:r>
      <w:r w:rsidR="007110A8">
        <w:rPr>
          <w:rFonts w:hint="cs"/>
          <w:sz w:val="32"/>
          <w:szCs w:val="32"/>
          <w:rtl/>
        </w:rPr>
        <w:t>أ</w:t>
      </w:r>
      <w:r w:rsidRPr="00644A93">
        <w:rPr>
          <w:rFonts w:hint="cs"/>
          <w:sz w:val="32"/>
          <w:szCs w:val="32"/>
          <w:rtl/>
        </w:rPr>
        <w:t>عاظم (رض) التزموا بهذه المقالة وهي أن الأحكام تتعلق بالطبائع لا بالوجود ولا بالعدم</w:t>
      </w:r>
      <w:r w:rsidR="007110A8">
        <w:rPr>
          <w:rFonts w:hint="cs"/>
          <w:sz w:val="32"/>
          <w:szCs w:val="32"/>
          <w:rtl/>
        </w:rPr>
        <w:t>.</w:t>
      </w:r>
    </w:p>
    <w:p w14:paraId="72428DFC" w14:textId="77777777" w:rsidR="003C4A27" w:rsidRDefault="00644A93" w:rsidP="00644A93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إذا كان الأمر كذلك فالوجوب متعلق بطبيعة الصلاة، والذي يتعرض لمصادمة هذه الأمور التي ذكرها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 </w:t>
      </w:r>
      <w:r w:rsidR="007110A8">
        <w:rPr>
          <w:rFonts w:hint="cs"/>
          <w:sz w:val="32"/>
          <w:szCs w:val="32"/>
          <w:rtl/>
        </w:rPr>
        <w:t>إ</w:t>
      </w:r>
      <w:r w:rsidRPr="00644A93">
        <w:rPr>
          <w:rFonts w:hint="cs"/>
          <w:sz w:val="32"/>
          <w:szCs w:val="32"/>
          <w:rtl/>
        </w:rPr>
        <w:t>نما هو وجود الصلاة لا ماهي</w:t>
      </w:r>
      <w:r w:rsidR="007110A8">
        <w:rPr>
          <w:rFonts w:hint="cs"/>
          <w:sz w:val="32"/>
          <w:szCs w:val="32"/>
          <w:rtl/>
        </w:rPr>
        <w:t>تها</w:t>
      </w:r>
      <w:r w:rsidRPr="00644A93">
        <w:rPr>
          <w:rFonts w:hint="cs"/>
          <w:sz w:val="32"/>
          <w:szCs w:val="32"/>
          <w:rtl/>
        </w:rPr>
        <w:t xml:space="preserve">، </w:t>
      </w:r>
      <w:r w:rsidR="007110A8">
        <w:rPr>
          <w:rFonts w:hint="cs"/>
          <w:sz w:val="32"/>
          <w:szCs w:val="32"/>
          <w:rtl/>
        </w:rPr>
        <w:t>ف</w:t>
      </w:r>
      <w:r w:rsidRPr="00644A93">
        <w:rPr>
          <w:rFonts w:hint="cs"/>
          <w:sz w:val="32"/>
          <w:szCs w:val="32"/>
          <w:rtl/>
        </w:rPr>
        <w:t xml:space="preserve">لم </w:t>
      </w:r>
      <w:r w:rsidR="007110A8">
        <w:rPr>
          <w:rFonts w:hint="cs"/>
          <w:sz w:val="32"/>
          <w:szCs w:val="32"/>
          <w:rtl/>
        </w:rPr>
        <w:t>أ</w:t>
      </w:r>
      <w:r w:rsidRPr="00644A93">
        <w:rPr>
          <w:rFonts w:hint="cs"/>
          <w:sz w:val="32"/>
          <w:szCs w:val="32"/>
          <w:rtl/>
        </w:rPr>
        <w:t xml:space="preserve">عرض العلمان السيد الأعظم وحكيم الفقهاء (رض) </w:t>
      </w:r>
      <w:r w:rsidR="00460E2C">
        <w:rPr>
          <w:rFonts w:hint="cs"/>
          <w:sz w:val="32"/>
          <w:szCs w:val="32"/>
          <w:rtl/>
        </w:rPr>
        <w:t>و</w:t>
      </w:r>
      <w:r w:rsidRPr="00644A93">
        <w:rPr>
          <w:rFonts w:hint="cs"/>
          <w:sz w:val="32"/>
          <w:szCs w:val="32"/>
          <w:rtl/>
        </w:rPr>
        <w:t xml:space="preserve">من تبعهما (رض) </w:t>
      </w:r>
      <w:r w:rsidR="00460E2C">
        <w:rPr>
          <w:rFonts w:hint="cs"/>
          <w:sz w:val="32"/>
          <w:szCs w:val="32"/>
          <w:rtl/>
        </w:rPr>
        <w:t>عن ذلك و</w:t>
      </w:r>
      <w:r w:rsidRPr="00644A93">
        <w:rPr>
          <w:rFonts w:hint="cs"/>
          <w:sz w:val="32"/>
          <w:szCs w:val="32"/>
          <w:rtl/>
        </w:rPr>
        <w:t xml:space="preserve">رتبوا </w:t>
      </w:r>
      <w:r w:rsidR="003C4A27">
        <w:rPr>
          <w:rFonts w:hint="cs"/>
          <w:sz w:val="32"/>
          <w:szCs w:val="32"/>
          <w:rtl/>
        </w:rPr>
        <w:t>على</w:t>
      </w:r>
      <w:r w:rsidRPr="00644A93">
        <w:rPr>
          <w:rFonts w:hint="cs"/>
          <w:sz w:val="32"/>
          <w:szCs w:val="32"/>
          <w:rtl/>
        </w:rPr>
        <w:t xml:space="preserve"> نفس وجود الصلاة </w:t>
      </w:r>
      <w:r w:rsidR="003C4A27">
        <w:rPr>
          <w:rFonts w:hint="cs"/>
          <w:sz w:val="32"/>
          <w:szCs w:val="32"/>
          <w:rtl/>
        </w:rPr>
        <w:t>الارتباطَ</w:t>
      </w:r>
      <w:r w:rsidRPr="00644A93">
        <w:rPr>
          <w:rFonts w:hint="cs"/>
          <w:sz w:val="32"/>
          <w:szCs w:val="32"/>
          <w:rtl/>
        </w:rPr>
        <w:t xml:space="preserve"> بال</w:t>
      </w:r>
      <w:r w:rsidR="003C4A27">
        <w:rPr>
          <w:rFonts w:hint="cs"/>
          <w:sz w:val="32"/>
          <w:szCs w:val="32"/>
          <w:rtl/>
        </w:rPr>
        <w:t>أ</w:t>
      </w:r>
      <w:r w:rsidRPr="00644A93">
        <w:rPr>
          <w:rFonts w:hint="cs"/>
          <w:sz w:val="32"/>
          <w:szCs w:val="32"/>
          <w:rtl/>
        </w:rPr>
        <w:t>حكام الشرعية</w:t>
      </w:r>
      <w:r w:rsidR="003C4A27">
        <w:rPr>
          <w:rFonts w:hint="cs"/>
          <w:sz w:val="32"/>
          <w:szCs w:val="32"/>
          <w:rtl/>
        </w:rPr>
        <w:t>؟</w:t>
      </w:r>
    </w:p>
    <w:p w14:paraId="51D73381" w14:textId="6EA630E7" w:rsidR="00FB632D" w:rsidRDefault="00644A93" w:rsidP="00644A93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كيف صدر هذا من ال</w:t>
      </w:r>
      <w:r w:rsidR="003C4A27">
        <w:rPr>
          <w:rFonts w:hint="cs"/>
          <w:sz w:val="32"/>
          <w:szCs w:val="32"/>
          <w:rtl/>
        </w:rPr>
        <w:t>أ</w:t>
      </w:r>
      <w:r w:rsidRPr="00644A93">
        <w:rPr>
          <w:rFonts w:hint="cs"/>
          <w:sz w:val="32"/>
          <w:szCs w:val="32"/>
          <w:rtl/>
        </w:rPr>
        <w:t xml:space="preserve">عاظم (رض) </w:t>
      </w:r>
      <w:r w:rsidR="003C4A27">
        <w:rPr>
          <w:rFonts w:hint="cs"/>
          <w:sz w:val="32"/>
          <w:szCs w:val="32"/>
          <w:rtl/>
        </w:rPr>
        <w:t>حين</w:t>
      </w:r>
      <w:r w:rsidRPr="00644A93">
        <w:rPr>
          <w:rFonts w:hint="cs"/>
          <w:sz w:val="32"/>
          <w:szCs w:val="32"/>
          <w:rtl/>
        </w:rPr>
        <w:t xml:space="preserve"> ربطوا الحكم الشرعي</w:t>
      </w:r>
      <w:r w:rsidR="00FB632D">
        <w:rPr>
          <w:rFonts w:hint="cs"/>
          <w:sz w:val="32"/>
          <w:szCs w:val="32"/>
          <w:rtl/>
        </w:rPr>
        <w:t xml:space="preserve"> </w:t>
      </w:r>
      <w:r w:rsidRPr="00644A93">
        <w:rPr>
          <w:rFonts w:hint="cs"/>
          <w:sz w:val="32"/>
          <w:szCs w:val="32"/>
          <w:rtl/>
        </w:rPr>
        <w:t>بوجود الصلاة ووجود الإنسان في هذه الأماكن التي يتعرض فيها للزحام والمطر الشديد ونحو ذلك من الأحكام</w:t>
      </w:r>
      <w:r w:rsidR="00FB632D">
        <w:rPr>
          <w:rFonts w:hint="cs"/>
          <w:sz w:val="32"/>
          <w:szCs w:val="32"/>
          <w:rtl/>
        </w:rPr>
        <w:t>؟</w:t>
      </w:r>
      <w:r w:rsidRPr="00644A93">
        <w:rPr>
          <w:rFonts w:hint="cs"/>
          <w:sz w:val="32"/>
          <w:szCs w:val="32"/>
          <w:rtl/>
        </w:rPr>
        <w:t xml:space="preserve"> لست </w:t>
      </w:r>
      <w:r w:rsidR="00FB632D" w:rsidRPr="00644A93">
        <w:rPr>
          <w:rFonts w:hint="cs"/>
          <w:sz w:val="32"/>
          <w:szCs w:val="32"/>
          <w:rtl/>
        </w:rPr>
        <w:t>أدرى</w:t>
      </w:r>
      <w:r w:rsidR="00FB632D">
        <w:rPr>
          <w:rFonts w:hint="cs"/>
          <w:sz w:val="32"/>
          <w:szCs w:val="32"/>
          <w:rtl/>
        </w:rPr>
        <w:t>.</w:t>
      </w:r>
    </w:p>
    <w:p w14:paraId="6123EA49" w14:textId="77777777" w:rsidR="00617667" w:rsidRDefault="00644A93" w:rsidP="00644A93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 والذي ينبغي أن يقال في تحقيق هذه المسألة التي طرحها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 </w:t>
      </w:r>
      <w:r w:rsidR="00617667">
        <w:rPr>
          <w:rFonts w:hint="cs"/>
          <w:sz w:val="32"/>
          <w:szCs w:val="32"/>
          <w:rtl/>
        </w:rPr>
        <w:t>إن</w:t>
      </w:r>
      <w:r w:rsidRPr="00644A93">
        <w:rPr>
          <w:rFonts w:hint="cs"/>
          <w:sz w:val="32"/>
          <w:szCs w:val="32"/>
          <w:rtl/>
        </w:rPr>
        <w:t xml:space="preserve"> ماهية الصلاة واجبة، ونفس كون وجود المصلي في هذه الأمور التي ذكرها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(رض)، </w:t>
      </w:r>
      <w:r w:rsidR="00617667">
        <w:rPr>
          <w:rFonts w:hint="cs"/>
          <w:sz w:val="32"/>
          <w:szCs w:val="32"/>
          <w:rtl/>
        </w:rPr>
        <w:t>هو المعرض لها</w:t>
      </w:r>
      <w:r w:rsidRPr="00644A93">
        <w:rPr>
          <w:rFonts w:hint="cs"/>
          <w:sz w:val="32"/>
          <w:szCs w:val="32"/>
          <w:rtl/>
        </w:rPr>
        <w:t>، لا ماهية الصلاة</w:t>
      </w:r>
      <w:r w:rsidR="00617667">
        <w:rPr>
          <w:rFonts w:hint="cs"/>
          <w:sz w:val="32"/>
          <w:szCs w:val="32"/>
          <w:rtl/>
        </w:rPr>
        <w:t>.</w:t>
      </w:r>
    </w:p>
    <w:p w14:paraId="1151A18E" w14:textId="77777777" w:rsidR="00873945" w:rsidRDefault="00644A93" w:rsidP="00644A93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الماهيات تتصف بالوجود والعدم لا أن الأحكام تثبت للوجود والعدم</w:t>
      </w:r>
      <w:r w:rsidR="00873945">
        <w:rPr>
          <w:rFonts w:hint="cs"/>
          <w:sz w:val="32"/>
          <w:szCs w:val="32"/>
          <w:rtl/>
        </w:rPr>
        <w:t>.</w:t>
      </w:r>
    </w:p>
    <w:p w14:paraId="0EBC7E4E" w14:textId="70463965" w:rsidR="00873945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lastRenderedPageBreak/>
        <w:t xml:space="preserve"> نعم</w:t>
      </w:r>
      <w:r w:rsidR="00873945">
        <w:rPr>
          <w:rFonts w:hint="cs"/>
          <w:sz w:val="32"/>
          <w:szCs w:val="32"/>
          <w:rtl/>
        </w:rPr>
        <w:t>،</w:t>
      </w:r>
      <w:r w:rsidRPr="00644A93">
        <w:rPr>
          <w:rFonts w:hint="cs"/>
          <w:sz w:val="32"/>
          <w:szCs w:val="32"/>
          <w:rtl/>
        </w:rPr>
        <w:t xml:space="preserve"> إذا </w:t>
      </w:r>
      <w:r w:rsidR="00873945" w:rsidRPr="00644A93">
        <w:rPr>
          <w:rFonts w:hint="cs"/>
          <w:sz w:val="32"/>
          <w:szCs w:val="32"/>
          <w:rtl/>
        </w:rPr>
        <w:t xml:space="preserve">وجبت </w:t>
      </w:r>
      <w:r w:rsidRPr="00644A93">
        <w:rPr>
          <w:rFonts w:hint="cs"/>
          <w:sz w:val="32"/>
          <w:szCs w:val="32"/>
          <w:rtl/>
        </w:rPr>
        <w:t xml:space="preserve">طبيعة الصلاة فمعنى ذلك </w:t>
      </w:r>
      <w:r w:rsidR="00873945">
        <w:rPr>
          <w:rFonts w:hint="cs"/>
          <w:sz w:val="32"/>
          <w:szCs w:val="32"/>
          <w:rtl/>
        </w:rPr>
        <w:t xml:space="preserve">أن </w:t>
      </w:r>
      <w:r w:rsidRPr="00644A93">
        <w:rPr>
          <w:rFonts w:hint="cs"/>
          <w:sz w:val="32"/>
          <w:szCs w:val="32"/>
          <w:rtl/>
        </w:rPr>
        <w:t xml:space="preserve">الإنسان لا يمكنه أن يمتثل إلا أن يوجد الصلاة بوجودها، </w:t>
      </w:r>
      <w:r w:rsidR="00873945">
        <w:rPr>
          <w:rFonts w:hint="cs"/>
          <w:sz w:val="32"/>
          <w:szCs w:val="32"/>
          <w:rtl/>
        </w:rPr>
        <w:t>و</w:t>
      </w:r>
      <w:r w:rsidRPr="00644A93">
        <w:rPr>
          <w:rFonts w:hint="cs"/>
          <w:sz w:val="32"/>
          <w:szCs w:val="32"/>
          <w:rtl/>
        </w:rPr>
        <w:t xml:space="preserve">ذلك شيء آخر لأن الماهية وحدها بما هي </w:t>
      </w:r>
      <w:proofErr w:type="spellStart"/>
      <w:r w:rsidRPr="00644A93">
        <w:rPr>
          <w:rFonts w:hint="cs"/>
          <w:sz w:val="32"/>
          <w:szCs w:val="32"/>
          <w:rtl/>
        </w:rPr>
        <w:t>هي</w:t>
      </w:r>
      <w:proofErr w:type="spellEnd"/>
      <w:r w:rsidRPr="00644A93">
        <w:rPr>
          <w:rFonts w:hint="cs"/>
          <w:sz w:val="32"/>
          <w:szCs w:val="32"/>
          <w:rtl/>
        </w:rPr>
        <w:t xml:space="preserve"> لا تترتب عليها ال</w:t>
      </w:r>
      <w:r w:rsidR="00873945">
        <w:rPr>
          <w:rFonts w:hint="cs"/>
          <w:sz w:val="32"/>
          <w:szCs w:val="32"/>
          <w:rtl/>
        </w:rPr>
        <w:t>آ</w:t>
      </w:r>
      <w:r w:rsidRPr="00644A93">
        <w:rPr>
          <w:rFonts w:hint="cs"/>
          <w:sz w:val="32"/>
          <w:szCs w:val="32"/>
          <w:rtl/>
        </w:rPr>
        <w:t>ثار</w:t>
      </w:r>
      <w:r w:rsidR="00873945">
        <w:rPr>
          <w:rFonts w:hint="cs"/>
          <w:sz w:val="32"/>
          <w:szCs w:val="32"/>
          <w:rtl/>
        </w:rPr>
        <w:t>؛</w:t>
      </w:r>
      <w:r w:rsidRPr="00644A93">
        <w:rPr>
          <w:rFonts w:hint="cs"/>
          <w:sz w:val="32"/>
          <w:szCs w:val="32"/>
          <w:rtl/>
        </w:rPr>
        <w:t xml:space="preserve"> </w:t>
      </w:r>
      <w:r w:rsidR="00873945">
        <w:rPr>
          <w:rFonts w:hint="cs"/>
          <w:sz w:val="32"/>
          <w:szCs w:val="32"/>
          <w:rtl/>
        </w:rPr>
        <w:t xml:space="preserve">لأن </w:t>
      </w:r>
      <w:r w:rsidRPr="00644A93">
        <w:rPr>
          <w:rFonts w:hint="cs"/>
          <w:sz w:val="32"/>
          <w:szCs w:val="32"/>
          <w:rtl/>
        </w:rPr>
        <w:t>ال</w:t>
      </w:r>
      <w:r w:rsidR="00873945">
        <w:rPr>
          <w:rFonts w:hint="cs"/>
          <w:sz w:val="32"/>
          <w:szCs w:val="32"/>
          <w:rtl/>
        </w:rPr>
        <w:t>آ</w:t>
      </w:r>
      <w:r w:rsidRPr="00644A93">
        <w:rPr>
          <w:rFonts w:hint="cs"/>
          <w:sz w:val="32"/>
          <w:szCs w:val="32"/>
          <w:rtl/>
        </w:rPr>
        <w:t>ثار تتعلق بالماهية إذا اكتسب الوجود أو العدم، والاثار تابعة للوجود والعدم لا أن الماهية محكومة بكذا</w:t>
      </w:r>
      <w:r w:rsidR="00873945">
        <w:rPr>
          <w:rFonts w:hint="cs"/>
          <w:sz w:val="32"/>
          <w:szCs w:val="32"/>
          <w:rtl/>
        </w:rPr>
        <w:t>.</w:t>
      </w:r>
    </w:p>
    <w:p w14:paraId="0CB98FCA" w14:textId="77777777" w:rsidR="00F41C67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ولذلك مثلاً </w:t>
      </w:r>
      <w:r w:rsidR="00873945">
        <w:rPr>
          <w:rFonts w:hint="cs"/>
          <w:sz w:val="32"/>
          <w:szCs w:val="32"/>
          <w:rtl/>
        </w:rPr>
        <w:t xml:space="preserve">في </w:t>
      </w:r>
      <w:r w:rsidRPr="00644A93">
        <w:rPr>
          <w:rFonts w:hint="cs"/>
          <w:sz w:val="32"/>
          <w:szCs w:val="32"/>
          <w:rtl/>
        </w:rPr>
        <w:t xml:space="preserve">الغناء </w:t>
      </w:r>
      <w:r w:rsidR="00873945">
        <w:rPr>
          <w:rFonts w:hint="cs"/>
          <w:sz w:val="32"/>
          <w:szCs w:val="32"/>
          <w:rtl/>
        </w:rPr>
        <w:t>أ</w:t>
      </w:r>
      <w:r w:rsidRPr="00644A93">
        <w:rPr>
          <w:rFonts w:hint="cs"/>
          <w:sz w:val="32"/>
          <w:szCs w:val="32"/>
          <w:rtl/>
        </w:rPr>
        <w:t xml:space="preserve">جلكم الله ماهية الغناء محرمة ولكن </w:t>
      </w:r>
      <w:r w:rsidR="00F41C67">
        <w:rPr>
          <w:rFonts w:hint="cs"/>
          <w:sz w:val="32"/>
          <w:szCs w:val="32"/>
          <w:rtl/>
        </w:rPr>
        <w:t>إ</w:t>
      </w:r>
      <w:r w:rsidRPr="00644A93">
        <w:rPr>
          <w:rFonts w:hint="cs"/>
          <w:sz w:val="32"/>
          <w:szCs w:val="32"/>
          <w:rtl/>
        </w:rPr>
        <w:t>يجاده</w:t>
      </w:r>
      <w:r w:rsidR="00F41C67">
        <w:rPr>
          <w:rFonts w:hint="cs"/>
          <w:sz w:val="32"/>
          <w:szCs w:val="32"/>
          <w:rtl/>
        </w:rPr>
        <w:t>ا</w:t>
      </w:r>
      <w:r w:rsidRPr="00644A93">
        <w:rPr>
          <w:rFonts w:hint="cs"/>
          <w:sz w:val="32"/>
          <w:szCs w:val="32"/>
          <w:rtl/>
        </w:rPr>
        <w:t xml:space="preserve"> لابد أن يكون بفعل الإنسان المغني</w:t>
      </w:r>
      <w:r w:rsidR="00F41C67">
        <w:rPr>
          <w:rFonts w:hint="cs"/>
          <w:sz w:val="32"/>
          <w:szCs w:val="32"/>
          <w:rtl/>
        </w:rPr>
        <w:t>.</w:t>
      </w:r>
    </w:p>
    <w:p w14:paraId="64679A9B" w14:textId="75A325D7" w:rsidR="00DE33DA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الوجود وسيلة لتحقيق الماهية </w:t>
      </w:r>
      <w:r w:rsidR="00F41C67">
        <w:rPr>
          <w:rFonts w:hint="cs"/>
          <w:sz w:val="32"/>
          <w:szCs w:val="32"/>
          <w:rtl/>
        </w:rPr>
        <w:t>ف</w:t>
      </w:r>
      <w:r w:rsidRPr="00644A93">
        <w:rPr>
          <w:rFonts w:hint="cs"/>
          <w:sz w:val="32"/>
          <w:szCs w:val="32"/>
          <w:rtl/>
        </w:rPr>
        <w:t xml:space="preserve">إذا كان الوجود وسيلة لتحقيق الماهية فحينئذٍ في هذه الموارد التي ذكرها </w:t>
      </w:r>
      <w:r w:rsidR="00F41C67">
        <w:rPr>
          <w:rFonts w:hint="cs"/>
          <w:sz w:val="32"/>
          <w:szCs w:val="32"/>
          <w:rtl/>
        </w:rPr>
        <w:t>من</w:t>
      </w:r>
      <w:r w:rsidRPr="00644A93">
        <w:rPr>
          <w:rFonts w:hint="cs"/>
          <w:sz w:val="32"/>
          <w:szCs w:val="32"/>
          <w:rtl/>
        </w:rPr>
        <w:t xml:space="preserve"> شدة المطر والزلزال ونحو ذلك وباقي </w:t>
      </w:r>
      <w:r w:rsidR="00F41C67">
        <w:rPr>
          <w:rFonts w:hint="cs"/>
          <w:sz w:val="32"/>
          <w:szCs w:val="32"/>
          <w:rtl/>
        </w:rPr>
        <w:t>ال</w:t>
      </w:r>
      <w:r w:rsidRPr="00644A93">
        <w:rPr>
          <w:rFonts w:hint="cs"/>
          <w:sz w:val="32"/>
          <w:szCs w:val="32"/>
          <w:rtl/>
        </w:rPr>
        <w:t xml:space="preserve">مفاسد التي قد يتعرض لها الإنسان، </w:t>
      </w:r>
      <w:r w:rsidR="00F41C67" w:rsidRPr="00644A93">
        <w:rPr>
          <w:rFonts w:hint="cs"/>
          <w:sz w:val="32"/>
          <w:szCs w:val="32"/>
          <w:rtl/>
        </w:rPr>
        <w:t>نقول</w:t>
      </w:r>
      <w:r w:rsidR="00DE33DA">
        <w:rPr>
          <w:rFonts w:hint="cs"/>
          <w:sz w:val="32"/>
          <w:szCs w:val="32"/>
          <w:rtl/>
        </w:rPr>
        <w:t xml:space="preserve"> إن</w:t>
      </w:r>
      <w:r w:rsidR="00F41C67" w:rsidRPr="00644A93">
        <w:rPr>
          <w:rFonts w:hint="cs"/>
          <w:sz w:val="32"/>
          <w:szCs w:val="32"/>
          <w:rtl/>
        </w:rPr>
        <w:t xml:space="preserve"> </w:t>
      </w:r>
      <w:r w:rsidRPr="00644A93">
        <w:rPr>
          <w:rFonts w:hint="cs"/>
          <w:sz w:val="32"/>
          <w:szCs w:val="32"/>
          <w:rtl/>
        </w:rPr>
        <w:t xml:space="preserve">الماهية </w:t>
      </w:r>
      <w:r w:rsidR="00DE33DA" w:rsidRPr="00644A93">
        <w:rPr>
          <w:rFonts w:hint="cs"/>
          <w:sz w:val="32"/>
          <w:szCs w:val="32"/>
          <w:rtl/>
        </w:rPr>
        <w:t xml:space="preserve">هي </w:t>
      </w:r>
      <w:r w:rsidRPr="00644A93">
        <w:rPr>
          <w:rFonts w:hint="cs"/>
          <w:sz w:val="32"/>
          <w:szCs w:val="32"/>
          <w:rtl/>
        </w:rPr>
        <w:t>المأمور بها، ووجود ماهية الصلاة ووجود هذه الأشياء لا اتحاد بينها</w:t>
      </w:r>
      <w:r w:rsidR="00DE33DA">
        <w:rPr>
          <w:rFonts w:hint="cs"/>
          <w:sz w:val="32"/>
          <w:szCs w:val="32"/>
          <w:rtl/>
        </w:rPr>
        <w:t>.</w:t>
      </w:r>
    </w:p>
    <w:p w14:paraId="7CABA019" w14:textId="77777777" w:rsidR="0081708E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كان على الأعلام (رض) أن يبينوا </w:t>
      </w:r>
      <w:r w:rsidR="0081708E">
        <w:rPr>
          <w:rFonts w:hint="cs"/>
          <w:sz w:val="32"/>
          <w:szCs w:val="32"/>
          <w:rtl/>
        </w:rPr>
        <w:t>هذا المعنى.</w:t>
      </w:r>
    </w:p>
    <w:p w14:paraId="3F5BA7E7" w14:textId="77777777" w:rsidR="00C47137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فحكم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 </w:t>
      </w:r>
      <w:r w:rsidR="0081708E">
        <w:rPr>
          <w:rFonts w:hint="cs"/>
          <w:sz w:val="32"/>
          <w:szCs w:val="32"/>
          <w:rtl/>
        </w:rPr>
        <w:t xml:space="preserve">ـ </w:t>
      </w:r>
      <w:r w:rsidRPr="00644A93">
        <w:rPr>
          <w:rFonts w:hint="cs"/>
          <w:sz w:val="32"/>
          <w:szCs w:val="32"/>
          <w:rtl/>
        </w:rPr>
        <w:t xml:space="preserve">ولو من باب الاحتياط ببطلان الصلاة في هذه </w:t>
      </w:r>
      <w:r w:rsidR="0081708E">
        <w:rPr>
          <w:rFonts w:hint="cs"/>
          <w:sz w:val="32"/>
          <w:szCs w:val="32"/>
          <w:rtl/>
        </w:rPr>
        <w:t>الموارد ـ</w:t>
      </w:r>
      <w:r w:rsidRPr="00644A93">
        <w:rPr>
          <w:rFonts w:hint="cs"/>
          <w:sz w:val="32"/>
          <w:szCs w:val="32"/>
          <w:rtl/>
        </w:rPr>
        <w:t xml:space="preserve"> غير واضح</w:t>
      </w:r>
      <w:r w:rsidR="0081708E">
        <w:rPr>
          <w:rFonts w:hint="cs"/>
          <w:sz w:val="32"/>
          <w:szCs w:val="32"/>
          <w:rtl/>
        </w:rPr>
        <w:t>؛</w:t>
      </w:r>
      <w:r w:rsidR="00600723">
        <w:rPr>
          <w:rFonts w:hint="cs"/>
          <w:sz w:val="32"/>
          <w:szCs w:val="32"/>
          <w:rtl/>
        </w:rPr>
        <w:t xml:space="preserve"> إذ</w:t>
      </w:r>
      <w:r w:rsidRPr="00644A93">
        <w:rPr>
          <w:rFonts w:hint="cs"/>
          <w:sz w:val="32"/>
          <w:szCs w:val="32"/>
          <w:rtl/>
        </w:rPr>
        <w:t xml:space="preserve"> لا اتحاد بين هذه الأمور وبين الصلاة، لا اتحاد بين ماهيتين ولا اتحاد بين وجود </w:t>
      </w:r>
      <w:r w:rsidR="00600723">
        <w:rPr>
          <w:rFonts w:hint="cs"/>
          <w:sz w:val="32"/>
          <w:szCs w:val="32"/>
          <w:rtl/>
        </w:rPr>
        <w:t>ال</w:t>
      </w:r>
      <w:r w:rsidRPr="00644A93">
        <w:rPr>
          <w:rFonts w:hint="cs"/>
          <w:sz w:val="32"/>
          <w:szCs w:val="32"/>
          <w:rtl/>
        </w:rPr>
        <w:t xml:space="preserve">ماهيتين، </w:t>
      </w:r>
      <w:r w:rsidR="00600723">
        <w:rPr>
          <w:rFonts w:hint="cs"/>
          <w:sz w:val="32"/>
          <w:szCs w:val="32"/>
          <w:rtl/>
        </w:rPr>
        <w:t>ف</w:t>
      </w:r>
      <w:r w:rsidRPr="00644A93">
        <w:rPr>
          <w:rFonts w:hint="cs"/>
          <w:sz w:val="32"/>
          <w:szCs w:val="32"/>
          <w:rtl/>
        </w:rPr>
        <w:t xml:space="preserve">وجود الصلاة تابع لماهية الصلاة ووجود الكون في هذه </w:t>
      </w:r>
      <w:r w:rsidR="00600723">
        <w:rPr>
          <w:rFonts w:hint="cs"/>
          <w:sz w:val="32"/>
          <w:szCs w:val="32"/>
          <w:rtl/>
        </w:rPr>
        <w:t>الموارد</w:t>
      </w:r>
      <w:r w:rsidRPr="00644A93">
        <w:rPr>
          <w:rFonts w:hint="cs"/>
          <w:sz w:val="32"/>
          <w:szCs w:val="32"/>
          <w:rtl/>
        </w:rPr>
        <w:t xml:space="preserve"> التي أشار إليها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 </w:t>
      </w:r>
      <w:r w:rsidR="00C47137">
        <w:rPr>
          <w:rFonts w:hint="cs"/>
          <w:sz w:val="32"/>
          <w:szCs w:val="32"/>
          <w:rtl/>
        </w:rPr>
        <w:t>و</w:t>
      </w:r>
      <w:r w:rsidRPr="00644A93">
        <w:rPr>
          <w:rFonts w:hint="cs"/>
          <w:sz w:val="32"/>
          <w:szCs w:val="32"/>
          <w:rtl/>
        </w:rPr>
        <w:t xml:space="preserve">ماهية الصلاة وماهية الكون في هذه </w:t>
      </w:r>
      <w:r w:rsidR="00C47137">
        <w:rPr>
          <w:rFonts w:hint="cs"/>
          <w:sz w:val="32"/>
          <w:szCs w:val="32"/>
          <w:rtl/>
        </w:rPr>
        <w:t>الموارد</w:t>
      </w:r>
      <w:r w:rsidRPr="00644A93">
        <w:rPr>
          <w:rFonts w:hint="cs"/>
          <w:sz w:val="32"/>
          <w:szCs w:val="32"/>
          <w:rtl/>
        </w:rPr>
        <w:t xml:space="preserve"> متباينة مختلفة بعضها عن بعض</w:t>
      </w:r>
      <w:r w:rsidR="00C47137">
        <w:rPr>
          <w:rFonts w:hint="cs"/>
          <w:sz w:val="32"/>
          <w:szCs w:val="32"/>
          <w:rtl/>
        </w:rPr>
        <w:t>.</w:t>
      </w:r>
    </w:p>
    <w:p w14:paraId="0B168D42" w14:textId="77777777" w:rsidR="00C47137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ماهية الصلاة </w:t>
      </w:r>
      <w:r w:rsidR="00C47137">
        <w:rPr>
          <w:rFonts w:hint="cs"/>
          <w:sz w:val="32"/>
          <w:szCs w:val="32"/>
          <w:rtl/>
        </w:rPr>
        <w:t>تختلف</w:t>
      </w:r>
      <w:r w:rsidRPr="00644A93">
        <w:rPr>
          <w:rFonts w:hint="cs"/>
          <w:sz w:val="32"/>
          <w:szCs w:val="32"/>
          <w:rtl/>
        </w:rPr>
        <w:t xml:space="preserve"> عن الكون </w:t>
      </w:r>
      <w:r w:rsidR="00C47137">
        <w:rPr>
          <w:rFonts w:hint="cs"/>
          <w:sz w:val="32"/>
          <w:szCs w:val="32"/>
          <w:rtl/>
        </w:rPr>
        <w:t>تحت</w:t>
      </w:r>
      <w:r w:rsidRPr="00644A93">
        <w:rPr>
          <w:rFonts w:hint="cs"/>
          <w:sz w:val="32"/>
          <w:szCs w:val="32"/>
          <w:rtl/>
        </w:rPr>
        <w:t xml:space="preserve"> المطر والكون في </w:t>
      </w:r>
      <w:r w:rsidR="00C47137">
        <w:rPr>
          <w:rFonts w:hint="cs"/>
          <w:sz w:val="32"/>
          <w:szCs w:val="32"/>
          <w:rtl/>
        </w:rPr>
        <w:t>ال</w:t>
      </w:r>
      <w:r w:rsidRPr="00644A93">
        <w:rPr>
          <w:rFonts w:hint="cs"/>
          <w:sz w:val="32"/>
          <w:szCs w:val="32"/>
          <w:rtl/>
        </w:rPr>
        <w:t>زلزلة ونحو ذلك</w:t>
      </w:r>
      <w:r w:rsidR="00C47137">
        <w:rPr>
          <w:rFonts w:hint="cs"/>
          <w:sz w:val="32"/>
          <w:szCs w:val="32"/>
          <w:rtl/>
        </w:rPr>
        <w:t>.</w:t>
      </w:r>
    </w:p>
    <w:p w14:paraId="12F400A2" w14:textId="77777777" w:rsidR="00C5074D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فإذن كان على السيد الأعظم </w:t>
      </w:r>
      <w:r w:rsidR="00C47137">
        <w:rPr>
          <w:rFonts w:hint="cs"/>
          <w:sz w:val="32"/>
          <w:szCs w:val="32"/>
          <w:rtl/>
        </w:rPr>
        <w:t>و</w:t>
      </w:r>
      <w:r w:rsidRPr="00644A93">
        <w:rPr>
          <w:rFonts w:hint="cs"/>
          <w:sz w:val="32"/>
          <w:szCs w:val="32"/>
          <w:rtl/>
        </w:rPr>
        <w:t>حكيم الفقهاء (رض) أن يبين</w:t>
      </w:r>
      <w:r w:rsidR="00C5074D">
        <w:rPr>
          <w:rFonts w:hint="cs"/>
          <w:sz w:val="32"/>
          <w:szCs w:val="32"/>
          <w:rtl/>
        </w:rPr>
        <w:t>ا</w:t>
      </w:r>
      <w:r w:rsidRPr="00644A93">
        <w:rPr>
          <w:rFonts w:hint="cs"/>
          <w:sz w:val="32"/>
          <w:szCs w:val="32"/>
          <w:rtl/>
        </w:rPr>
        <w:t xml:space="preserve"> هذا البيان</w:t>
      </w:r>
      <w:r w:rsidR="00C5074D">
        <w:rPr>
          <w:rFonts w:hint="cs"/>
          <w:sz w:val="32"/>
          <w:szCs w:val="32"/>
          <w:rtl/>
        </w:rPr>
        <w:t>.</w:t>
      </w:r>
    </w:p>
    <w:p w14:paraId="6B98DE18" w14:textId="77777777" w:rsidR="002060C4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</w:t>
      </w:r>
      <w:r w:rsidR="00511F5A">
        <w:rPr>
          <w:rFonts w:hint="cs"/>
          <w:sz w:val="32"/>
          <w:szCs w:val="32"/>
          <w:rtl/>
        </w:rPr>
        <w:t>و</w:t>
      </w:r>
      <w:r w:rsidRPr="00644A93">
        <w:rPr>
          <w:rFonts w:hint="cs"/>
          <w:sz w:val="32"/>
          <w:szCs w:val="32"/>
          <w:rtl/>
        </w:rPr>
        <w:t>لذلك نتيجةً نلتزم بما التزم</w:t>
      </w:r>
      <w:r w:rsidR="00511F5A">
        <w:rPr>
          <w:rFonts w:hint="cs"/>
          <w:sz w:val="32"/>
          <w:szCs w:val="32"/>
          <w:rtl/>
        </w:rPr>
        <w:t>ا</w:t>
      </w:r>
      <w:r w:rsidRPr="00644A93">
        <w:rPr>
          <w:rFonts w:hint="cs"/>
          <w:sz w:val="32"/>
          <w:szCs w:val="32"/>
          <w:rtl/>
        </w:rPr>
        <w:t xml:space="preserve"> </w:t>
      </w:r>
      <w:r w:rsidR="00511F5A" w:rsidRPr="00644A93">
        <w:rPr>
          <w:rFonts w:hint="cs"/>
          <w:sz w:val="32"/>
          <w:szCs w:val="32"/>
          <w:rtl/>
        </w:rPr>
        <w:t xml:space="preserve">(رض) </w:t>
      </w:r>
      <w:r w:rsidRPr="00644A93">
        <w:rPr>
          <w:rFonts w:hint="cs"/>
          <w:sz w:val="32"/>
          <w:szCs w:val="32"/>
          <w:rtl/>
        </w:rPr>
        <w:t>به بأنه لا اشكال في الصلاة</w:t>
      </w:r>
      <w:r w:rsidR="00511F5A">
        <w:rPr>
          <w:rFonts w:hint="cs"/>
          <w:sz w:val="32"/>
          <w:szCs w:val="32"/>
          <w:rtl/>
        </w:rPr>
        <w:t xml:space="preserve"> في المقام</w:t>
      </w:r>
      <w:r w:rsidRPr="00644A93">
        <w:rPr>
          <w:rFonts w:hint="cs"/>
          <w:sz w:val="32"/>
          <w:szCs w:val="32"/>
          <w:rtl/>
        </w:rPr>
        <w:t xml:space="preserve">، ولكن الطريق الذي سلكاه لبيان هذا الحكم غير واضح </w:t>
      </w:r>
      <w:r w:rsidR="002060C4">
        <w:rPr>
          <w:rFonts w:hint="cs"/>
          <w:sz w:val="32"/>
          <w:szCs w:val="32"/>
          <w:rtl/>
        </w:rPr>
        <w:t xml:space="preserve">وكلام </w:t>
      </w:r>
      <w:proofErr w:type="spellStart"/>
      <w:r w:rsidR="002060C4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مبني على التسامح في هذه الجهة التي ذكرتها في خدمتكم</w:t>
      </w:r>
      <w:r w:rsidR="002060C4">
        <w:rPr>
          <w:rFonts w:hint="cs"/>
          <w:sz w:val="32"/>
          <w:szCs w:val="32"/>
          <w:rtl/>
        </w:rPr>
        <w:t>.</w:t>
      </w:r>
    </w:p>
    <w:p w14:paraId="70F0079C" w14:textId="743250FD" w:rsidR="00A027F3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 الشرط الراب</w:t>
      </w:r>
      <w:r w:rsidR="00A027F3">
        <w:rPr>
          <w:rFonts w:hint="cs"/>
          <w:sz w:val="32"/>
          <w:szCs w:val="32"/>
          <w:rtl/>
        </w:rPr>
        <w:t>ع</w:t>
      </w:r>
      <w:r w:rsidRPr="00644A93">
        <w:rPr>
          <w:rFonts w:hint="cs"/>
          <w:sz w:val="32"/>
          <w:szCs w:val="32"/>
          <w:rtl/>
        </w:rPr>
        <w:t xml:space="preserve"> الذي أفاده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 في المقام هو ألا يكون المصلي في </w:t>
      </w:r>
      <w:r w:rsidR="00A027F3">
        <w:rPr>
          <w:rFonts w:hint="cs"/>
          <w:sz w:val="32"/>
          <w:szCs w:val="32"/>
          <w:rtl/>
        </w:rPr>
        <w:t xml:space="preserve">موقع قتال </w:t>
      </w:r>
      <w:r w:rsidRPr="00644A93">
        <w:rPr>
          <w:rFonts w:hint="cs"/>
          <w:sz w:val="32"/>
          <w:szCs w:val="32"/>
          <w:rtl/>
        </w:rPr>
        <w:t>بين صفين</w:t>
      </w:r>
      <w:r w:rsidR="00A027F3">
        <w:rPr>
          <w:rFonts w:hint="cs"/>
          <w:sz w:val="32"/>
          <w:szCs w:val="32"/>
          <w:rtl/>
        </w:rPr>
        <w:t>.</w:t>
      </w:r>
    </w:p>
    <w:p w14:paraId="5DDA0249" w14:textId="77777777" w:rsidR="006B7530" w:rsidRDefault="00644A93" w:rsidP="00873945">
      <w:pPr>
        <w:rPr>
          <w:sz w:val="32"/>
          <w:szCs w:val="32"/>
          <w:rtl/>
        </w:rPr>
      </w:pPr>
      <w:r w:rsidRPr="00644A93">
        <w:rPr>
          <w:rFonts w:hint="cs"/>
          <w:sz w:val="32"/>
          <w:szCs w:val="32"/>
          <w:rtl/>
        </w:rPr>
        <w:t xml:space="preserve">السيد الأعظم </w:t>
      </w:r>
      <w:r w:rsidR="00EB32A4">
        <w:rPr>
          <w:rFonts w:hint="cs"/>
          <w:sz w:val="32"/>
          <w:szCs w:val="32"/>
          <w:rtl/>
        </w:rPr>
        <w:t>كما في تقرير</w:t>
      </w:r>
      <w:r w:rsidRPr="00644A93">
        <w:rPr>
          <w:rFonts w:hint="cs"/>
          <w:sz w:val="32"/>
          <w:szCs w:val="32"/>
          <w:rtl/>
        </w:rPr>
        <w:t xml:space="preserve"> بحثه الشريف قال </w:t>
      </w:r>
      <w:r w:rsidR="00EB32A4">
        <w:rPr>
          <w:rFonts w:hint="cs"/>
          <w:sz w:val="32"/>
          <w:szCs w:val="32"/>
          <w:rtl/>
        </w:rPr>
        <w:t>إ</w:t>
      </w:r>
      <w:r w:rsidRPr="00644A93">
        <w:rPr>
          <w:rFonts w:hint="cs"/>
          <w:sz w:val="32"/>
          <w:szCs w:val="32"/>
          <w:rtl/>
        </w:rPr>
        <w:t xml:space="preserve">نه لا </w:t>
      </w:r>
      <w:r w:rsidR="00EB32A4">
        <w:rPr>
          <w:rFonts w:hint="cs"/>
          <w:sz w:val="32"/>
          <w:szCs w:val="32"/>
          <w:rtl/>
        </w:rPr>
        <w:t>إ</w:t>
      </w:r>
      <w:r w:rsidRPr="00644A93">
        <w:rPr>
          <w:rFonts w:hint="cs"/>
          <w:sz w:val="32"/>
          <w:szCs w:val="32"/>
          <w:rtl/>
        </w:rPr>
        <w:t>شكال في حرمة الكون في هذا</w:t>
      </w:r>
      <w:r w:rsidR="00EB32A4">
        <w:rPr>
          <w:rFonts w:hint="cs"/>
          <w:sz w:val="32"/>
          <w:szCs w:val="32"/>
          <w:rtl/>
        </w:rPr>
        <w:t xml:space="preserve"> المورد</w:t>
      </w:r>
      <w:r w:rsidRPr="00644A93">
        <w:rPr>
          <w:rFonts w:hint="cs"/>
          <w:sz w:val="32"/>
          <w:szCs w:val="32"/>
          <w:rtl/>
        </w:rPr>
        <w:t xml:space="preserve">، </w:t>
      </w:r>
      <w:r w:rsidR="00EB32A4">
        <w:rPr>
          <w:rFonts w:hint="cs"/>
          <w:sz w:val="32"/>
          <w:szCs w:val="32"/>
          <w:rtl/>
        </w:rPr>
        <w:t>و</w:t>
      </w:r>
      <w:r w:rsidRPr="00644A93">
        <w:rPr>
          <w:rFonts w:hint="cs"/>
          <w:sz w:val="32"/>
          <w:szCs w:val="32"/>
          <w:rtl/>
        </w:rPr>
        <w:t>قل</w:t>
      </w:r>
      <w:r w:rsidR="00EB32A4">
        <w:rPr>
          <w:rFonts w:hint="cs"/>
          <w:sz w:val="32"/>
          <w:szCs w:val="32"/>
          <w:rtl/>
        </w:rPr>
        <w:t>نا</w:t>
      </w:r>
      <w:r w:rsidRPr="00644A93">
        <w:rPr>
          <w:rFonts w:hint="cs"/>
          <w:sz w:val="32"/>
          <w:szCs w:val="32"/>
          <w:rtl/>
        </w:rPr>
        <w:t xml:space="preserve"> في الأصول </w:t>
      </w:r>
      <w:r w:rsidR="00EB32A4">
        <w:rPr>
          <w:rFonts w:hint="cs"/>
          <w:sz w:val="32"/>
          <w:szCs w:val="32"/>
          <w:rtl/>
        </w:rPr>
        <w:t xml:space="preserve">إن </w:t>
      </w:r>
      <w:r w:rsidRPr="00644A93">
        <w:rPr>
          <w:rFonts w:hint="cs"/>
          <w:sz w:val="32"/>
          <w:szCs w:val="32"/>
          <w:rtl/>
        </w:rPr>
        <w:t>الحكم يتعلق بالماهية لا بالوجود والكون في هذا المكان وجود ماهية</w:t>
      </w:r>
      <w:r w:rsidR="006B7530">
        <w:rPr>
          <w:rFonts w:hint="cs"/>
          <w:sz w:val="32"/>
          <w:szCs w:val="32"/>
          <w:rtl/>
        </w:rPr>
        <w:t>.</w:t>
      </w:r>
    </w:p>
    <w:p w14:paraId="57A5AB44" w14:textId="77777777" w:rsidR="009134BF" w:rsidRDefault="001E05FD" w:rsidP="0087394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وما ذكرناه في المسألة السا</w:t>
      </w:r>
      <w:r w:rsidR="009134BF">
        <w:rPr>
          <w:rFonts w:hint="cs"/>
          <w:sz w:val="32"/>
          <w:szCs w:val="32"/>
          <w:rtl/>
        </w:rPr>
        <w:t>بقة يجري هنا أيضاً.</w:t>
      </w:r>
    </w:p>
    <w:p w14:paraId="64506878" w14:textId="1E9B56BF" w:rsidR="00644A93" w:rsidRPr="00644A93" w:rsidRDefault="00644A93" w:rsidP="00873945">
      <w:pPr>
        <w:rPr>
          <w:sz w:val="32"/>
          <w:szCs w:val="32"/>
        </w:rPr>
      </w:pPr>
      <w:r w:rsidRPr="00644A93">
        <w:rPr>
          <w:rFonts w:hint="cs"/>
          <w:sz w:val="32"/>
          <w:szCs w:val="32"/>
          <w:rtl/>
        </w:rPr>
        <w:lastRenderedPageBreak/>
        <w:t xml:space="preserve"> فتحصل مما ذكرنا أنا اختلفنا مع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(رض) في الحكم والطريق </w:t>
      </w:r>
      <w:r w:rsidR="009134BF">
        <w:rPr>
          <w:rFonts w:hint="cs"/>
          <w:sz w:val="32"/>
          <w:szCs w:val="32"/>
          <w:rtl/>
        </w:rPr>
        <w:t>ومع</w:t>
      </w:r>
      <w:r w:rsidRPr="00644A93">
        <w:rPr>
          <w:rFonts w:hint="cs"/>
          <w:sz w:val="32"/>
          <w:szCs w:val="32"/>
          <w:rtl/>
        </w:rPr>
        <w:t xml:space="preserve"> السيدين السيد الأعظم (رض) والسيد حكيم الفقهاء في الطريق </w:t>
      </w:r>
      <w:r w:rsidR="009134BF">
        <w:rPr>
          <w:rFonts w:hint="cs"/>
          <w:sz w:val="32"/>
          <w:szCs w:val="32"/>
          <w:rtl/>
        </w:rPr>
        <w:t>دون</w:t>
      </w:r>
      <w:r w:rsidRPr="00644A93">
        <w:rPr>
          <w:rFonts w:hint="cs"/>
          <w:sz w:val="32"/>
          <w:szCs w:val="32"/>
          <w:rtl/>
        </w:rPr>
        <w:t xml:space="preserve"> الحكم</w:t>
      </w:r>
      <w:r w:rsidR="009134BF">
        <w:rPr>
          <w:rFonts w:hint="cs"/>
          <w:sz w:val="32"/>
          <w:szCs w:val="32"/>
          <w:rtl/>
        </w:rPr>
        <w:t>،</w:t>
      </w:r>
      <w:r w:rsidRPr="00644A93">
        <w:rPr>
          <w:rFonts w:hint="cs"/>
          <w:sz w:val="32"/>
          <w:szCs w:val="32"/>
          <w:rtl/>
        </w:rPr>
        <w:t xml:space="preserve"> فلا موجب للاحتياط </w:t>
      </w:r>
      <w:r w:rsidR="009134BF">
        <w:rPr>
          <w:rFonts w:hint="cs"/>
          <w:sz w:val="32"/>
          <w:szCs w:val="32"/>
          <w:rtl/>
        </w:rPr>
        <w:t>الذي</w:t>
      </w:r>
      <w:r w:rsidRPr="00644A93">
        <w:rPr>
          <w:rFonts w:hint="cs"/>
          <w:sz w:val="32"/>
          <w:szCs w:val="32"/>
          <w:rtl/>
        </w:rPr>
        <w:t xml:space="preserve"> ذكره </w:t>
      </w:r>
      <w:proofErr w:type="spellStart"/>
      <w:r w:rsidRPr="00644A93">
        <w:rPr>
          <w:rFonts w:hint="cs"/>
          <w:sz w:val="32"/>
          <w:szCs w:val="32"/>
          <w:rtl/>
        </w:rPr>
        <w:t>اليزدي</w:t>
      </w:r>
      <w:proofErr w:type="spellEnd"/>
      <w:r w:rsidRPr="00644A93">
        <w:rPr>
          <w:rFonts w:hint="cs"/>
          <w:sz w:val="32"/>
          <w:szCs w:val="32"/>
          <w:rtl/>
        </w:rPr>
        <w:t xml:space="preserve"> في الشرط الثالث ولا موجب للحكم الذي اختاره (قده) في الشرط الرابع إن شاء الله تعالى، هذا مجمل القول في ه</w:t>
      </w:r>
      <w:r w:rsidR="009134BF">
        <w:rPr>
          <w:rFonts w:hint="cs"/>
          <w:sz w:val="32"/>
          <w:szCs w:val="32"/>
          <w:rtl/>
        </w:rPr>
        <w:t>اتي</w:t>
      </w:r>
      <w:r w:rsidRPr="00644A93">
        <w:rPr>
          <w:rFonts w:hint="cs"/>
          <w:sz w:val="32"/>
          <w:szCs w:val="32"/>
          <w:rtl/>
        </w:rPr>
        <w:t xml:space="preserve">ن المسألتين والحمد لله رب العالمين. </w:t>
      </w:r>
    </w:p>
    <w:p w14:paraId="1356AF86" w14:textId="77777777" w:rsidR="00F06FDC" w:rsidRPr="00644A93" w:rsidRDefault="00F06FDC" w:rsidP="00F06FDC">
      <w:pPr>
        <w:rPr>
          <w:sz w:val="32"/>
          <w:szCs w:val="32"/>
          <w:rtl/>
        </w:rPr>
      </w:pPr>
    </w:p>
    <w:p w14:paraId="3F77E130" w14:textId="77777777" w:rsidR="00306F07" w:rsidRPr="00644A93" w:rsidRDefault="00306F07">
      <w:pPr>
        <w:rPr>
          <w:sz w:val="32"/>
          <w:szCs w:val="32"/>
        </w:rPr>
      </w:pPr>
    </w:p>
    <w:sectPr w:rsidR="00306F07" w:rsidRPr="00644A93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FDC"/>
    <w:rsid w:val="00054CE3"/>
    <w:rsid w:val="001E05FD"/>
    <w:rsid w:val="002060C4"/>
    <w:rsid w:val="00306F07"/>
    <w:rsid w:val="003C4A27"/>
    <w:rsid w:val="00460E2C"/>
    <w:rsid w:val="00511F5A"/>
    <w:rsid w:val="00580969"/>
    <w:rsid w:val="005F72A1"/>
    <w:rsid w:val="00600723"/>
    <w:rsid w:val="00617667"/>
    <w:rsid w:val="00644A93"/>
    <w:rsid w:val="006B7530"/>
    <w:rsid w:val="007110A8"/>
    <w:rsid w:val="00811EC9"/>
    <w:rsid w:val="0081708E"/>
    <w:rsid w:val="00873945"/>
    <w:rsid w:val="009134BF"/>
    <w:rsid w:val="00A027F3"/>
    <w:rsid w:val="00AE603B"/>
    <w:rsid w:val="00C47137"/>
    <w:rsid w:val="00C5074D"/>
    <w:rsid w:val="00DE33DA"/>
    <w:rsid w:val="00E5788C"/>
    <w:rsid w:val="00E64804"/>
    <w:rsid w:val="00EB32A4"/>
    <w:rsid w:val="00ED4D32"/>
    <w:rsid w:val="00F00B01"/>
    <w:rsid w:val="00F06FDC"/>
    <w:rsid w:val="00F41C67"/>
    <w:rsid w:val="00FB632D"/>
    <w:rsid w:val="00FD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635D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FD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06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06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06FD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06F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06FD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06F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06F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06F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06F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06FD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06FD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06FD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06FD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06FD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06FD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06FD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06FD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06F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06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06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06F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06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06F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06FD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06FD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06FD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06FD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06FD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06FD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FD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06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06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06FD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06F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06FD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06F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06F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06F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06F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06FD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06FD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06FD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06FD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06FD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06FD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06FD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06FD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06F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06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06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06F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06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06F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06FD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06FD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06FD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06FD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06FD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06FD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24</cp:revision>
  <dcterms:created xsi:type="dcterms:W3CDTF">2025-11-20T22:13:00Z</dcterms:created>
  <dcterms:modified xsi:type="dcterms:W3CDTF">2025-11-22T05:26:00Z</dcterms:modified>
</cp:coreProperties>
</file>