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A64DAB" w14:textId="2068DCD0" w:rsidR="00971661" w:rsidRPr="00E62256" w:rsidRDefault="00971661" w:rsidP="00971661">
      <w:pPr>
        <w:jc w:val="center"/>
        <w:rPr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 xml:space="preserve">درس الفقه </w:t>
      </w:r>
      <w:r>
        <w:rPr>
          <w:rFonts w:cs="Arial"/>
          <w:sz w:val="32"/>
          <w:szCs w:val="32"/>
        </w:rPr>
        <w:t>2</w:t>
      </w:r>
      <w:r>
        <w:rPr>
          <w:rFonts w:cs="Arial" w:hint="cs"/>
          <w:sz w:val="32"/>
          <w:szCs w:val="32"/>
          <w:rtl/>
        </w:rPr>
        <w:t>1</w:t>
      </w:r>
      <w:r w:rsidRPr="00E62256">
        <w:rPr>
          <w:rFonts w:cs="Arial" w:hint="cs"/>
          <w:sz w:val="32"/>
          <w:szCs w:val="32"/>
          <w:rtl/>
        </w:rPr>
        <w:t xml:space="preserve"> ربيع الأول </w:t>
      </w:r>
      <w:r w:rsidRPr="00E62256">
        <w:rPr>
          <w:rFonts w:cs="Arial"/>
          <w:sz w:val="32"/>
          <w:szCs w:val="32"/>
          <w:rtl/>
        </w:rPr>
        <w:t>144</w:t>
      </w:r>
      <w:r w:rsidRPr="00E62256">
        <w:rPr>
          <w:rFonts w:cs="Arial" w:hint="cs"/>
          <w:sz w:val="32"/>
          <w:szCs w:val="32"/>
          <w:rtl/>
        </w:rPr>
        <w:t>7</w:t>
      </w:r>
      <w:r w:rsidRPr="00E62256">
        <w:rPr>
          <w:rFonts w:cs="Arial"/>
          <w:sz w:val="32"/>
          <w:szCs w:val="32"/>
          <w:rtl/>
        </w:rPr>
        <w:t>هـ‏</w:t>
      </w:r>
    </w:p>
    <w:p w14:paraId="60FE4DDE" w14:textId="306F94AD" w:rsidR="00971661" w:rsidRPr="00E62256" w:rsidRDefault="00971661" w:rsidP="00971661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  <w:lang w:bidi="ar-IQ"/>
        </w:rPr>
        <w:t>الأحد</w:t>
      </w:r>
      <w:r w:rsidRPr="00E62256">
        <w:rPr>
          <w:rFonts w:cs="Arial" w:hint="cs"/>
          <w:sz w:val="32"/>
          <w:szCs w:val="32"/>
          <w:rtl/>
          <w:lang w:bidi="ar-IQ"/>
        </w:rPr>
        <w:t xml:space="preserve"> </w:t>
      </w:r>
      <w:r>
        <w:rPr>
          <w:rFonts w:cs="Arial" w:hint="cs"/>
          <w:sz w:val="32"/>
          <w:szCs w:val="32"/>
          <w:rtl/>
          <w:lang w:bidi="ar-IQ"/>
        </w:rPr>
        <w:t>14</w:t>
      </w:r>
      <w:r w:rsidRPr="00E62256">
        <w:rPr>
          <w:rFonts w:cs="Arial"/>
          <w:sz w:val="32"/>
          <w:szCs w:val="32"/>
          <w:rtl/>
        </w:rPr>
        <w:t xml:space="preserve"> </w:t>
      </w:r>
      <w:r w:rsidRPr="00E62256">
        <w:rPr>
          <w:rFonts w:cs="Arial" w:hint="cs"/>
          <w:sz w:val="32"/>
          <w:szCs w:val="32"/>
          <w:rtl/>
        </w:rPr>
        <w:t>أيلول</w:t>
      </w:r>
      <w:r w:rsidRPr="00E62256">
        <w:rPr>
          <w:rFonts w:cs="Arial"/>
          <w:sz w:val="32"/>
          <w:szCs w:val="32"/>
          <w:rtl/>
        </w:rPr>
        <w:t xml:space="preserve"> 2025‏ م</w:t>
      </w:r>
    </w:p>
    <w:p w14:paraId="16FE390F" w14:textId="14F7A311" w:rsidR="00971661" w:rsidRPr="00E62256" w:rsidRDefault="00E231CF" w:rsidP="00971661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971661" w:rsidRPr="00E62256">
        <w:rPr>
          <w:rFonts w:cs="Arial"/>
          <w:sz w:val="32"/>
          <w:szCs w:val="32"/>
          <w:rtl/>
        </w:rPr>
        <w:t xml:space="preserve">مكان المصلي: </w:t>
      </w:r>
      <w:r w:rsidR="00971661" w:rsidRPr="00E62256">
        <w:rPr>
          <w:rFonts w:cs="Arial" w:hint="cs"/>
          <w:sz w:val="32"/>
          <w:szCs w:val="32"/>
          <w:rtl/>
        </w:rPr>
        <w:t>الصلاة في الأراضي الواسعة جداً</w:t>
      </w:r>
    </w:p>
    <w:p w14:paraId="11FA28A7" w14:textId="77777777" w:rsidR="00971661" w:rsidRDefault="00971661" w:rsidP="00971661">
      <w:pPr>
        <w:jc w:val="center"/>
        <w:rPr>
          <w:rFonts w:cs="Arial"/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>بسم الله الرحمن الرحيم</w:t>
      </w:r>
    </w:p>
    <w:p w14:paraId="718F8214" w14:textId="77777777" w:rsidR="00843A4D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السيد </w:t>
      </w:r>
      <w:proofErr w:type="spellStart"/>
      <w:r w:rsidRPr="00207387">
        <w:rPr>
          <w:rFonts w:cs="Arial"/>
          <w:sz w:val="32"/>
          <w:szCs w:val="32"/>
          <w:rtl/>
        </w:rPr>
        <w:t>الخوئي</w:t>
      </w:r>
      <w:proofErr w:type="spellEnd"/>
      <w:r w:rsidRPr="00207387">
        <w:rPr>
          <w:rFonts w:cs="Arial"/>
          <w:sz w:val="32"/>
          <w:szCs w:val="32"/>
          <w:rtl/>
        </w:rPr>
        <w:t xml:space="preserve"> (رض) عمم الحكم </w:t>
      </w:r>
      <w:r w:rsidR="00843A4D">
        <w:rPr>
          <w:rFonts w:cs="Arial" w:hint="cs"/>
          <w:sz w:val="32"/>
          <w:szCs w:val="32"/>
          <w:rtl/>
        </w:rPr>
        <w:t xml:space="preserve">لصورة ما </w:t>
      </w:r>
      <w:r w:rsidRPr="00207387">
        <w:rPr>
          <w:rFonts w:cs="Arial"/>
          <w:sz w:val="32"/>
          <w:szCs w:val="32"/>
          <w:rtl/>
        </w:rPr>
        <w:t xml:space="preserve">إذا كان بين الملاك صغار ومجانين، </w:t>
      </w:r>
      <w:r w:rsidR="00843A4D">
        <w:rPr>
          <w:rFonts w:cs="Arial" w:hint="cs"/>
          <w:sz w:val="32"/>
          <w:szCs w:val="32"/>
          <w:rtl/>
        </w:rPr>
        <w:t>أ</w:t>
      </w:r>
      <w:r w:rsidRPr="00207387">
        <w:rPr>
          <w:rFonts w:cs="Arial"/>
          <w:sz w:val="32"/>
          <w:szCs w:val="32"/>
          <w:rtl/>
        </w:rPr>
        <w:t xml:space="preserve">ما السيد الحكيم </w:t>
      </w:r>
      <w:r w:rsidR="00843A4D">
        <w:rPr>
          <w:rFonts w:cs="Arial" w:hint="cs"/>
          <w:sz w:val="32"/>
          <w:szCs w:val="32"/>
          <w:rtl/>
        </w:rPr>
        <w:t>فلم يتعرض لهذه المسألة.</w:t>
      </w:r>
    </w:p>
    <w:p w14:paraId="4D5CAF53" w14:textId="77BEED3F" w:rsidR="00D75D4B" w:rsidRDefault="00843A4D" w:rsidP="00E231CF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واستدل</w:t>
      </w:r>
      <w:r w:rsidR="00207387" w:rsidRPr="00207387">
        <w:rPr>
          <w:rFonts w:cs="Arial"/>
          <w:sz w:val="32"/>
          <w:szCs w:val="32"/>
          <w:rtl/>
        </w:rPr>
        <w:t xml:space="preserve"> السيد الأعظم (رض) لهذا الحكم </w:t>
      </w:r>
      <w:r>
        <w:rPr>
          <w:rFonts w:cs="Arial" w:hint="cs"/>
          <w:sz w:val="32"/>
          <w:szCs w:val="32"/>
          <w:rtl/>
        </w:rPr>
        <w:t>بأن</w:t>
      </w:r>
      <w:r w:rsidR="00207387" w:rsidRPr="00207387">
        <w:rPr>
          <w:rFonts w:cs="Arial"/>
          <w:sz w:val="32"/>
          <w:szCs w:val="32"/>
          <w:rtl/>
        </w:rPr>
        <w:t xml:space="preserve"> السيرة قائمة على ذلك مع العلم برضا</w:t>
      </w:r>
      <w:r w:rsidR="00222BA5">
        <w:rPr>
          <w:rFonts w:cs="Arial" w:hint="cs"/>
          <w:sz w:val="32"/>
          <w:szCs w:val="32"/>
          <w:rtl/>
        </w:rPr>
        <w:t xml:space="preserve"> ال</w:t>
      </w:r>
      <w:r w:rsidR="00207387" w:rsidRPr="00207387">
        <w:rPr>
          <w:rFonts w:cs="Arial"/>
          <w:sz w:val="32"/>
          <w:szCs w:val="32"/>
          <w:rtl/>
        </w:rPr>
        <w:t>ملاك ال</w:t>
      </w:r>
      <w:r w:rsidR="00222BA5">
        <w:rPr>
          <w:rFonts w:cs="Arial" w:hint="cs"/>
          <w:sz w:val="32"/>
          <w:szCs w:val="32"/>
          <w:rtl/>
        </w:rPr>
        <w:t>إ</w:t>
      </w:r>
      <w:r w:rsidR="00207387" w:rsidRPr="00207387">
        <w:rPr>
          <w:rFonts w:cs="Arial"/>
          <w:sz w:val="32"/>
          <w:szCs w:val="32"/>
          <w:rtl/>
        </w:rPr>
        <w:t xml:space="preserve">جباريين بذلك ويقصد بالملاك </w:t>
      </w:r>
      <w:proofErr w:type="spellStart"/>
      <w:r w:rsidR="00207387" w:rsidRPr="00207387">
        <w:rPr>
          <w:rFonts w:cs="Arial"/>
          <w:sz w:val="32"/>
          <w:szCs w:val="32"/>
          <w:rtl/>
        </w:rPr>
        <w:t>ال</w:t>
      </w:r>
      <w:r w:rsidR="00222BA5">
        <w:rPr>
          <w:rFonts w:cs="Arial" w:hint="cs"/>
          <w:sz w:val="32"/>
          <w:szCs w:val="32"/>
          <w:rtl/>
        </w:rPr>
        <w:t>أ</w:t>
      </w:r>
      <w:r w:rsidR="00207387" w:rsidRPr="00207387">
        <w:rPr>
          <w:rFonts w:cs="Arial"/>
          <w:sz w:val="32"/>
          <w:szCs w:val="32"/>
          <w:rtl/>
        </w:rPr>
        <w:t>جباريين</w:t>
      </w:r>
      <w:proofErr w:type="spellEnd"/>
      <w:r w:rsidR="00207387" w:rsidRPr="00207387">
        <w:rPr>
          <w:rFonts w:cs="Arial"/>
          <w:sz w:val="32"/>
          <w:szCs w:val="32"/>
          <w:rtl/>
        </w:rPr>
        <w:t xml:space="preserve"> ال</w:t>
      </w:r>
      <w:r w:rsidR="00222BA5">
        <w:rPr>
          <w:rFonts w:cs="Arial" w:hint="cs"/>
          <w:sz w:val="32"/>
          <w:szCs w:val="32"/>
          <w:rtl/>
        </w:rPr>
        <w:t>أ</w:t>
      </w:r>
      <w:r w:rsidR="00207387" w:rsidRPr="00207387">
        <w:rPr>
          <w:rFonts w:cs="Arial"/>
          <w:sz w:val="32"/>
          <w:szCs w:val="32"/>
          <w:rtl/>
        </w:rPr>
        <w:t xml:space="preserve">ب والجد </w:t>
      </w:r>
      <w:r w:rsidR="00222BA5">
        <w:rPr>
          <w:rFonts w:cs="Arial" w:hint="cs"/>
          <w:sz w:val="32"/>
          <w:szCs w:val="32"/>
          <w:rtl/>
        </w:rPr>
        <w:t>باعتبار أن</w:t>
      </w:r>
      <w:r w:rsidR="00207387" w:rsidRPr="00207387">
        <w:rPr>
          <w:rFonts w:cs="Arial"/>
          <w:sz w:val="32"/>
          <w:szCs w:val="32"/>
          <w:rtl/>
        </w:rPr>
        <w:t xml:space="preserve"> ولايته ثابتة على الصغار مهما صغر، رض</w:t>
      </w:r>
      <w:r w:rsidR="00222BA5">
        <w:rPr>
          <w:rFonts w:cs="Arial" w:hint="cs"/>
          <w:sz w:val="32"/>
          <w:szCs w:val="32"/>
          <w:rtl/>
        </w:rPr>
        <w:t>ي</w:t>
      </w:r>
      <w:r w:rsidR="00207387" w:rsidRPr="00207387">
        <w:rPr>
          <w:rFonts w:cs="Arial"/>
          <w:sz w:val="32"/>
          <w:szCs w:val="32"/>
          <w:rtl/>
        </w:rPr>
        <w:t xml:space="preserve"> الصغار أم لم </w:t>
      </w:r>
      <w:r w:rsidR="00222BA5">
        <w:rPr>
          <w:rFonts w:cs="Arial" w:hint="cs"/>
          <w:sz w:val="32"/>
          <w:szCs w:val="32"/>
          <w:rtl/>
        </w:rPr>
        <w:t>يرضوا</w:t>
      </w:r>
      <w:r w:rsidR="00207387" w:rsidRPr="00207387">
        <w:rPr>
          <w:rFonts w:cs="Arial"/>
          <w:sz w:val="32"/>
          <w:szCs w:val="32"/>
          <w:rtl/>
        </w:rPr>
        <w:t xml:space="preserve"> مطلقاً، وفي مقابل ذلك </w:t>
      </w:r>
      <w:r w:rsidR="00222BA5">
        <w:rPr>
          <w:rFonts w:cs="Arial" w:hint="cs"/>
          <w:sz w:val="32"/>
          <w:szCs w:val="32"/>
          <w:rtl/>
        </w:rPr>
        <w:t>ال</w:t>
      </w:r>
      <w:r w:rsidR="00207387" w:rsidRPr="00207387">
        <w:rPr>
          <w:rFonts w:cs="Arial"/>
          <w:sz w:val="32"/>
          <w:szCs w:val="32"/>
          <w:rtl/>
        </w:rPr>
        <w:t>ولي الاختياري وهو ولاية الحاكم الشرعي مثلاً</w:t>
      </w:r>
      <w:r w:rsidR="00D75D4B">
        <w:rPr>
          <w:rFonts w:cs="Arial" w:hint="cs"/>
          <w:sz w:val="32"/>
          <w:szCs w:val="32"/>
          <w:rtl/>
        </w:rPr>
        <w:t>.</w:t>
      </w:r>
    </w:p>
    <w:p w14:paraId="7EC5FD87" w14:textId="77777777" w:rsidR="00345094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إلى هنا لا اشكال فيه بناءً على التمسك بالسيرة </w:t>
      </w:r>
      <w:r w:rsidR="001B4811">
        <w:rPr>
          <w:rFonts w:cs="Arial" w:hint="cs"/>
          <w:sz w:val="32"/>
          <w:szCs w:val="32"/>
          <w:rtl/>
        </w:rPr>
        <w:t>إ</w:t>
      </w:r>
      <w:r w:rsidRPr="00207387">
        <w:rPr>
          <w:rFonts w:cs="Arial"/>
          <w:sz w:val="32"/>
          <w:szCs w:val="32"/>
          <w:rtl/>
        </w:rPr>
        <w:t>نما الكلام في أن في التصرف ما</w:t>
      </w:r>
      <w:r w:rsidR="001B4811">
        <w:rPr>
          <w:rFonts w:cs="Arial" w:hint="cs"/>
          <w:sz w:val="32"/>
          <w:szCs w:val="32"/>
          <w:rtl/>
        </w:rPr>
        <w:t xml:space="preserve"> هو</w:t>
      </w:r>
      <w:r w:rsidRPr="00207387">
        <w:rPr>
          <w:rFonts w:cs="Arial"/>
          <w:sz w:val="32"/>
          <w:szCs w:val="32"/>
          <w:rtl/>
        </w:rPr>
        <w:t xml:space="preserve"> </w:t>
      </w:r>
      <w:r w:rsidR="001B4811">
        <w:rPr>
          <w:rFonts w:cs="Arial" w:hint="cs"/>
          <w:sz w:val="32"/>
          <w:szCs w:val="32"/>
          <w:rtl/>
        </w:rPr>
        <w:t>المعتبر؟</w:t>
      </w:r>
      <w:r w:rsidRPr="00207387">
        <w:rPr>
          <w:rFonts w:cs="Arial"/>
          <w:sz w:val="32"/>
          <w:szCs w:val="32"/>
          <w:rtl/>
        </w:rPr>
        <w:t xml:space="preserve"> هل تعتبر مصلحة الملاك </w:t>
      </w:r>
      <w:r w:rsidR="001B4811">
        <w:rPr>
          <w:rFonts w:cs="Arial" w:hint="cs"/>
          <w:sz w:val="32"/>
          <w:szCs w:val="32"/>
          <w:rtl/>
        </w:rPr>
        <w:t>ال</w:t>
      </w:r>
      <w:r w:rsidRPr="00207387">
        <w:rPr>
          <w:rFonts w:cs="Arial"/>
          <w:sz w:val="32"/>
          <w:szCs w:val="32"/>
          <w:rtl/>
        </w:rPr>
        <w:t>صغار والمجانين</w:t>
      </w:r>
      <w:r w:rsidR="00345094">
        <w:rPr>
          <w:rFonts w:cs="Arial" w:hint="cs"/>
          <w:sz w:val="32"/>
          <w:szCs w:val="32"/>
          <w:rtl/>
        </w:rPr>
        <w:t>؟</w:t>
      </w:r>
      <w:r w:rsidRPr="00207387">
        <w:rPr>
          <w:rFonts w:cs="Arial"/>
          <w:sz w:val="32"/>
          <w:szCs w:val="32"/>
          <w:rtl/>
        </w:rPr>
        <w:t xml:space="preserve"> أو تكفي عدم المفسدة</w:t>
      </w:r>
      <w:r w:rsidR="00345094">
        <w:rPr>
          <w:rFonts w:cs="Arial" w:hint="cs"/>
          <w:sz w:val="32"/>
          <w:szCs w:val="32"/>
          <w:rtl/>
        </w:rPr>
        <w:t>؟</w:t>
      </w:r>
    </w:p>
    <w:p w14:paraId="5485F045" w14:textId="77777777" w:rsidR="004902C0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استدل السيد الأعظم </w:t>
      </w:r>
      <w:r w:rsidR="00345094">
        <w:rPr>
          <w:rFonts w:cs="Arial" w:hint="cs"/>
          <w:sz w:val="32"/>
          <w:szCs w:val="32"/>
          <w:rtl/>
        </w:rPr>
        <w:t xml:space="preserve">على </w:t>
      </w:r>
      <w:r w:rsidRPr="00207387">
        <w:rPr>
          <w:rFonts w:cs="Arial"/>
          <w:sz w:val="32"/>
          <w:szCs w:val="32"/>
          <w:rtl/>
        </w:rPr>
        <w:t>اعتبار المصلحة ثم رفضها بناءً على الروايات</w:t>
      </w:r>
      <w:r w:rsidR="004902C0">
        <w:rPr>
          <w:rFonts w:cs="Arial" w:hint="cs"/>
          <w:sz w:val="32"/>
          <w:szCs w:val="32"/>
          <w:rtl/>
        </w:rPr>
        <w:t>.</w:t>
      </w:r>
    </w:p>
    <w:p w14:paraId="12B2BB22" w14:textId="5E76CD87" w:rsidR="00345094" w:rsidRDefault="0080421C" w:rsidP="00E231CF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ومما دل على اعتبار المصلحة </w:t>
      </w:r>
      <w:r w:rsidR="00FD1B19">
        <w:rPr>
          <w:rFonts w:cs="Arial" w:hint="cs"/>
          <w:sz w:val="32"/>
          <w:szCs w:val="32"/>
          <w:rtl/>
        </w:rPr>
        <w:t>الآية الكريمة</w:t>
      </w:r>
      <w:r w:rsidR="00345094">
        <w:rPr>
          <w:rFonts w:cs="Arial" w:hint="cs"/>
          <w:sz w:val="32"/>
          <w:szCs w:val="32"/>
          <w:rtl/>
        </w:rPr>
        <w:t>:</w:t>
      </w:r>
      <w:r w:rsidR="00207387" w:rsidRPr="00207387">
        <w:rPr>
          <w:rFonts w:cs="Arial"/>
          <w:sz w:val="32"/>
          <w:szCs w:val="32"/>
          <w:rtl/>
        </w:rPr>
        <w:t xml:space="preserve"> </w:t>
      </w:r>
      <w:r w:rsidR="00FD1B19" w:rsidRPr="00FD1B19">
        <w:rPr>
          <w:rFonts w:ascii="Calibri" w:hAnsi="Calibri" w:cs="Calibri"/>
          <w:b/>
          <w:bCs/>
          <w:sz w:val="32"/>
          <w:szCs w:val="32"/>
          <w:rtl/>
        </w:rPr>
        <w:t>﴿</w:t>
      </w:r>
      <w:r w:rsidR="00FD1B19" w:rsidRPr="00FD1B19">
        <w:rPr>
          <w:rFonts w:cs="Arial"/>
          <w:b/>
          <w:bCs/>
          <w:sz w:val="32"/>
          <w:szCs w:val="32"/>
          <w:rtl/>
        </w:rPr>
        <w:t>وَلَا تَقْرَبُوا مَالَ الْيَتِيمِ إِلَّا بِالَّتِي هِيَ أَحْسَنُ</w:t>
      </w:r>
      <w:r w:rsidR="00FD1B19" w:rsidRPr="00FD1B19">
        <w:rPr>
          <w:rFonts w:ascii="Calibri" w:hAnsi="Calibri" w:cs="Calibri"/>
          <w:b/>
          <w:bCs/>
          <w:sz w:val="32"/>
          <w:szCs w:val="32"/>
          <w:rtl/>
        </w:rPr>
        <w:t>﴾</w:t>
      </w:r>
    </w:p>
    <w:p w14:paraId="5788FF3F" w14:textId="77777777" w:rsidR="0080421C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 </w:t>
      </w:r>
      <w:r w:rsidR="0080421C">
        <w:rPr>
          <w:rFonts w:cs="Arial" w:hint="cs"/>
          <w:sz w:val="32"/>
          <w:szCs w:val="32"/>
          <w:rtl/>
        </w:rPr>
        <w:t>ف</w:t>
      </w:r>
      <w:r w:rsidRPr="00207387">
        <w:rPr>
          <w:rFonts w:cs="Arial"/>
          <w:sz w:val="32"/>
          <w:szCs w:val="32"/>
          <w:rtl/>
        </w:rPr>
        <w:t xml:space="preserve">هاهنا اشترطت الآية الشريفة المصلحة في الصغير، إلا بالتي هي </w:t>
      </w:r>
      <w:r w:rsidR="00FD1B19">
        <w:rPr>
          <w:rFonts w:cs="Arial" w:hint="cs"/>
          <w:sz w:val="32"/>
          <w:szCs w:val="32"/>
          <w:rtl/>
        </w:rPr>
        <w:t>أ</w:t>
      </w:r>
      <w:r w:rsidRPr="00207387">
        <w:rPr>
          <w:rFonts w:cs="Arial"/>
          <w:sz w:val="32"/>
          <w:szCs w:val="32"/>
          <w:rtl/>
        </w:rPr>
        <w:t>حسن، وأما إذا لم يكن هناك مصلحة فلا يجوز التصرف في مال الصغير مال اليتيم</w:t>
      </w:r>
      <w:r w:rsidR="0080421C">
        <w:rPr>
          <w:rFonts w:cs="Arial" w:hint="cs"/>
          <w:sz w:val="32"/>
          <w:szCs w:val="32"/>
          <w:rtl/>
        </w:rPr>
        <w:t>.</w:t>
      </w:r>
    </w:p>
    <w:p w14:paraId="6309C2C3" w14:textId="77777777" w:rsidR="00E31841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 واستدل</w:t>
      </w:r>
      <w:r w:rsidR="0080421C">
        <w:rPr>
          <w:rFonts w:cs="Arial" w:hint="cs"/>
          <w:sz w:val="32"/>
          <w:szCs w:val="32"/>
          <w:rtl/>
        </w:rPr>
        <w:t>ال</w:t>
      </w:r>
      <w:r w:rsidRPr="00207387">
        <w:rPr>
          <w:rFonts w:cs="Arial"/>
          <w:sz w:val="32"/>
          <w:szCs w:val="32"/>
          <w:rtl/>
        </w:rPr>
        <w:t xml:space="preserve"> السيد الأعظم ببعض الروايات </w:t>
      </w:r>
      <w:r w:rsidR="0080421C">
        <w:rPr>
          <w:rFonts w:cs="Arial" w:hint="cs"/>
          <w:sz w:val="32"/>
          <w:szCs w:val="32"/>
          <w:rtl/>
        </w:rPr>
        <w:t>ل</w:t>
      </w:r>
      <w:r w:rsidRPr="00207387">
        <w:rPr>
          <w:rFonts w:cs="Arial"/>
          <w:sz w:val="32"/>
          <w:szCs w:val="32"/>
          <w:rtl/>
        </w:rPr>
        <w:t xml:space="preserve">تعميم الحكم </w:t>
      </w:r>
      <w:r w:rsidR="0080421C">
        <w:rPr>
          <w:rFonts w:cs="Arial" w:hint="cs"/>
          <w:sz w:val="32"/>
          <w:szCs w:val="32"/>
          <w:rtl/>
        </w:rPr>
        <w:t>غير واضح، فالروايات</w:t>
      </w:r>
      <w:r w:rsidRPr="00207387">
        <w:rPr>
          <w:rFonts w:cs="Arial"/>
          <w:sz w:val="32"/>
          <w:szCs w:val="32"/>
          <w:rtl/>
        </w:rPr>
        <w:t xml:space="preserve"> لا تعمم الحكم في القرآن بل تكون </w:t>
      </w:r>
      <w:r w:rsidR="0080421C">
        <w:rPr>
          <w:rFonts w:cs="Arial" w:hint="cs"/>
          <w:sz w:val="32"/>
          <w:szCs w:val="32"/>
          <w:rtl/>
        </w:rPr>
        <w:t>مبينة</w:t>
      </w:r>
      <w:r w:rsidRPr="00207387">
        <w:rPr>
          <w:rFonts w:cs="Arial"/>
          <w:sz w:val="32"/>
          <w:szCs w:val="32"/>
          <w:rtl/>
        </w:rPr>
        <w:t>، شارحة له</w:t>
      </w:r>
      <w:r w:rsidR="00E31841">
        <w:rPr>
          <w:rFonts w:cs="Arial" w:hint="cs"/>
          <w:sz w:val="32"/>
          <w:szCs w:val="32"/>
          <w:rtl/>
        </w:rPr>
        <w:t xml:space="preserve">؛ </w:t>
      </w:r>
      <w:r w:rsidRPr="00207387">
        <w:rPr>
          <w:rFonts w:cs="Arial"/>
          <w:sz w:val="32"/>
          <w:szCs w:val="32"/>
          <w:rtl/>
        </w:rPr>
        <w:t xml:space="preserve">لأن الميزان العلمي لا يقتضي </w:t>
      </w:r>
      <w:r w:rsidR="00E31841">
        <w:rPr>
          <w:rFonts w:cs="Arial" w:hint="cs"/>
          <w:sz w:val="32"/>
          <w:szCs w:val="32"/>
          <w:rtl/>
        </w:rPr>
        <w:t xml:space="preserve">ذلك </w:t>
      </w:r>
      <w:r w:rsidRPr="00207387">
        <w:rPr>
          <w:rFonts w:cs="Arial"/>
          <w:sz w:val="32"/>
          <w:szCs w:val="32"/>
          <w:rtl/>
        </w:rPr>
        <w:t>لأن في</w:t>
      </w:r>
      <w:r w:rsidR="00E31841">
        <w:rPr>
          <w:rFonts w:cs="Arial" w:hint="cs"/>
          <w:sz w:val="32"/>
          <w:szCs w:val="32"/>
          <w:rtl/>
        </w:rPr>
        <w:t xml:space="preserve">ه </w:t>
      </w:r>
      <w:r w:rsidRPr="00207387">
        <w:rPr>
          <w:rFonts w:cs="Arial"/>
          <w:sz w:val="32"/>
          <w:szCs w:val="32"/>
          <w:rtl/>
        </w:rPr>
        <w:t>نحو تخطئة للقر</w:t>
      </w:r>
      <w:r w:rsidR="00E31841">
        <w:rPr>
          <w:rFonts w:cs="Arial" w:hint="cs"/>
          <w:sz w:val="32"/>
          <w:szCs w:val="32"/>
          <w:rtl/>
        </w:rPr>
        <w:t>آ</w:t>
      </w:r>
      <w:r w:rsidRPr="00207387">
        <w:rPr>
          <w:rFonts w:cs="Arial"/>
          <w:sz w:val="32"/>
          <w:szCs w:val="32"/>
          <w:rtl/>
        </w:rPr>
        <w:t>ن</w:t>
      </w:r>
      <w:r w:rsidR="00E31841">
        <w:rPr>
          <w:rFonts w:cs="Arial" w:hint="cs"/>
          <w:sz w:val="32"/>
          <w:szCs w:val="32"/>
          <w:rtl/>
        </w:rPr>
        <w:t xml:space="preserve"> والعياذ بالله.</w:t>
      </w:r>
    </w:p>
    <w:p w14:paraId="64797C35" w14:textId="77777777" w:rsidR="00E31841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 فاستدلال السيد الأعظم </w:t>
      </w:r>
      <w:r w:rsidR="00E31841">
        <w:rPr>
          <w:rFonts w:cs="Arial" w:hint="cs"/>
          <w:sz w:val="32"/>
          <w:szCs w:val="32"/>
          <w:rtl/>
        </w:rPr>
        <w:t>بتلك ال</w:t>
      </w:r>
      <w:r w:rsidRPr="00207387">
        <w:rPr>
          <w:rFonts w:cs="Arial"/>
          <w:sz w:val="32"/>
          <w:szCs w:val="32"/>
          <w:rtl/>
        </w:rPr>
        <w:t>روايات غير واضح</w:t>
      </w:r>
      <w:r w:rsidR="00E31841">
        <w:rPr>
          <w:rFonts w:cs="Arial" w:hint="cs"/>
          <w:sz w:val="32"/>
          <w:szCs w:val="32"/>
          <w:rtl/>
        </w:rPr>
        <w:t>.</w:t>
      </w:r>
    </w:p>
    <w:p w14:paraId="02EFB0B1" w14:textId="38A9DCF2" w:rsidR="004163EB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>فالذي ينبغي أن يقال في المقام أولاً</w:t>
      </w:r>
      <w:r w:rsidR="0032062F">
        <w:rPr>
          <w:rFonts w:cs="Arial" w:hint="cs"/>
          <w:sz w:val="32"/>
          <w:szCs w:val="32"/>
          <w:rtl/>
        </w:rPr>
        <w:t>:</w:t>
      </w:r>
      <w:r w:rsidRPr="00207387">
        <w:rPr>
          <w:rFonts w:cs="Arial"/>
          <w:sz w:val="32"/>
          <w:szCs w:val="32"/>
          <w:rtl/>
        </w:rPr>
        <w:t xml:space="preserve"> قد تأملنا في أصل السيرة </w:t>
      </w:r>
      <w:r w:rsidR="0032062F">
        <w:rPr>
          <w:rFonts w:cs="Arial" w:hint="cs"/>
          <w:sz w:val="32"/>
          <w:szCs w:val="32"/>
          <w:rtl/>
        </w:rPr>
        <w:t>و</w:t>
      </w:r>
      <w:r w:rsidRPr="00207387">
        <w:rPr>
          <w:rFonts w:cs="Arial"/>
          <w:sz w:val="32"/>
          <w:szCs w:val="32"/>
          <w:rtl/>
        </w:rPr>
        <w:t xml:space="preserve">قلت </w:t>
      </w:r>
      <w:r w:rsidR="004163EB">
        <w:rPr>
          <w:rFonts w:cs="Arial" w:hint="cs"/>
          <w:sz w:val="32"/>
          <w:szCs w:val="32"/>
          <w:rtl/>
        </w:rPr>
        <w:t>إن</w:t>
      </w:r>
      <w:r w:rsidR="003B3488">
        <w:rPr>
          <w:rFonts w:cs="Arial" w:hint="cs"/>
          <w:sz w:val="32"/>
          <w:szCs w:val="32"/>
          <w:rtl/>
        </w:rPr>
        <w:t xml:space="preserve"> المسألة نادرة الحصول،</w:t>
      </w:r>
      <w:r w:rsidRPr="00207387">
        <w:rPr>
          <w:rFonts w:cs="Arial"/>
          <w:sz w:val="32"/>
          <w:szCs w:val="32"/>
          <w:rtl/>
        </w:rPr>
        <w:t xml:space="preserve"> </w:t>
      </w:r>
      <w:r w:rsidR="003B3488">
        <w:rPr>
          <w:rFonts w:cs="Arial" w:hint="cs"/>
          <w:sz w:val="32"/>
          <w:szCs w:val="32"/>
          <w:rtl/>
        </w:rPr>
        <w:t>بل في بعض</w:t>
      </w:r>
      <w:r w:rsidRPr="00207387">
        <w:rPr>
          <w:rFonts w:cs="Arial"/>
          <w:sz w:val="32"/>
          <w:szCs w:val="32"/>
          <w:rtl/>
        </w:rPr>
        <w:t xml:space="preserve"> الروايات </w:t>
      </w:r>
      <w:r w:rsidR="004163EB">
        <w:rPr>
          <w:rFonts w:cs="Arial" w:hint="cs"/>
          <w:sz w:val="32"/>
          <w:szCs w:val="32"/>
          <w:rtl/>
        </w:rPr>
        <w:t>ما يمنع من رفع الحيطان.</w:t>
      </w:r>
    </w:p>
    <w:p w14:paraId="5A46D425" w14:textId="77777777" w:rsidR="004163EB" w:rsidRDefault="004163EB" w:rsidP="00E231CF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منها</w:t>
      </w:r>
      <w:r w:rsidR="00207387" w:rsidRPr="00207387">
        <w:rPr>
          <w:rFonts w:cs="Arial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>ال</w:t>
      </w:r>
      <w:r w:rsidR="00207387" w:rsidRPr="00207387">
        <w:rPr>
          <w:rFonts w:cs="Arial"/>
          <w:sz w:val="32"/>
          <w:szCs w:val="32"/>
          <w:rtl/>
        </w:rPr>
        <w:t xml:space="preserve">رواية </w:t>
      </w:r>
      <w:r>
        <w:rPr>
          <w:rFonts w:cs="Arial" w:hint="cs"/>
          <w:sz w:val="32"/>
          <w:szCs w:val="32"/>
          <w:rtl/>
        </w:rPr>
        <w:t>ال</w:t>
      </w:r>
      <w:r w:rsidR="00207387" w:rsidRPr="00207387">
        <w:rPr>
          <w:rFonts w:cs="Arial"/>
          <w:sz w:val="32"/>
          <w:szCs w:val="32"/>
          <w:rtl/>
        </w:rPr>
        <w:t xml:space="preserve">ثانية من </w:t>
      </w:r>
      <w:r>
        <w:rPr>
          <w:rFonts w:cs="Arial" w:hint="cs"/>
          <w:sz w:val="32"/>
          <w:szCs w:val="32"/>
          <w:rtl/>
        </w:rPr>
        <w:t>ال</w:t>
      </w:r>
      <w:r w:rsidR="00207387" w:rsidRPr="00207387">
        <w:rPr>
          <w:rFonts w:cs="Arial"/>
          <w:sz w:val="32"/>
          <w:szCs w:val="32"/>
          <w:rtl/>
        </w:rPr>
        <w:t xml:space="preserve">باب </w:t>
      </w:r>
      <w:r>
        <w:rPr>
          <w:rFonts w:cs="Arial" w:hint="cs"/>
          <w:sz w:val="32"/>
          <w:szCs w:val="32"/>
          <w:rtl/>
        </w:rPr>
        <w:t>ال</w:t>
      </w:r>
      <w:r w:rsidR="00207387" w:rsidRPr="00207387">
        <w:rPr>
          <w:rFonts w:cs="Arial"/>
          <w:sz w:val="32"/>
          <w:szCs w:val="32"/>
          <w:rtl/>
        </w:rPr>
        <w:t>ثامن من أبواب كتاب التجارة</w:t>
      </w:r>
      <w:r>
        <w:rPr>
          <w:rFonts w:cs="Arial" w:hint="cs"/>
          <w:sz w:val="32"/>
          <w:szCs w:val="32"/>
          <w:rtl/>
        </w:rPr>
        <w:t>:</w:t>
      </w:r>
    </w:p>
    <w:p w14:paraId="11B55B5C" w14:textId="757E951C" w:rsidR="00CF1273" w:rsidRPr="00CF1273" w:rsidRDefault="00207387" w:rsidP="00E231CF">
      <w:pPr>
        <w:jc w:val="both"/>
        <w:rPr>
          <w:rFonts w:cs="Arial"/>
          <w:b/>
          <w:bCs/>
          <w:sz w:val="32"/>
          <w:szCs w:val="32"/>
          <w:rtl/>
        </w:rPr>
      </w:pPr>
      <w:r w:rsidRPr="00207387">
        <w:rPr>
          <w:rFonts w:cs="Arial"/>
          <w:b/>
          <w:bCs/>
          <w:sz w:val="32"/>
          <w:szCs w:val="32"/>
          <w:rtl/>
        </w:rPr>
        <w:lastRenderedPageBreak/>
        <w:t>علي بن جعفر في كتابه مسائل علي بن جعفر عن أخيه موسى بن جعفر (ع) قال سألته عن رجل يمر على ثمرة فيأكل منها قال نعم ي</w:t>
      </w:r>
      <w:r w:rsidR="004163EB" w:rsidRPr="00CF1273">
        <w:rPr>
          <w:rFonts w:cs="Arial" w:hint="cs"/>
          <w:b/>
          <w:bCs/>
          <w:sz w:val="32"/>
          <w:szCs w:val="32"/>
          <w:rtl/>
        </w:rPr>
        <w:t>أ</w:t>
      </w:r>
      <w:r w:rsidRPr="00207387">
        <w:rPr>
          <w:rFonts w:cs="Arial"/>
          <w:b/>
          <w:bCs/>
          <w:sz w:val="32"/>
          <w:szCs w:val="32"/>
          <w:rtl/>
        </w:rPr>
        <w:t>كل فقد نهى رسول الله أن تستر الحيطان برفع بنائها</w:t>
      </w:r>
      <w:r w:rsidR="00CF1273" w:rsidRPr="00CF1273">
        <w:rPr>
          <w:rFonts w:cs="Arial" w:hint="cs"/>
          <w:b/>
          <w:bCs/>
          <w:sz w:val="32"/>
          <w:szCs w:val="32"/>
          <w:rtl/>
        </w:rPr>
        <w:t>.</w:t>
      </w:r>
    </w:p>
    <w:p w14:paraId="459967ED" w14:textId="2934D60D" w:rsidR="00AB18E6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>من هذه الرواية حسب فهم خادم</w:t>
      </w:r>
      <w:r w:rsidR="006B4557">
        <w:rPr>
          <w:rFonts w:cs="Arial" w:hint="cs"/>
          <w:sz w:val="32"/>
          <w:szCs w:val="32"/>
          <w:rtl/>
        </w:rPr>
        <w:t xml:space="preserve">كم </w:t>
      </w:r>
      <w:r w:rsidRPr="00207387">
        <w:rPr>
          <w:rFonts w:cs="Arial"/>
          <w:sz w:val="32"/>
          <w:szCs w:val="32"/>
          <w:rtl/>
        </w:rPr>
        <w:t xml:space="preserve">يستفاد ذلك </w:t>
      </w:r>
      <w:r w:rsidR="006B4557">
        <w:rPr>
          <w:rFonts w:cs="Arial" w:hint="cs"/>
          <w:sz w:val="32"/>
          <w:szCs w:val="32"/>
          <w:rtl/>
        </w:rPr>
        <w:t xml:space="preserve">أنه </w:t>
      </w:r>
      <w:r w:rsidRPr="00207387">
        <w:rPr>
          <w:rFonts w:cs="Arial"/>
          <w:sz w:val="32"/>
          <w:szCs w:val="32"/>
          <w:rtl/>
        </w:rPr>
        <w:t xml:space="preserve">لا يجوز خلق مانع عن الاستفادة بما هو مباح </w:t>
      </w:r>
      <w:r w:rsidR="006B4557">
        <w:rPr>
          <w:rFonts w:cs="Arial" w:hint="cs"/>
          <w:sz w:val="32"/>
          <w:szCs w:val="32"/>
          <w:rtl/>
        </w:rPr>
        <w:t>من</w:t>
      </w:r>
      <w:r w:rsidRPr="00207387">
        <w:rPr>
          <w:rFonts w:cs="Arial"/>
          <w:sz w:val="32"/>
          <w:szCs w:val="32"/>
          <w:rtl/>
        </w:rPr>
        <w:t xml:space="preserve"> الشارع المقدس، وهذا كله مبني على كلام الفقهاء (رض) من ثبوت السيرة</w:t>
      </w:r>
      <w:r w:rsidR="00AB18E6">
        <w:rPr>
          <w:rFonts w:cs="Arial" w:hint="cs"/>
          <w:sz w:val="32"/>
          <w:szCs w:val="32"/>
          <w:rtl/>
        </w:rPr>
        <w:t>.</w:t>
      </w:r>
    </w:p>
    <w:p w14:paraId="5D751331" w14:textId="77777777" w:rsidR="00781E45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>و</w:t>
      </w:r>
      <w:r w:rsidR="00AB18E6">
        <w:rPr>
          <w:rFonts w:cs="Arial" w:hint="cs"/>
          <w:sz w:val="32"/>
          <w:szCs w:val="32"/>
          <w:rtl/>
        </w:rPr>
        <w:t xml:space="preserve">لكن </w:t>
      </w:r>
      <w:r w:rsidRPr="00207387">
        <w:rPr>
          <w:rFonts w:cs="Arial"/>
          <w:sz w:val="32"/>
          <w:szCs w:val="32"/>
          <w:rtl/>
        </w:rPr>
        <w:t xml:space="preserve">قلنا </w:t>
      </w:r>
      <w:r w:rsidR="00AB18E6">
        <w:rPr>
          <w:rFonts w:cs="Arial" w:hint="cs"/>
          <w:sz w:val="32"/>
          <w:szCs w:val="32"/>
          <w:rtl/>
        </w:rPr>
        <w:t xml:space="preserve">إن </w:t>
      </w:r>
      <w:r w:rsidRPr="00207387">
        <w:rPr>
          <w:rFonts w:cs="Arial"/>
          <w:sz w:val="32"/>
          <w:szCs w:val="32"/>
          <w:rtl/>
        </w:rPr>
        <w:t>السيرة غير موجودة أصلاً وثبوت السيرة مبني على أن يكون مثلها شيء متعارفا</w:t>
      </w:r>
      <w:r w:rsidR="00AB18E6">
        <w:rPr>
          <w:rFonts w:cs="Arial" w:hint="cs"/>
          <w:sz w:val="32"/>
          <w:szCs w:val="32"/>
          <w:rtl/>
        </w:rPr>
        <w:t>ً</w:t>
      </w:r>
      <w:r w:rsidRPr="00207387">
        <w:rPr>
          <w:rFonts w:cs="Arial"/>
          <w:sz w:val="32"/>
          <w:szCs w:val="32"/>
          <w:rtl/>
        </w:rPr>
        <w:t xml:space="preserve"> شائعا</w:t>
      </w:r>
      <w:r w:rsidR="00AB18E6">
        <w:rPr>
          <w:rFonts w:cs="Arial" w:hint="cs"/>
          <w:sz w:val="32"/>
          <w:szCs w:val="32"/>
          <w:rtl/>
        </w:rPr>
        <w:t>ً</w:t>
      </w:r>
      <w:r w:rsidRPr="00207387">
        <w:rPr>
          <w:rFonts w:cs="Arial"/>
          <w:sz w:val="32"/>
          <w:szCs w:val="32"/>
          <w:rtl/>
        </w:rPr>
        <w:t xml:space="preserve"> حتى زمان النبي الأعظم وكذلك زمان الأئمة ولم أجد لحد الآن مثال</w:t>
      </w:r>
      <w:r w:rsidR="00AB18E6">
        <w:rPr>
          <w:rFonts w:cs="Arial" w:hint="cs"/>
          <w:sz w:val="32"/>
          <w:szCs w:val="32"/>
          <w:rtl/>
        </w:rPr>
        <w:t>اً</w:t>
      </w:r>
      <w:r w:rsidRPr="00207387">
        <w:rPr>
          <w:rFonts w:cs="Arial"/>
          <w:sz w:val="32"/>
          <w:szCs w:val="32"/>
          <w:rtl/>
        </w:rPr>
        <w:t xml:space="preserve"> واقعي</w:t>
      </w:r>
      <w:r w:rsidR="00AB18E6">
        <w:rPr>
          <w:rFonts w:cs="Arial" w:hint="cs"/>
          <w:sz w:val="32"/>
          <w:szCs w:val="32"/>
          <w:rtl/>
        </w:rPr>
        <w:t>اً</w:t>
      </w:r>
      <w:r w:rsidRPr="00207387">
        <w:rPr>
          <w:rFonts w:cs="Arial"/>
          <w:sz w:val="32"/>
          <w:szCs w:val="32"/>
          <w:rtl/>
        </w:rPr>
        <w:t xml:space="preserve"> واحد</w:t>
      </w:r>
      <w:r w:rsidR="00AB18E6">
        <w:rPr>
          <w:rFonts w:cs="Arial" w:hint="cs"/>
          <w:sz w:val="32"/>
          <w:szCs w:val="32"/>
          <w:rtl/>
        </w:rPr>
        <w:t>اً</w:t>
      </w:r>
      <w:r w:rsidR="00781E45">
        <w:rPr>
          <w:rFonts w:cs="Arial" w:hint="cs"/>
          <w:sz w:val="32"/>
          <w:szCs w:val="32"/>
          <w:rtl/>
        </w:rPr>
        <w:t>.</w:t>
      </w:r>
    </w:p>
    <w:p w14:paraId="4BC594B9" w14:textId="77777777" w:rsidR="0042138B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 نعم في مس</w:t>
      </w:r>
      <w:r w:rsidR="00781E45">
        <w:rPr>
          <w:rFonts w:cs="Arial" w:hint="cs"/>
          <w:sz w:val="32"/>
          <w:szCs w:val="32"/>
          <w:rtl/>
        </w:rPr>
        <w:t>أ</w:t>
      </w:r>
      <w:r w:rsidRPr="00207387">
        <w:rPr>
          <w:rFonts w:cs="Arial"/>
          <w:sz w:val="32"/>
          <w:szCs w:val="32"/>
          <w:rtl/>
        </w:rPr>
        <w:t xml:space="preserve">لة </w:t>
      </w:r>
      <w:r w:rsidR="00781E45">
        <w:rPr>
          <w:rFonts w:cs="Arial" w:hint="cs"/>
          <w:sz w:val="32"/>
          <w:szCs w:val="32"/>
          <w:rtl/>
        </w:rPr>
        <w:t xml:space="preserve">تعدي الحكم إلى </w:t>
      </w:r>
      <w:r w:rsidRPr="00207387">
        <w:rPr>
          <w:rFonts w:cs="Arial"/>
          <w:sz w:val="32"/>
          <w:szCs w:val="32"/>
          <w:rtl/>
        </w:rPr>
        <w:t>المياه</w:t>
      </w:r>
      <w:r w:rsidR="00781E45">
        <w:rPr>
          <w:rFonts w:cs="Arial" w:hint="cs"/>
          <w:sz w:val="32"/>
          <w:szCs w:val="32"/>
          <w:rtl/>
        </w:rPr>
        <w:t xml:space="preserve">، </w:t>
      </w:r>
      <w:r w:rsidRPr="00207387">
        <w:rPr>
          <w:rFonts w:cs="Arial"/>
          <w:sz w:val="32"/>
          <w:szCs w:val="32"/>
          <w:rtl/>
        </w:rPr>
        <w:t xml:space="preserve">فتلك الساقية التي تجر من </w:t>
      </w:r>
      <w:r w:rsidR="00781E45">
        <w:rPr>
          <w:rFonts w:cs="Arial" w:hint="cs"/>
          <w:sz w:val="32"/>
          <w:szCs w:val="32"/>
          <w:rtl/>
        </w:rPr>
        <w:t>ال</w:t>
      </w:r>
      <w:r w:rsidRPr="00207387">
        <w:rPr>
          <w:rFonts w:cs="Arial"/>
          <w:sz w:val="32"/>
          <w:szCs w:val="32"/>
          <w:rtl/>
        </w:rPr>
        <w:t>نهر مملوك</w:t>
      </w:r>
      <w:r w:rsidR="0042138B">
        <w:rPr>
          <w:rFonts w:cs="Arial" w:hint="cs"/>
          <w:sz w:val="32"/>
          <w:szCs w:val="32"/>
          <w:rtl/>
        </w:rPr>
        <w:t>ة</w:t>
      </w:r>
      <w:r w:rsidRPr="00207387">
        <w:rPr>
          <w:rFonts w:cs="Arial"/>
          <w:sz w:val="32"/>
          <w:szCs w:val="32"/>
          <w:rtl/>
        </w:rPr>
        <w:t xml:space="preserve"> لخالق السقي</w:t>
      </w:r>
      <w:r w:rsidR="0042138B">
        <w:rPr>
          <w:rFonts w:cs="Arial" w:hint="cs"/>
          <w:sz w:val="32"/>
          <w:szCs w:val="32"/>
          <w:rtl/>
        </w:rPr>
        <w:t>.</w:t>
      </w:r>
    </w:p>
    <w:p w14:paraId="31F3AF9A" w14:textId="77777777" w:rsidR="0042138B" w:rsidRDefault="0042138B" w:rsidP="00E231CF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وتمثيل</w:t>
      </w:r>
      <w:r w:rsidR="00207387" w:rsidRPr="00207387">
        <w:rPr>
          <w:rFonts w:cs="Arial"/>
          <w:sz w:val="32"/>
          <w:szCs w:val="32"/>
          <w:rtl/>
        </w:rPr>
        <w:t xml:space="preserve"> السيد الأعظم (رض) </w:t>
      </w:r>
      <w:r>
        <w:rPr>
          <w:rFonts w:cs="Arial" w:hint="cs"/>
          <w:sz w:val="32"/>
          <w:szCs w:val="32"/>
          <w:rtl/>
        </w:rPr>
        <w:t>بالسواقي</w:t>
      </w:r>
      <w:r w:rsidR="00207387" w:rsidRPr="00207387">
        <w:rPr>
          <w:rFonts w:cs="Arial"/>
          <w:sz w:val="32"/>
          <w:szCs w:val="32"/>
          <w:rtl/>
        </w:rPr>
        <w:t xml:space="preserve"> غير واضح</w:t>
      </w:r>
      <w:r>
        <w:rPr>
          <w:rFonts w:cs="Arial" w:hint="cs"/>
          <w:sz w:val="32"/>
          <w:szCs w:val="32"/>
          <w:rtl/>
        </w:rPr>
        <w:t>.</w:t>
      </w:r>
    </w:p>
    <w:p w14:paraId="1841331D" w14:textId="77777777" w:rsidR="00F62DBB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 فالحكم الذي ذكرناه نحن وهو ثابت وهو التمسك برواية صحيحة رسول الله (ص) من كتاب الخصال </w:t>
      </w:r>
      <w:r w:rsidR="00F62DBB">
        <w:rPr>
          <w:rFonts w:cs="Arial" w:hint="cs"/>
          <w:sz w:val="32"/>
          <w:szCs w:val="32"/>
          <w:rtl/>
        </w:rPr>
        <w:t xml:space="preserve">رفع </w:t>
      </w:r>
      <w:r w:rsidRPr="00207387">
        <w:rPr>
          <w:rFonts w:cs="Arial"/>
          <w:sz w:val="32"/>
          <w:szCs w:val="32"/>
          <w:rtl/>
        </w:rPr>
        <w:t xml:space="preserve">عن </w:t>
      </w:r>
      <w:r w:rsidR="00F62DBB">
        <w:rPr>
          <w:rFonts w:cs="Arial" w:hint="cs"/>
          <w:sz w:val="32"/>
          <w:szCs w:val="32"/>
          <w:rtl/>
        </w:rPr>
        <w:t>أ</w:t>
      </w:r>
      <w:r w:rsidRPr="00207387">
        <w:rPr>
          <w:rFonts w:cs="Arial"/>
          <w:sz w:val="32"/>
          <w:szCs w:val="32"/>
          <w:rtl/>
        </w:rPr>
        <w:t>متي تسعة من ذلك ما اضطروا إليه فإذا كان الإنسان عالما برضا الملاك فيمشي فيه وأما إذا كان شاكا</w:t>
      </w:r>
      <w:r w:rsidR="00F62DBB">
        <w:rPr>
          <w:rFonts w:cs="Arial" w:hint="cs"/>
          <w:sz w:val="32"/>
          <w:szCs w:val="32"/>
          <w:rtl/>
        </w:rPr>
        <w:t>ً</w:t>
      </w:r>
      <w:r w:rsidRPr="00207387">
        <w:rPr>
          <w:rFonts w:cs="Arial"/>
          <w:sz w:val="32"/>
          <w:szCs w:val="32"/>
          <w:rtl/>
        </w:rPr>
        <w:t xml:space="preserve"> في الرضا فحينئذٍ التصرف في هذا مبني على اضطرار الإنسان</w:t>
      </w:r>
      <w:r w:rsidR="00F62DBB">
        <w:rPr>
          <w:rFonts w:cs="Arial" w:hint="cs"/>
          <w:sz w:val="32"/>
          <w:szCs w:val="32"/>
          <w:rtl/>
        </w:rPr>
        <w:t>؛</w:t>
      </w:r>
      <w:r w:rsidRPr="00207387">
        <w:rPr>
          <w:rFonts w:cs="Arial"/>
          <w:sz w:val="32"/>
          <w:szCs w:val="32"/>
          <w:rtl/>
        </w:rPr>
        <w:t xml:space="preserve"> لأن الإنسان يكون مضطرا</w:t>
      </w:r>
      <w:r w:rsidR="00F62DBB">
        <w:rPr>
          <w:rFonts w:cs="Arial" w:hint="cs"/>
          <w:sz w:val="32"/>
          <w:szCs w:val="32"/>
          <w:rtl/>
        </w:rPr>
        <w:t>ً</w:t>
      </w:r>
      <w:r w:rsidRPr="00207387">
        <w:rPr>
          <w:rFonts w:cs="Arial"/>
          <w:sz w:val="32"/>
          <w:szCs w:val="32"/>
          <w:rtl/>
        </w:rPr>
        <w:t xml:space="preserve"> لاستفادة من هذه الأرض وأما إذا لم يكن مضطرا</w:t>
      </w:r>
      <w:r w:rsidR="00F62DBB">
        <w:rPr>
          <w:rFonts w:cs="Arial" w:hint="cs"/>
          <w:sz w:val="32"/>
          <w:szCs w:val="32"/>
          <w:rtl/>
        </w:rPr>
        <w:t>ً</w:t>
      </w:r>
      <w:r w:rsidRPr="00207387">
        <w:rPr>
          <w:rFonts w:cs="Arial"/>
          <w:sz w:val="32"/>
          <w:szCs w:val="32"/>
          <w:rtl/>
        </w:rPr>
        <w:t xml:space="preserve"> فلا يجوز التصرف فيه أبدا</w:t>
      </w:r>
      <w:r w:rsidR="00F62DBB">
        <w:rPr>
          <w:rFonts w:cs="Arial" w:hint="cs"/>
          <w:sz w:val="32"/>
          <w:szCs w:val="32"/>
          <w:rtl/>
        </w:rPr>
        <w:t>ً</w:t>
      </w:r>
      <w:r w:rsidRPr="00207387">
        <w:rPr>
          <w:rFonts w:cs="Arial"/>
          <w:sz w:val="32"/>
          <w:szCs w:val="32"/>
          <w:rtl/>
        </w:rPr>
        <w:t>، هذا كله واضح لا غبار عليه</w:t>
      </w:r>
      <w:r w:rsidR="00F62DBB">
        <w:rPr>
          <w:rFonts w:cs="Arial" w:hint="cs"/>
          <w:sz w:val="32"/>
          <w:szCs w:val="32"/>
          <w:rtl/>
        </w:rPr>
        <w:t>.</w:t>
      </w:r>
    </w:p>
    <w:p w14:paraId="0DB9FCF2" w14:textId="77777777" w:rsidR="00970C5E" w:rsidRDefault="00F62DBB" w:rsidP="00E231CF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وقد </w:t>
      </w:r>
      <w:r w:rsidR="00207387" w:rsidRPr="00207387">
        <w:rPr>
          <w:rFonts w:cs="Arial"/>
          <w:sz w:val="32"/>
          <w:szCs w:val="32"/>
          <w:rtl/>
        </w:rPr>
        <w:t xml:space="preserve">ذكر </w:t>
      </w:r>
      <w:proofErr w:type="spellStart"/>
      <w:r w:rsidR="00207387" w:rsidRPr="00207387">
        <w:rPr>
          <w:rFonts w:cs="Arial"/>
          <w:sz w:val="32"/>
          <w:szCs w:val="32"/>
          <w:rtl/>
        </w:rPr>
        <w:t>اليزدي</w:t>
      </w:r>
      <w:proofErr w:type="spellEnd"/>
      <w:r w:rsidR="00207387" w:rsidRPr="00207387">
        <w:rPr>
          <w:rFonts w:cs="Arial"/>
          <w:sz w:val="32"/>
          <w:szCs w:val="32"/>
          <w:rtl/>
        </w:rPr>
        <w:t xml:space="preserve"> (رض) أن هناك آية تدل على جواز ال</w:t>
      </w:r>
      <w:r w:rsidR="00AD4288">
        <w:rPr>
          <w:rFonts w:cs="Arial" w:hint="cs"/>
          <w:sz w:val="32"/>
          <w:szCs w:val="32"/>
          <w:rtl/>
        </w:rPr>
        <w:t>أ</w:t>
      </w:r>
      <w:r w:rsidR="00207387" w:rsidRPr="00207387">
        <w:rPr>
          <w:rFonts w:cs="Arial"/>
          <w:sz w:val="32"/>
          <w:szCs w:val="32"/>
          <w:rtl/>
        </w:rPr>
        <w:t xml:space="preserve">كل من بعض البيوت وهي </w:t>
      </w:r>
      <w:r w:rsidR="00AD4288">
        <w:rPr>
          <w:rFonts w:cs="Arial" w:hint="cs"/>
          <w:sz w:val="32"/>
          <w:szCs w:val="32"/>
          <w:rtl/>
        </w:rPr>
        <w:t>ال</w:t>
      </w:r>
      <w:r w:rsidR="00207387" w:rsidRPr="00207387">
        <w:rPr>
          <w:rFonts w:cs="Arial"/>
          <w:sz w:val="32"/>
          <w:szCs w:val="32"/>
          <w:rtl/>
        </w:rPr>
        <w:t xml:space="preserve">آية 61 أو 62 </w:t>
      </w:r>
      <w:r w:rsidR="00C54CA9">
        <w:rPr>
          <w:rFonts w:cs="Arial" w:hint="cs"/>
          <w:sz w:val="32"/>
          <w:szCs w:val="32"/>
          <w:rtl/>
        </w:rPr>
        <w:t xml:space="preserve">من سورة النور </w:t>
      </w:r>
      <w:r w:rsidR="00207387" w:rsidRPr="00207387">
        <w:rPr>
          <w:rFonts w:cs="Arial"/>
          <w:sz w:val="32"/>
          <w:szCs w:val="32"/>
          <w:rtl/>
        </w:rPr>
        <w:t xml:space="preserve">إن قلنا </w:t>
      </w:r>
      <w:r w:rsidR="00C54CA9">
        <w:rPr>
          <w:rFonts w:cs="Arial" w:hint="cs"/>
          <w:sz w:val="32"/>
          <w:szCs w:val="32"/>
          <w:rtl/>
        </w:rPr>
        <w:t>إن ال</w:t>
      </w:r>
      <w:r w:rsidR="00207387" w:rsidRPr="00207387">
        <w:rPr>
          <w:rFonts w:cs="Arial"/>
          <w:sz w:val="32"/>
          <w:szCs w:val="32"/>
          <w:rtl/>
        </w:rPr>
        <w:t>بسملة جزء من ال</w:t>
      </w:r>
      <w:r w:rsidR="00C54CA9">
        <w:rPr>
          <w:rFonts w:cs="Arial" w:hint="cs"/>
          <w:sz w:val="32"/>
          <w:szCs w:val="32"/>
          <w:rtl/>
        </w:rPr>
        <w:t>س</w:t>
      </w:r>
      <w:r w:rsidR="00207387" w:rsidRPr="00207387">
        <w:rPr>
          <w:rFonts w:cs="Arial"/>
          <w:sz w:val="32"/>
          <w:szCs w:val="32"/>
          <w:rtl/>
        </w:rPr>
        <w:t>ورة دلت على جواز ال</w:t>
      </w:r>
      <w:r w:rsidR="00970C5E">
        <w:rPr>
          <w:rFonts w:cs="Arial" w:hint="cs"/>
          <w:sz w:val="32"/>
          <w:szCs w:val="32"/>
          <w:rtl/>
        </w:rPr>
        <w:t>أ</w:t>
      </w:r>
      <w:r w:rsidR="00207387" w:rsidRPr="00207387">
        <w:rPr>
          <w:rFonts w:cs="Arial"/>
          <w:sz w:val="32"/>
          <w:szCs w:val="32"/>
          <w:rtl/>
        </w:rPr>
        <w:t xml:space="preserve">كل هذا لا </w:t>
      </w:r>
      <w:r w:rsidR="00970C5E">
        <w:rPr>
          <w:rFonts w:cs="Arial" w:hint="cs"/>
          <w:sz w:val="32"/>
          <w:szCs w:val="32"/>
          <w:rtl/>
        </w:rPr>
        <w:t>إ</w:t>
      </w:r>
      <w:r w:rsidR="00207387" w:rsidRPr="00207387">
        <w:rPr>
          <w:rFonts w:cs="Arial"/>
          <w:sz w:val="32"/>
          <w:szCs w:val="32"/>
          <w:rtl/>
        </w:rPr>
        <w:t>شكال فيه طبعاً</w:t>
      </w:r>
      <w:r w:rsidR="00970C5E">
        <w:rPr>
          <w:rFonts w:cs="Arial" w:hint="cs"/>
          <w:sz w:val="32"/>
          <w:szCs w:val="32"/>
          <w:rtl/>
        </w:rPr>
        <w:t>.</w:t>
      </w:r>
    </w:p>
    <w:p w14:paraId="59295D48" w14:textId="77777777" w:rsidR="00B12A5C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 جواز الاكل من </w:t>
      </w:r>
      <w:r w:rsidR="00970C5E">
        <w:rPr>
          <w:rFonts w:cs="Arial" w:hint="cs"/>
          <w:sz w:val="32"/>
          <w:szCs w:val="32"/>
          <w:rtl/>
        </w:rPr>
        <w:t>ال</w:t>
      </w:r>
      <w:r w:rsidRPr="00207387">
        <w:rPr>
          <w:rFonts w:cs="Arial"/>
          <w:sz w:val="32"/>
          <w:szCs w:val="32"/>
          <w:rtl/>
        </w:rPr>
        <w:t xml:space="preserve">آية </w:t>
      </w:r>
      <w:r w:rsidR="00970C5E">
        <w:rPr>
          <w:rFonts w:cs="Arial" w:hint="cs"/>
          <w:sz w:val="32"/>
          <w:szCs w:val="32"/>
          <w:rtl/>
        </w:rPr>
        <w:t>ال</w:t>
      </w:r>
      <w:r w:rsidRPr="00207387">
        <w:rPr>
          <w:rFonts w:cs="Arial"/>
          <w:sz w:val="32"/>
          <w:szCs w:val="32"/>
          <w:rtl/>
        </w:rPr>
        <w:t xml:space="preserve">شريفة </w:t>
      </w:r>
      <w:r w:rsidR="00970C5E">
        <w:rPr>
          <w:rFonts w:cs="Arial" w:hint="cs"/>
          <w:sz w:val="32"/>
          <w:szCs w:val="32"/>
          <w:rtl/>
        </w:rPr>
        <w:t>ي</w:t>
      </w:r>
      <w:r w:rsidRPr="00207387">
        <w:rPr>
          <w:rFonts w:cs="Arial"/>
          <w:sz w:val="32"/>
          <w:szCs w:val="32"/>
          <w:rtl/>
        </w:rPr>
        <w:t>ستفاد ما إذا لم يكن لدى صاحب هذا الاكل م</w:t>
      </w:r>
      <w:r w:rsidR="00970C5E">
        <w:rPr>
          <w:rFonts w:cs="Arial" w:hint="cs"/>
          <w:sz w:val="32"/>
          <w:szCs w:val="32"/>
          <w:rtl/>
        </w:rPr>
        <w:t>ا</w:t>
      </w:r>
      <w:r w:rsidRPr="00207387">
        <w:rPr>
          <w:rFonts w:cs="Arial"/>
          <w:sz w:val="32"/>
          <w:szCs w:val="32"/>
          <w:rtl/>
        </w:rPr>
        <w:t>نع</w:t>
      </w:r>
      <w:r w:rsidR="00CD4E41">
        <w:rPr>
          <w:rFonts w:cs="Arial" w:hint="cs"/>
          <w:sz w:val="32"/>
          <w:szCs w:val="32"/>
          <w:rtl/>
        </w:rPr>
        <w:t xml:space="preserve">، </w:t>
      </w:r>
      <w:r w:rsidRPr="00207387">
        <w:rPr>
          <w:rFonts w:cs="Arial"/>
          <w:sz w:val="32"/>
          <w:szCs w:val="32"/>
          <w:rtl/>
        </w:rPr>
        <w:t xml:space="preserve">لابد </w:t>
      </w:r>
      <w:r w:rsidR="00B12A5C">
        <w:rPr>
          <w:rFonts w:cs="Arial" w:hint="cs"/>
          <w:sz w:val="32"/>
          <w:szCs w:val="32"/>
          <w:rtl/>
        </w:rPr>
        <w:t xml:space="preserve">من إضافة </w:t>
      </w:r>
      <w:r w:rsidRPr="00207387">
        <w:rPr>
          <w:rFonts w:cs="Arial"/>
          <w:sz w:val="32"/>
          <w:szCs w:val="32"/>
          <w:rtl/>
        </w:rPr>
        <w:t>هذا القيد إلى الآية الشريفة بل هو معلوم من سيرة الشرع المقدس إلا أنه لم يقيد علماء هذا القيد حسب ما اتخطر وراجعت مصادر العلماء (رض)</w:t>
      </w:r>
      <w:r w:rsidR="00B12A5C">
        <w:rPr>
          <w:rFonts w:cs="Arial" w:hint="cs"/>
          <w:sz w:val="32"/>
          <w:szCs w:val="32"/>
          <w:rtl/>
        </w:rPr>
        <w:t xml:space="preserve"> التي بين يدي.</w:t>
      </w:r>
    </w:p>
    <w:p w14:paraId="444BD5A3" w14:textId="2C4F9F37" w:rsidR="002776C3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 </w:t>
      </w:r>
      <w:r w:rsidR="00B12A5C">
        <w:rPr>
          <w:rFonts w:cs="Arial" w:hint="cs"/>
          <w:sz w:val="32"/>
          <w:szCs w:val="32"/>
          <w:rtl/>
        </w:rPr>
        <w:t>إ</w:t>
      </w:r>
      <w:r w:rsidRPr="00207387">
        <w:rPr>
          <w:rFonts w:cs="Arial"/>
          <w:sz w:val="32"/>
          <w:szCs w:val="32"/>
          <w:rtl/>
        </w:rPr>
        <w:t xml:space="preserve">نما </w:t>
      </w:r>
      <w:r w:rsidR="00B12A5C">
        <w:rPr>
          <w:rFonts w:cs="Arial" w:hint="cs"/>
          <w:sz w:val="32"/>
          <w:szCs w:val="32"/>
          <w:rtl/>
        </w:rPr>
        <w:t>السؤال</w:t>
      </w:r>
      <w:r w:rsidRPr="00207387">
        <w:rPr>
          <w:rFonts w:cs="Arial"/>
          <w:sz w:val="32"/>
          <w:szCs w:val="32"/>
          <w:rtl/>
        </w:rPr>
        <w:t xml:space="preserve"> في هذه الآية الشريفة هو أنه هل يجوز ما يلازم ال</w:t>
      </w:r>
      <w:r w:rsidR="00B12A5C">
        <w:rPr>
          <w:rFonts w:cs="Arial" w:hint="cs"/>
          <w:sz w:val="32"/>
          <w:szCs w:val="32"/>
          <w:rtl/>
        </w:rPr>
        <w:t>أ</w:t>
      </w:r>
      <w:r w:rsidRPr="00207387">
        <w:rPr>
          <w:rFonts w:cs="Arial"/>
          <w:sz w:val="32"/>
          <w:szCs w:val="32"/>
          <w:rtl/>
        </w:rPr>
        <w:t xml:space="preserve">كل أو لا، مثلاً </w:t>
      </w:r>
      <w:r w:rsidR="002776C3">
        <w:rPr>
          <w:rFonts w:cs="Arial" w:hint="cs"/>
          <w:sz w:val="32"/>
          <w:szCs w:val="32"/>
          <w:rtl/>
        </w:rPr>
        <w:t>كأن يفرش فراشاً ونحوه.</w:t>
      </w:r>
    </w:p>
    <w:p w14:paraId="00434653" w14:textId="35B297E9" w:rsidR="00BD41C3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lastRenderedPageBreak/>
        <w:t xml:space="preserve"> حكم </w:t>
      </w:r>
      <w:proofErr w:type="spellStart"/>
      <w:r w:rsidRPr="00207387">
        <w:rPr>
          <w:rFonts w:cs="Arial"/>
          <w:sz w:val="32"/>
          <w:szCs w:val="32"/>
          <w:rtl/>
        </w:rPr>
        <w:t>اليزدي</w:t>
      </w:r>
      <w:proofErr w:type="spellEnd"/>
      <w:r w:rsidRPr="00207387">
        <w:rPr>
          <w:rFonts w:cs="Arial"/>
          <w:sz w:val="32"/>
          <w:szCs w:val="32"/>
          <w:rtl/>
        </w:rPr>
        <w:t xml:space="preserve"> (رض) </w:t>
      </w:r>
      <w:r w:rsidR="00BD41C3">
        <w:rPr>
          <w:rFonts w:cs="Arial" w:hint="cs"/>
          <w:sz w:val="32"/>
          <w:szCs w:val="32"/>
          <w:rtl/>
        </w:rPr>
        <w:t>أ</w:t>
      </w:r>
      <w:r w:rsidRPr="00207387">
        <w:rPr>
          <w:rFonts w:cs="Arial"/>
          <w:sz w:val="32"/>
          <w:szCs w:val="32"/>
          <w:rtl/>
        </w:rPr>
        <w:t xml:space="preserve">على الله درجاته في عليين أنه يجوز الصلاة، لم يقيد بعدم المنع من قبل المالك، لكن حكم بجواز الصلاة </w:t>
      </w:r>
      <w:r w:rsidR="001B65FA">
        <w:rPr>
          <w:rFonts w:cs="Arial" w:hint="cs"/>
          <w:sz w:val="32"/>
          <w:szCs w:val="32"/>
          <w:rtl/>
        </w:rPr>
        <w:t>بدليل</w:t>
      </w:r>
      <w:r w:rsidRPr="00207387">
        <w:rPr>
          <w:rFonts w:cs="Arial"/>
          <w:sz w:val="32"/>
          <w:szCs w:val="32"/>
          <w:rtl/>
        </w:rPr>
        <w:t xml:space="preserve"> جواز الاكل، </w:t>
      </w:r>
      <w:r w:rsidR="001B65FA">
        <w:rPr>
          <w:rFonts w:cs="Arial" w:hint="cs"/>
          <w:sz w:val="32"/>
          <w:szCs w:val="32"/>
          <w:rtl/>
        </w:rPr>
        <w:t>و</w:t>
      </w:r>
      <w:r w:rsidRPr="00207387">
        <w:rPr>
          <w:rFonts w:cs="Arial"/>
          <w:sz w:val="32"/>
          <w:szCs w:val="32"/>
          <w:rtl/>
        </w:rPr>
        <w:t>الملاحظة</w:t>
      </w:r>
      <w:r w:rsidR="001B65FA">
        <w:rPr>
          <w:rFonts w:cs="Arial" w:hint="cs"/>
          <w:sz w:val="32"/>
          <w:szCs w:val="32"/>
          <w:rtl/>
        </w:rPr>
        <w:t>: أن</w:t>
      </w:r>
      <w:r w:rsidRPr="00207387">
        <w:rPr>
          <w:rFonts w:cs="Arial"/>
          <w:sz w:val="32"/>
          <w:szCs w:val="32"/>
          <w:rtl/>
        </w:rPr>
        <w:t xml:space="preserve"> هل جواز الاكل تدل على جواز الصلاة في بيته</w:t>
      </w:r>
      <w:r w:rsidR="00BD41C3">
        <w:rPr>
          <w:rFonts w:cs="Arial" w:hint="cs"/>
          <w:sz w:val="32"/>
          <w:szCs w:val="32"/>
          <w:rtl/>
        </w:rPr>
        <w:t>؟</w:t>
      </w:r>
    </w:p>
    <w:p w14:paraId="4C633A99" w14:textId="15CBCC63" w:rsidR="00FF529C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قال الفقهاء </w:t>
      </w:r>
      <w:r w:rsidR="00740AF1">
        <w:rPr>
          <w:rFonts w:cs="Arial" w:hint="cs"/>
          <w:sz w:val="32"/>
          <w:szCs w:val="32"/>
          <w:rtl/>
        </w:rPr>
        <w:t>إن</w:t>
      </w:r>
      <w:r w:rsidRPr="00207387">
        <w:rPr>
          <w:rFonts w:cs="Arial"/>
          <w:sz w:val="32"/>
          <w:szCs w:val="32"/>
          <w:rtl/>
        </w:rPr>
        <w:t xml:space="preserve"> الآية تدل على جواز ال</w:t>
      </w:r>
      <w:r w:rsidR="00740AF1">
        <w:rPr>
          <w:rFonts w:cs="Arial" w:hint="cs"/>
          <w:sz w:val="32"/>
          <w:szCs w:val="32"/>
          <w:rtl/>
        </w:rPr>
        <w:t>أ</w:t>
      </w:r>
      <w:r w:rsidRPr="00207387">
        <w:rPr>
          <w:rFonts w:cs="Arial"/>
          <w:sz w:val="32"/>
          <w:szCs w:val="32"/>
          <w:rtl/>
        </w:rPr>
        <w:t xml:space="preserve">كل وكذلك السيد الأعظم أيضاً يميل هذا الظهور </w:t>
      </w:r>
      <w:r w:rsidR="00740AF1">
        <w:rPr>
          <w:rFonts w:cs="Arial" w:hint="cs"/>
          <w:sz w:val="32"/>
          <w:szCs w:val="32"/>
          <w:rtl/>
        </w:rPr>
        <w:t xml:space="preserve">أما القول بأن </w:t>
      </w:r>
      <w:r w:rsidRPr="00207387">
        <w:rPr>
          <w:rFonts w:cs="Arial"/>
          <w:sz w:val="32"/>
          <w:szCs w:val="32"/>
          <w:rtl/>
        </w:rPr>
        <w:t>ظهور جواز ال</w:t>
      </w:r>
      <w:r w:rsidR="00740AF1">
        <w:rPr>
          <w:rFonts w:cs="Arial" w:hint="cs"/>
          <w:sz w:val="32"/>
          <w:szCs w:val="32"/>
          <w:rtl/>
        </w:rPr>
        <w:t>أ</w:t>
      </w:r>
      <w:r w:rsidRPr="00207387">
        <w:rPr>
          <w:rFonts w:cs="Arial"/>
          <w:sz w:val="32"/>
          <w:szCs w:val="32"/>
          <w:rtl/>
        </w:rPr>
        <w:t xml:space="preserve">كل مستلزم لجواز الصلاة فيه، </w:t>
      </w:r>
      <w:r w:rsidR="00740AF1">
        <w:rPr>
          <w:rFonts w:cs="Arial" w:hint="cs"/>
          <w:sz w:val="32"/>
          <w:szCs w:val="32"/>
          <w:rtl/>
        </w:rPr>
        <w:t>ف</w:t>
      </w:r>
      <w:r w:rsidRPr="00207387">
        <w:rPr>
          <w:rFonts w:cs="Arial"/>
          <w:sz w:val="32"/>
          <w:szCs w:val="32"/>
          <w:rtl/>
        </w:rPr>
        <w:t xml:space="preserve">لا يمكن الالتزام بذلك أبداً فانه مثل هذه الملازمات </w:t>
      </w:r>
      <w:r w:rsidR="00FF529C" w:rsidRPr="00207387">
        <w:rPr>
          <w:rFonts w:cs="Arial"/>
          <w:sz w:val="32"/>
          <w:szCs w:val="32"/>
          <w:rtl/>
        </w:rPr>
        <w:t xml:space="preserve">ليست </w:t>
      </w:r>
      <w:r w:rsidR="00FF529C">
        <w:rPr>
          <w:rFonts w:cs="Arial" w:hint="cs"/>
          <w:sz w:val="32"/>
          <w:szCs w:val="32"/>
          <w:rtl/>
        </w:rPr>
        <w:t xml:space="preserve">إلا </w:t>
      </w:r>
      <w:r w:rsidRPr="00207387">
        <w:rPr>
          <w:rFonts w:cs="Arial"/>
          <w:sz w:val="32"/>
          <w:szCs w:val="32"/>
          <w:rtl/>
        </w:rPr>
        <w:t>عرفية</w:t>
      </w:r>
      <w:r w:rsidR="00FF529C">
        <w:rPr>
          <w:rFonts w:cs="Arial" w:hint="cs"/>
          <w:sz w:val="32"/>
          <w:szCs w:val="32"/>
          <w:rtl/>
        </w:rPr>
        <w:t>.</w:t>
      </w:r>
    </w:p>
    <w:p w14:paraId="16285A9A" w14:textId="6E4091E0" w:rsidR="00207387" w:rsidRPr="00207387" w:rsidRDefault="00207387" w:rsidP="00E231CF">
      <w:pPr>
        <w:jc w:val="both"/>
        <w:rPr>
          <w:rFonts w:cs="Arial"/>
          <w:sz w:val="32"/>
          <w:szCs w:val="32"/>
          <w:rtl/>
        </w:rPr>
      </w:pPr>
      <w:r w:rsidRPr="00207387">
        <w:rPr>
          <w:rFonts w:cs="Arial"/>
          <w:sz w:val="32"/>
          <w:szCs w:val="32"/>
          <w:rtl/>
        </w:rPr>
        <w:t xml:space="preserve">فالذي ينبغي أن يقال والعلم عند الله تعالى </w:t>
      </w:r>
      <w:r w:rsidR="00FF529C">
        <w:rPr>
          <w:rFonts w:cs="Arial" w:hint="cs"/>
          <w:sz w:val="32"/>
          <w:szCs w:val="32"/>
          <w:rtl/>
        </w:rPr>
        <w:t>إ</w:t>
      </w:r>
      <w:r w:rsidRPr="00207387">
        <w:rPr>
          <w:rFonts w:cs="Arial"/>
          <w:sz w:val="32"/>
          <w:szCs w:val="32"/>
          <w:rtl/>
        </w:rPr>
        <w:t xml:space="preserve">ن الآية تدل على جواز الاكل </w:t>
      </w:r>
      <w:r w:rsidR="0006231A">
        <w:rPr>
          <w:rFonts w:cs="Arial" w:hint="cs"/>
          <w:sz w:val="32"/>
          <w:szCs w:val="32"/>
          <w:rtl/>
        </w:rPr>
        <w:t>أ</w:t>
      </w:r>
      <w:r w:rsidRPr="00207387">
        <w:rPr>
          <w:rFonts w:cs="Arial"/>
          <w:sz w:val="32"/>
          <w:szCs w:val="32"/>
          <w:rtl/>
        </w:rPr>
        <w:t xml:space="preserve">ما مطلق جواز التصرف </w:t>
      </w:r>
      <w:r w:rsidR="001E7C8F">
        <w:rPr>
          <w:rFonts w:cs="Arial" w:hint="cs"/>
          <w:sz w:val="32"/>
          <w:szCs w:val="32"/>
          <w:rtl/>
        </w:rPr>
        <w:t>ف</w:t>
      </w:r>
      <w:r w:rsidRPr="00207387">
        <w:rPr>
          <w:rFonts w:cs="Arial"/>
          <w:sz w:val="32"/>
          <w:szCs w:val="32"/>
          <w:rtl/>
        </w:rPr>
        <w:t>ال</w:t>
      </w:r>
      <w:r w:rsidR="001E7C8F">
        <w:rPr>
          <w:rFonts w:cs="Arial" w:hint="cs"/>
          <w:sz w:val="32"/>
          <w:szCs w:val="32"/>
          <w:rtl/>
        </w:rPr>
        <w:t>ال</w:t>
      </w:r>
      <w:r w:rsidRPr="00207387">
        <w:rPr>
          <w:rFonts w:cs="Arial"/>
          <w:sz w:val="32"/>
          <w:szCs w:val="32"/>
          <w:rtl/>
        </w:rPr>
        <w:t xml:space="preserve">تزام بذلك مشكل وللكلام تتمة إن شاء الله تعالى </w:t>
      </w:r>
      <w:r w:rsidR="001E7C8F">
        <w:rPr>
          <w:rFonts w:cs="Arial" w:hint="cs"/>
          <w:sz w:val="32"/>
          <w:szCs w:val="32"/>
          <w:rtl/>
        </w:rPr>
        <w:t>والحمد لله رب العاملين</w:t>
      </w:r>
      <w:r w:rsidRPr="00207387">
        <w:rPr>
          <w:rFonts w:cs="Arial"/>
          <w:sz w:val="32"/>
          <w:szCs w:val="32"/>
          <w:rtl/>
        </w:rPr>
        <w:t xml:space="preserve">. </w:t>
      </w:r>
    </w:p>
    <w:p w14:paraId="0CA01DB3" w14:textId="77777777" w:rsidR="00971661" w:rsidRDefault="00971661" w:rsidP="00971661">
      <w:pPr>
        <w:rPr>
          <w:rFonts w:cs="Arial"/>
          <w:sz w:val="32"/>
          <w:szCs w:val="32"/>
          <w:rtl/>
        </w:rPr>
      </w:pPr>
      <w:bookmarkStart w:id="0" w:name="_GoBack"/>
      <w:bookmarkEnd w:id="0"/>
    </w:p>
    <w:p w14:paraId="2BCD1366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661"/>
    <w:rsid w:val="0006231A"/>
    <w:rsid w:val="001B4811"/>
    <w:rsid w:val="001B65FA"/>
    <w:rsid w:val="001E7C8F"/>
    <w:rsid w:val="00207387"/>
    <w:rsid w:val="00222BA5"/>
    <w:rsid w:val="002776C3"/>
    <w:rsid w:val="00306F07"/>
    <w:rsid w:val="0032062F"/>
    <w:rsid w:val="00345094"/>
    <w:rsid w:val="003B3488"/>
    <w:rsid w:val="004163EB"/>
    <w:rsid w:val="0042138B"/>
    <w:rsid w:val="004902C0"/>
    <w:rsid w:val="005F72A1"/>
    <w:rsid w:val="006B4557"/>
    <w:rsid w:val="00740AF1"/>
    <w:rsid w:val="00781E45"/>
    <w:rsid w:val="0080421C"/>
    <w:rsid w:val="00811EC9"/>
    <w:rsid w:val="00843A4D"/>
    <w:rsid w:val="00970C5E"/>
    <w:rsid w:val="00971661"/>
    <w:rsid w:val="00AB18E6"/>
    <w:rsid w:val="00AD4288"/>
    <w:rsid w:val="00AE603B"/>
    <w:rsid w:val="00B12A5C"/>
    <w:rsid w:val="00BD41C3"/>
    <w:rsid w:val="00C54CA9"/>
    <w:rsid w:val="00C945D3"/>
    <w:rsid w:val="00CD4E41"/>
    <w:rsid w:val="00CF1273"/>
    <w:rsid w:val="00D75D4B"/>
    <w:rsid w:val="00E231CF"/>
    <w:rsid w:val="00E31841"/>
    <w:rsid w:val="00F62DBB"/>
    <w:rsid w:val="00FD1B19"/>
    <w:rsid w:val="00FE5F3D"/>
    <w:rsid w:val="00FF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CBBC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66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716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716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7166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716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7166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716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716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716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716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7166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716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7166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71661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71661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7166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7166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7166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716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716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716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7166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716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7166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7166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7166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71661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7166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71661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71661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66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716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716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7166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716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7166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716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716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716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716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7166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716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7166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71661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71661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7166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7166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7166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716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716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716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7166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716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7166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7166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7166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71661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7166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71661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71661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2025-09-14T23:03:00Z</dcterms:created>
  <dcterms:modified xsi:type="dcterms:W3CDTF">2025-09-15T05:00:00Z</dcterms:modified>
</cp:coreProperties>
</file>