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8FC20B" w14:textId="79B18D56" w:rsidR="003E5B64" w:rsidRDefault="003E5B64" w:rsidP="003E5B64">
      <w:pPr>
        <w:jc w:val="center"/>
        <w:rPr>
          <w:rtl/>
        </w:rPr>
      </w:pPr>
      <w:r>
        <w:rPr>
          <w:rFonts w:cs="Arial"/>
          <w:rtl/>
        </w:rPr>
        <w:t xml:space="preserve">درس الفقه </w:t>
      </w:r>
      <w:r>
        <w:rPr>
          <w:rFonts w:cs="Arial" w:hint="cs"/>
          <w:rtl/>
        </w:rPr>
        <w:t>2</w:t>
      </w:r>
      <w:r w:rsidR="00471F32">
        <w:rPr>
          <w:rFonts w:cs="Arial" w:hint="cs"/>
          <w:rtl/>
        </w:rPr>
        <w:t>6</w:t>
      </w:r>
      <w:r>
        <w:rPr>
          <w:rFonts w:cs="Arial" w:hint="cs"/>
          <w:rtl/>
        </w:rPr>
        <w:t xml:space="preserve"> ذي القعدة</w:t>
      </w:r>
      <w:r>
        <w:rPr>
          <w:rFonts w:cs="Arial"/>
          <w:rtl/>
        </w:rPr>
        <w:t xml:space="preserve"> 1446هـ‏</w:t>
      </w:r>
    </w:p>
    <w:p w14:paraId="0113E695" w14:textId="1CBD7188" w:rsidR="003E5B64" w:rsidRDefault="00471F32" w:rsidP="003E5B64">
      <w:pPr>
        <w:jc w:val="center"/>
        <w:rPr>
          <w:rtl/>
        </w:rPr>
      </w:pPr>
      <w:r>
        <w:rPr>
          <w:rFonts w:cs="Arial" w:hint="cs"/>
          <w:rtl/>
          <w:lang w:bidi="ar-IQ"/>
        </w:rPr>
        <w:t>السبت</w:t>
      </w:r>
      <w:r w:rsidR="003E5B64">
        <w:rPr>
          <w:rFonts w:cs="Arial" w:hint="cs"/>
          <w:rtl/>
          <w:lang w:bidi="ar-IQ"/>
        </w:rPr>
        <w:t xml:space="preserve"> 2</w:t>
      </w:r>
      <w:r>
        <w:rPr>
          <w:rFonts w:cs="Arial" w:hint="cs"/>
          <w:rtl/>
          <w:lang w:bidi="ar-IQ"/>
        </w:rPr>
        <w:t>4</w:t>
      </w:r>
      <w:r w:rsidR="003E5B64">
        <w:rPr>
          <w:rFonts w:cs="Arial"/>
          <w:rtl/>
        </w:rPr>
        <w:t xml:space="preserve"> </w:t>
      </w:r>
      <w:r w:rsidR="003E5B64">
        <w:rPr>
          <w:rFonts w:cs="Arial" w:hint="cs"/>
          <w:rtl/>
        </w:rPr>
        <w:t>أيار</w:t>
      </w:r>
      <w:r w:rsidR="003E5B64">
        <w:rPr>
          <w:rFonts w:cs="Arial"/>
          <w:rtl/>
        </w:rPr>
        <w:t xml:space="preserve"> 2025‏ م</w:t>
      </w:r>
    </w:p>
    <w:p w14:paraId="738199A6" w14:textId="6FC30834" w:rsidR="003E5B64" w:rsidRDefault="00BF6BF5" w:rsidP="003E5B64">
      <w:pPr>
        <w:jc w:val="center"/>
        <w:rPr>
          <w:rtl/>
        </w:rPr>
      </w:pPr>
      <w:r>
        <w:rPr>
          <w:rFonts w:cs="Arial" w:hint="cs"/>
          <w:rtl/>
        </w:rPr>
        <w:t xml:space="preserve">الموضوع: </w:t>
      </w:r>
      <w:bookmarkStart w:id="0" w:name="_GoBack"/>
      <w:bookmarkEnd w:id="0"/>
      <w:r w:rsidR="003E5B64">
        <w:rPr>
          <w:rFonts w:cs="Arial"/>
          <w:rtl/>
        </w:rPr>
        <w:t xml:space="preserve">مكان المصلي: </w:t>
      </w:r>
      <w:r w:rsidR="003E5B64">
        <w:rPr>
          <w:rFonts w:cs="Arial" w:hint="cs"/>
          <w:rtl/>
        </w:rPr>
        <w:t>التصرف في الدار المشتركة دون إذن الشركاء</w:t>
      </w:r>
    </w:p>
    <w:p w14:paraId="6DB1AB8C" w14:textId="77777777" w:rsidR="003E5B64" w:rsidRDefault="003E5B64" w:rsidP="003E5B64">
      <w:pPr>
        <w:jc w:val="center"/>
        <w:rPr>
          <w:rFonts w:cs="Arial"/>
          <w:rtl/>
        </w:rPr>
      </w:pPr>
      <w:r>
        <w:rPr>
          <w:rFonts w:cs="Arial"/>
          <w:rtl/>
        </w:rPr>
        <w:t>بسم الله الرحمن الرحيم</w:t>
      </w:r>
    </w:p>
    <w:p w14:paraId="3CE87DF3" w14:textId="77777777" w:rsidR="00883956" w:rsidRDefault="00471F32" w:rsidP="00471F32">
      <w:pPr>
        <w:rPr>
          <w:rFonts w:cs="Arial"/>
          <w:rtl/>
        </w:rPr>
      </w:pPr>
      <w:r w:rsidRPr="00471F32">
        <w:rPr>
          <w:rFonts w:cs="Arial"/>
          <w:rtl/>
        </w:rPr>
        <w:t xml:space="preserve">كان الكلام فيما </w:t>
      </w:r>
      <w:r w:rsidR="00985752">
        <w:rPr>
          <w:rFonts w:cs="Arial" w:hint="cs"/>
          <w:rtl/>
        </w:rPr>
        <w:t>ذكره</w:t>
      </w:r>
      <w:r w:rsidRPr="00471F32">
        <w:rPr>
          <w:rFonts w:cs="Arial"/>
          <w:rtl/>
        </w:rPr>
        <w:t xml:space="preserve"> </w:t>
      </w:r>
      <w:proofErr w:type="spellStart"/>
      <w:r w:rsidRPr="00471F32">
        <w:rPr>
          <w:rFonts w:cs="Arial"/>
          <w:rtl/>
        </w:rPr>
        <w:t>اليزدي</w:t>
      </w:r>
      <w:proofErr w:type="spellEnd"/>
      <w:r w:rsidRPr="00471F32">
        <w:rPr>
          <w:rFonts w:cs="Arial"/>
          <w:rtl/>
        </w:rPr>
        <w:t xml:space="preserve"> (رض) </w:t>
      </w:r>
      <w:r w:rsidR="000708E3">
        <w:rPr>
          <w:rFonts w:cs="Arial" w:hint="cs"/>
          <w:rtl/>
        </w:rPr>
        <w:t xml:space="preserve">من </w:t>
      </w:r>
      <w:r w:rsidR="008E0EC0">
        <w:rPr>
          <w:rFonts w:cs="Arial" w:hint="cs"/>
          <w:rtl/>
        </w:rPr>
        <w:t>حكم التصرف بالتركة</w:t>
      </w:r>
      <w:r w:rsidRPr="00471F32">
        <w:rPr>
          <w:rFonts w:cs="Arial"/>
          <w:rtl/>
        </w:rPr>
        <w:t xml:space="preserve"> إذا كان </w:t>
      </w:r>
      <w:r w:rsidR="008E0EC0">
        <w:rPr>
          <w:rFonts w:cs="Arial" w:hint="cs"/>
          <w:rtl/>
        </w:rPr>
        <w:t>ال</w:t>
      </w:r>
      <w:r w:rsidR="008E0EC0" w:rsidRPr="00471F32">
        <w:rPr>
          <w:rFonts w:cs="Arial"/>
          <w:rtl/>
        </w:rPr>
        <w:t xml:space="preserve">دين </w:t>
      </w:r>
      <w:r w:rsidRPr="00471F32">
        <w:rPr>
          <w:rFonts w:cs="Arial"/>
          <w:rtl/>
        </w:rPr>
        <w:t>مستغرق</w:t>
      </w:r>
      <w:r w:rsidR="00985752">
        <w:rPr>
          <w:rFonts w:cs="Arial" w:hint="cs"/>
          <w:rtl/>
        </w:rPr>
        <w:t>اً</w:t>
      </w:r>
      <w:r w:rsidRPr="00471F32">
        <w:rPr>
          <w:rFonts w:cs="Arial"/>
          <w:rtl/>
        </w:rPr>
        <w:t xml:space="preserve"> </w:t>
      </w:r>
      <w:r w:rsidR="008E0EC0">
        <w:rPr>
          <w:rFonts w:cs="Arial" w:hint="cs"/>
          <w:rtl/>
        </w:rPr>
        <w:t>لها</w:t>
      </w:r>
      <w:r w:rsidR="000708E3">
        <w:rPr>
          <w:rFonts w:cs="Arial" w:hint="cs"/>
          <w:rtl/>
        </w:rPr>
        <w:t xml:space="preserve"> </w:t>
      </w:r>
      <w:r w:rsidRPr="00471F32">
        <w:rPr>
          <w:rFonts w:cs="Arial"/>
          <w:rtl/>
        </w:rPr>
        <w:t>أو غير مستغرق</w:t>
      </w:r>
      <w:r w:rsidR="008E0EC0">
        <w:rPr>
          <w:rFonts w:cs="Arial" w:hint="cs"/>
          <w:rtl/>
        </w:rPr>
        <w:t>، وقلنا بأنه جعلهما بحكم واحد</w:t>
      </w:r>
      <w:r w:rsidRPr="00471F32">
        <w:rPr>
          <w:rFonts w:cs="Arial"/>
          <w:rtl/>
        </w:rPr>
        <w:t xml:space="preserve"> </w:t>
      </w:r>
      <w:r w:rsidR="008E0EC0">
        <w:rPr>
          <w:rFonts w:cs="Arial" w:hint="cs"/>
          <w:rtl/>
        </w:rPr>
        <w:t>و</w:t>
      </w:r>
      <w:r w:rsidRPr="00471F32">
        <w:rPr>
          <w:rFonts w:cs="Arial"/>
          <w:rtl/>
        </w:rPr>
        <w:t>تعدى من المستغرق إلى غير المستغرق فلا يجوز التصرف فيه ولا الصلاة بدون رض</w:t>
      </w:r>
      <w:r w:rsidR="008E0EC0">
        <w:rPr>
          <w:rFonts w:cs="Arial" w:hint="cs"/>
          <w:rtl/>
        </w:rPr>
        <w:t>ا</w:t>
      </w:r>
      <w:r w:rsidRPr="00471F32">
        <w:rPr>
          <w:rFonts w:cs="Arial"/>
          <w:rtl/>
        </w:rPr>
        <w:t xml:space="preserve"> صاحب الدين</w:t>
      </w:r>
      <w:r w:rsidR="00883956">
        <w:rPr>
          <w:rFonts w:cs="Arial" w:hint="cs"/>
          <w:rtl/>
        </w:rPr>
        <w:t>.</w:t>
      </w:r>
    </w:p>
    <w:p w14:paraId="335F9842" w14:textId="48328557" w:rsidR="009B65A9" w:rsidRDefault="00471F32" w:rsidP="00471F32">
      <w:pPr>
        <w:rPr>
          <w:rFonts w:cs="Arial"/>
          <w:rtl/>
        </w:rPr>
      </w:pPr>
      <w:r w:rsidRPr="00471F32">
        <w:rPr>
          <w:rFonts w:cs="Arial"/>
          <w:rtl/>
        </w:rPr>
        <w:t xml:space="preserve">واعتمد </w:t>
      </w:r>
      <w:r w:rsidR="009B65A9">
        <w:rPr>
          <w:rFonts w:cs="Arial" w:hint="cs"/>
          <w:rtl/>
        </w:rPr>
        <w:t xml:space="preserve">حسب الظاهر </w:t>
      </w:r>
      <w:r w:rsidRPr="00471F32">
        <w:rPr>
          <w:rFonts w:cs="Arial"/>
          <w:rtl/>
        </w:rPr>
        <w:t xml:space="preserve">(رض) على الآية الشريفة </w:t>
      </w:r>
      <w:r w:rsidR="003546F2">
        <w:rPr>
          <w:rFonts w:ascii="Calibri" w:hAnsi="Calibri" w:cs="Calibri"/>
          <w:rtl/>
        </w:rPr>
        <w:t>﴿</w:t>
      </w:r>
      <w:r w:rsidR="003546F2" w:rsidRPr="00471F32">
        <w:rPr>
          <w:rFonts w:cs="Arial"/>
          <w:b/>
          <w:bCs/>
          <w:rtl/>
        </w:rPr>
        <w:t>من بعد وصية يوصي بها أو دين</w:t>
      </w:r>
      <w:r w:rsidR="003546F2">
        <w:rPr>
          <w:rFonts w:ascii="Calibri" w:hAnsi="Calibri" w:cs="Calibri"/>
          <w:rtl/>
        </w:rPr>
        <w:t>﴾</w:t>
      </w:r>
      <w:r w:rsidR="003546F2">
        <w:rPr>
          <w:rFonts w:cs="Arial" w:hint="cs"/>
          <w:rtl/>
        </w:rPr>
        <w:t xml:space="preserve"> </w:t>
      </w:r>
      <w:r w:rsidR="00883956">
        <w:rPr>
          <w:rFonts w:cs="Arial" w:hint="cs"/>
          <w:rtl/>
        </w:rPr>
        <w:t>فقد</w:t>
      </w:r>
      <w:r w:rsidRPr="00471F32">
        <w:rPr>
          <w:rFonts w:cs="Arial"/>
          <w:rtl/>
        </w:rPr>
        <w:t xml:space="preserve"> ذكرت كلمة (الدين) </w:t>
      </w:r>
      <w:r w:rsidR="00883956">
        <w:rPr>
          <w:rFonts w:cs="Arial" w:hint="cs"/>
          <w:rtl/>
        </w:rPr>
        <w:t>ولكن</w:t>
      </w:r>
      <w:r w:rsidR="009B65A9">
        <w:rPr>
          <w:rFonts w:cs="Arial" w:hint="cs"/>
          <w:rtl/>
        </w:rPr>
        <w:t>ها</w:t>
      </w:r>
      <w:r w:rsidR="00883956">
        <w:rPr>
          <w:rFonts w:cs="Arial" w:hint="cs"/>
          <w:rtl/>
        </w:rPr>
        <w:t xml:space="preserve"> </w:t>
      </w:r>
      <w:r w:rsidRPr="00471F32">
        <w:rPr>
          <w:rFonts w:cs="Arial"/>
          <w:rtl/>
        </w:rPr>
        <w:t xml:space="preserve">لم </w:t>
      </w:r>
      <w:r w:rsidR="00883956">
        <w:rPr>
          <w:rFonts w:cs="Arial" w:hint="cs"/>
          <w:rtl/>
        </w:rPr>
        <w:t>ت</w:t>
      </w:r>
      <w:r w:rsidR="00942CD9">
        <w:rPr>
          <w:rFonts w:cs="Arial" w:hint="cs"/>
          <w:rtl/>
        </w:rPr>
        <w:t>فصل</w:t>
      </w:r>
      <w:r w:rsidRPr="00471F32">
        <w:rPr>
          <w:rFonts w:cs="Arial"/>
          <w:rtl/>
        </w:rPr>
        <w:t xml:space="preserve"> </w:t>
      </w:r>
      <w:r w:rsidR="00942CD9">
        <w:rPr>
          <w:rFonts w:cs="Arial" w:hint="cs"/>
          <w:rtl/>
        </w:rPr>
        <w:t xml:space="preserve">بين </w:t>
      </w:r>
      <w:r w:rsidRPr="00471F32">
        <w:rPr>
          <w:rFonts w:cs="Arial"/>
          <w:rtl/>
        </w:rPr>
        <w:t xml:space="preserve">الدين المستغرق وغير المستغرق، </w:t>
      </w:r>
      <w:r w:rsidR="00942CD9">
        <w:rPr>
          <w:rFonts w:cs="Arial" w:hint="cs"/>
          <w:rtl/>
        </w:rPr>
        <w:t>ف</w:t>
      </w:r>
      <w:r w:rsidRPr="00471F32">
        <w:rPr>
          <w:rFonts w:cs="Arial"/>
          <w:rtl/>
        </w:rPr>
        <w:t xml:space="preserve">الدين مستثنى لا يجوز التصرف </w:t>
      </w:r>
      <w:r w:rsidR="00942CD9">
        <w:rPr>
          <w:rFonts w:cs="Arial" w:hint="cs"/>
          <w:rtl/>
        </w:rPr>
        <w:t xml:space="preserve">به </w:t>
      </w:r>
      <w:r w:rsidRPr="00471F32">
        <w:rPr>
          <w:rFonts w:cs="Arial"/>
          <w:rtl/>
        </w:rPr>
        <w:t>لورثة المال، مطلق الدين سواء كان دين مستغرقاً أو غير مستغرق، هذا الذي أفاده (رض) قل</w:t>
      </w:r>
      <w:r w:rsidR="009B65A9">
        <w:rPr>
          <w:rFonts w:cs="Arial" w:hint="cs"/>
          <w:rtl/>
        </w:rPr>
        <w:t>نا</w:t>
      </w:r>
      <w:r w:rsidRPr="00471F32">
        <w:rPr>
          <w:rFonts w:cs="Arial"/>
          <w:rtl/>
        </w:rPr>
        <w:t xml:space="preserve"> </w:t>
      </w:r>
      <w:r w:rsidR="009B65A9">
        <w:rPr>
          <w:rFonts w:cs="Arial" w:hint="cs"/>
          <w:rtl/>
        </w:rPr>
        <w:t>ب</w:t>
      </w:r>
      <w:r w:rsidRPr="00471F32">
        <w:rPr>
          <w:rFonts w:cs="Arial"/>
          <w:rtl/>
        </w:rPr>
        <w:t>حسب الظاهر</w:t>
      </w:r>
      <w:r w:rsidR="009B65A9">
        <w:rPr>
          <w:rFonts w:cs="Arial" w:hint="cs"/>
          <w:rtl/>
        </w:rPr>
        <w:t>.</w:t>
      </w:r>
    </w:p>
    <w:p w14:paraId="7416EB17" w14:textId="2E45D29C" w:rsidR="00757237" w:rsidRDefault="00471F32" w:rsidP="00471F32">
      <w:pPr>
        <w:rPr>
          <w:rFonts w:cs="Arial"/>
          <w:rtl/>
        </w:rPr>
      </w:pPr>
      <w:r w:rsidRPr="00471F32">
        <w:rPr>
          <w:rFonts w:cs="Arial"/>
          <w:rtl/>
        </w:rPr>
        <w:t xml:space="preserve">وقد قلنا في خدمتكم </w:t>
      </w:r>
      <w:r w:rsidR="0075262C">
        <w:rPr>
          <w:rFonts w:cs="Arial" w:hint="cs"/>
          <w:rtl/>
        </w:rPr>
        <w:t>إ</w:t>
      </w:r>
      <w:r w:rsidRPr="00471F32">
        <w:rPr>
          <w:rFonts w:cs="Arial"/>
          <w:rtl/>
        </w:rPr>
        <w:t xml:space="preserve">نه قد يكون في فهم العرف أن الدين وغير الدين </w:t>
      </w:r>
      <w:r w:rsidR="0075262C">
        <w:rPr>
          <w:rFonts w:cs="Arial" w:hint="cs"/>
          <w:rtl/>
        </w:rPr>
        <w:t>إ</w:t>
      </w:r>
      <w:r w:rsidRPr="00471F32">
        <w:rPr>
          <w:rFonts w:cs="Arial"/>
          <w:rtl/>
        </w:rPr>
        <w:t>نما هو مستثنى من التركة باعتبار تعلق حق الديّان به ولكن الآية الشريفة تجعل نفس الدين متقدم</w:t>
      </w:r>
      <w:r w:rsidR="0075262C">
        <w:rPr>
          <w:rFonts w:cs="Arial" w:hint="cs"/>
          <w:rtl/>
        </w:rPr>
        <w:t>اً</w:t>
      </w:r>
      <w:r w:rsidRPr="00471F32">
        <w:rPr>
          <w:rFonts w:cs="Arial"/>
          <w:rtl/>
        </w:rPr>
        <w:t xml:space="preserve"> سواء قلنا </w:t>
      </w:r>
      <w:r w:rsidR="0075262C">
        <w:rPr>
          <w:rFonts w:cs="Arial" w:hint="cs"/>
          <w:rtl/>
        </w:rPr>
        <w:t xml:space="preserve">بأن </w:t>
      </w:r>
      <w:r w:rsidRPr="00471F32">
        <w:rPr>
          <w:rFonts w:cs="Arial"/>
          <w:rtl/>
        </w:rPr>
        <w:t>صاحب الدين صاحب حق أو صاحب ملك، والظاهر من الآية الشريفة أن صاحب الدين مالك للدين لا أنه صاحب الحق فقط</w:t>
      </w:r>
      <w:r w:rsidR="0075262C">
        <w:rPr>
          <w:rFonts w:cs="Arial" w:hint="cs"/>
          <w:rtl/>
        </w:rPr>
        <w:t>،</w:t>
      </w:r>
      <w:r w:rsidRPr="00471F32">
        <w:rPr>
          <w:rFonts w:cs="Arial"/>
          <w:rtl/>
        </w:rPr>
        <w:t xml:space="preserve"> ف</w:t>
      </w:r>
      <w:r w:rsidR="0075262C">
        <w:rPr>
          <w:rFonts w:cs="Arial" w:hint="cs"/>
          <w:rtl/>
        </w:rPr>
        <w:t xml:space="preserve">لعله </w:t>
      </w:r>
      <w:r w:rsidRPr="00471F32">
        <w:rPr>
          <w:rFonts w:cs="Arial"/>
          <w:rtl/>
        </w:rPr>
        <w:t>على هذا أفتى (رض) في مطلق الدين سواء كان الدين مستغرقاً أو غير مستغرق فلا يجوز التصرف للورثة المذكورين في الآية الشريفة قبل ذكر الدين وقبل ذكر الوصية</w:t>
      </w:r>
      <w:r w:rsidR="00757237">
        <w:rPr>
          <w:rFonts w:cs="Arial" w:hint="cs"/>
          <w:rtl/>
        </w:rPr>
        <w:t>.</w:t>
      </w:r>
    </w:p>
    <w:p w14:paraId="686D9A70" w14:textId="77777777" w:rsidR="009A1D2B" w:rsidRDefault="00471F32" w:rsidP="00471F32">
      <w:pPr>
        <w:rPr>
          <w:rFonts w:cs="Arial"/>
          <w:rtl/>
        </w:rPr>
      </w:pPr>
      <w:r w:rsidRPr="00471F32">
        <w:rPr>
          <w:rFonts w:cs="Arial"/>
          <w:rtl/>
        </w:rPr>
        <w:t xml:space="preserve"> السيد حكيم الفقهاء يميل في ضمن كلامه الشريف أن المال باق</w:t>
      </w:r>
      <w:r w:rsidR="004E41BB">
        <w:rPr>
          <w:rFonts w:cs="Arial" w:hint="cs"/>
          <w:rtl/>
        </w:rPr>
        <w:t>ٍ</w:t>
      </w:r>
      <w:r w:rsidRPr="00471F32">
        <w:rPr>
          <w:rFonts w:cs="Arial"/>
          <w:rtl/>
        </w:rPr>
        <w:t xml:space="preserve"> في ملك الم</w:t>
      </w:r>
      <w:r w:rsidR="000B580C">
        <w:rPr>
          <w:rFonts w:cs="Arial" w:hint="cs"/>
          <w:rtl/>
        </w:rPr>
        <w:t>الك</w:t>
      </w:r>
      <w:r w:rsidRPr="00471F32">
        <w:rPr>
          <w:rFonts w:cs="Arial"/>
          <w:rtl/>
        </w:rPr>
        <w:t xml:space="preserve"> ويخرج من ملك الميت فيخرج بواسطة قرينة على ذلك وإلا </w:t>
      </w:r>
      <w:r w:rsidR="004E41BB">
        <w:rPr>
          <w:rFonts w:cs="Arial" w:hint="cs"/>
          <w:rtl/>
        </w:rPr>
        <w:t>ف</w:t>
      </w:r>
      <w:r w:rsidRPr="00471F32">
        <w:rPr>
          <w:rFonts w:cs="Arial"/>
          <w:rtl/>
        </w:rPr>
        <w:t xml:space="preserve">مقتضى القاعدة </w:t>
      </w:r>
      <w:r w:rsidR="004E41BB">
        <w:rPr>
          <w:rFonts w:cs="Arial" w:hint="cs"/>
          <w:rtl/>
        </w:rPr>
        <w:t>عنده</w:t>
      </w:r>
      <w:r w:rsidRPr="00471F32">
        <w:rPr>
          <w:rFonts w:cs="Arial"/>
          <w:rtl/>
        </w:rPr>
        <w:t xml:space="preserve"> (رض) أن المال باق</w:t>
      </w:r>
      <w:r w:rsidR="004E41BB">
        <w:rPr>
          <w:rFonts w:cs="Arial" w:hint="cs"/>
          <w:rtl/>
        </w:rPr>
        <w:t>ٍ</w:t>
      </w:r>
      <w:r w:rsidRPr="00471F32">
        <w:rPr>
          <w:rFonts w:cs="Arial"/>
          <w:rtl/>
        </w:rPr>
        <w:t xml:space="preserve"> في ملك الميت، وقد تقدم منا </w:t>
      </w:r>
      <w:r w:rsidR="009A1D2B">
        <w:rPr>
          <w:rFonts w:cs="Arial" w:hint="cs"/>
          <w:rtl/>
        </w:rPr>
        <w:t>الاعتراض عليه</w:t>
      </w:r>
      <w:r w:rsidRPr="00471F32">
        <w:rPr>
          <w:rFonts w:cs="Arial"/>
          <w:rtl/>
        </w:rPr>
        <w:t xml:space="preserve"> وقلنا </w:t>
      </w:r>
      <w:r w:rsidR="009A1D2B">
        <w:rPr>
          <w:rFonts w:cs="Arial" w:hint="cs"/>
          <w:rtl/>
        </w:rPr>
        <w:t>إ</w:t>
      </w:r>
      <w:r w:rsidRPr="00471F32">
        <w:rPr>
          <w:rFonts w:cs="Arial"/>
          <w:rtl/>
        </w:rPr>
        <w:t xml:space="preserve">ن الميت يخرج من صلاحية أن يكون مالكاً وليس يصلح أن يكون مالكاً لشيء أبداً، فعلى هذا يكون تقديم الدين على الإرث بعنوان الملكية، </w:t>
      </w:r>
      <w:r w:rsidR="009A1D2B">
        <w:rPr>
          <w:rFonts w:cs="Arial" w:hint="cs"/>
          <w:rtl/>
        </w:rPr>
        <w:t>و</w:t>
      </w:r>
      <w:r w:rsidRPr="00471F32">
        <w:rPr>
          <w:rFonts w:cs="Arial"/>
          <w:rtl/>
        </w:rPr>
        <w:t>ملكية الورثة متأخرة عن الدين و</w:t>
      </w:r>
      <w:r w:rsidR="009A1D2B">
        <w:rPr>
          <w:rFonts w:cs="Arial" w:hint="cs"/>
          <w:rtl/>
        </w:rPr>
        <w:t>ا</w:t>
      </w:r>
      <w:r w:rsidRPr="00471F32">
        <w:rPr>
          <w:rFonts w:cs="Arial"/>
          <w:rtl/>
        </w:rPr>
        <w:t>لوصية لا أن هذا المال باق</w:t>
      </w:r>
      <w:r w:rsidR="009A1D2B">
        <w:rPr>
          <w:rFonts w:cs="Arial" w:hint="cs"/>
          <w:rtl/>
        </w:rPr>
        <w:t>ٍ</w:t>
      </w:r>
      <w:r w:rsidRPr="00471F32">
        <w:rPr>
          <w:rFonts w:cs="Arial"/>
          <w:rtl/>
        </w:rPr>
        <w:t xml:space="preserve"> في ملك الميت كما زعمه السيد حكيم الفقهاء (رض)</w:t>
      </w:r>
      <w:r w:rsidR="009A1D2B">
        <w:rPr>
          <w:rFonts w:cs="Arial" w:hint="cs"/>
          <w:rtl/>
        </w:rPr>
        <w:t>.</w:t>
      </w:r>
    </w:p>
    <w:p w14:paraId="141AA2C9" w14:textId="24354322" w:rsidR="00140173" w:rsidRDefault="00471F32" w:rsidP="00471F32">
      <w:pPr>
        <w:rPr>
          <w:rFonts w:cs="Arial"/>
          <w:b/>
          <w:bCs/>
          <w:rtl/>
        </w:rPr>
      </w:pPr>
      <w:r w:rsidRPr="00471F32">
        <w:rPr>
          <w:rFonts w:cs="Arial"/>
          <w:rtl/>
        </w:rPr>
        <w:t xml:space="preserve">بعد هذا القول أفاد </w:t>
      </w:r>
      <w:proofErr w:type="spellStart"/>
      <w:r w:rsidRPr="00471F32">
        <w:rPr>
          <w:rFonts w:cs="Arial"/>
          <w:rtl/>
        </w:rPr>
        <w:t>اليزدي</w:t>
      </w:r>
      <w:proofErr w:type="spellEnd"/>
      <w:r w:rsidRPr="00471F32">
        <w:rPr>
          <w:rFonts w:cs="Arial"/>
          <w:rtl/>
        </w:rPr>
        <w:t xml:space="preserve"> (رض) أن </w:t>
      </w:r>
      <w:r w:rsidR="00D0681D" w:rsidRPr="00471F32">
        <w:rPr>
          <w:rFonts w:cs="Arial"/>
          <w:rtl/>
        </w:rPr>
        <w:t xml:space="preserve">صاحب الدين </w:t>
      </w:r>
      <w:r w:rsidRPr="00471F32">
        <w:rPr>
          <w:rFonts w:cs="Arial"/>
          <w:rtl/>
        </w:rPr>
        <w:t xml:space="preserve">إذا </w:t>
      </w:r>
      <w:r w:rsidR="00D0681D" w:rsidRPr="00471F32">
        <w:rPr>
          <w:rFonts w:cs="Arial"/>
          <w:rtl/>
        </w:rPr>
        <w:t xml:space="preserve">كان </w:t>
      </w:r>
      <w:r w:rsidRPr="00471F32">
        <w:rPr>
          <w:rFonts w:cs="Arial"/>
          <w:rtl/>
        </w:rPr>
        <w:t>راضيا</w:t>
      </w:r>
      <w:r w:rsidR="00D0681D">
        <w:rPr>
          <w:rFonts w:cs="Arial" w:hint="cs"/>
          <w:rtl/>
        </w:rPr>
        <w:t>ً</w:t>
      </w:r>
      <w:r w:rsidRPr="00471F32">
        <w:rPr>
          <w:rFonts w:cs="Arial"/>
          <w:rtl/>
        </w:rPr>
        <w:t xml:space="preserve"> </w:t>
      </w:r>
      <w:r w:rsidR="00BD58FC">
        <w:rPr>
          <w:rFonts w:cs="Arial" w:hint="cs"/>
          <w:rtl/>
        </w:rPr>
        <w:t>فالرضا</w:t>
      </w:r>
      <w:r w:rsidRPr="00471F32">
        <w:rPr>
          <w:rFonts w:cs="Arial"/>
          <w:rtl/>
        </w:rPr>
        <w:t xml:space="preserve"> ب</w:t>
      </w:r>
      <w:r w:rsidR="00BD58FC">
        <w:rPr>
          <w:rFonts w:cs="Arial" w:hint="cs"/>
          <w:rtl/>
        </w:rPr>
        <w:t>ال</w:t>
      </w:r>
      <w:r w:rsidRPr="00471F32">
        <w:rPr>
          <w:rFonts w:cs="Arial"/>
          <w:rtl/>
        </w:rPr>
        <w:t xml:space="preserve">تصرف لا يفرق فيه بين المستغرق وغير المستغرق، </w:t>
      </w:r>
      <w:r w:rsidR="00BD58FC">
        <w:rPr>
          <w:rFonts w:cs="Arial" w:hint="cs"/>
          <w:rtl/>
        </w:rPr>
        <w:t>و</w:t>
      </w:r>
      <w:r w:rsidRPr="00471F32">
        <w:rPr>
          <w:rFonts w:cs="Arial"/>
          <w:rtl/>
        </w:rPr>
        <w:t xml:space="preserve">معنى ذلك أنه </w:t>
      </w:r>
      <w:r w:rsidR="00BD58FC">
        <w:rPr>
          <w:rFonts w:cs="Arial" w:hint="cs"/>
          <w:rtl/>
        </w:rPr>
        <w:t>مشمول</w:t>
      </w:r>
      <w:r w:rsidRPr="00471F32">
        <w:rPr>
          <w:rFonts w:cs="Arial"/>
          <w:rtl/>
        </w:rPr>
        <w:t xml:space="preserve"> </w:t>
      </w:r>
      <w:r w:rsidR="00BD58FC">
        <w:rPr>
          <w:rFonts w:cs="Arial" w:hint="cs"/>
          <w:rtl/>
        </w:rPr>
        <w:t>ب</w:t>
      </w:r>
      <w:r w:rsidRPr="00471F32">
        <w:rPr>
          <w:rFonts w:cs="Arial"/>
          <w:rtl/>
        </w:rPr>
        <w:t xml:space="preserve">قوله عليه السلام في الرواية المعتبرة التي ذكرها في الوسائل (رض)، </w:t>
      </w:r>
      <w:r w:rsidR="00140173">
        <w:rPr>
          <w:rFonts w:cs="Arial" w:hint="cs"/>
          <w:rtl/>
        </w:rPr>
        <w:t xml:space="preserve">الرواية الثالثة من </w:t>
      </w:r>
      <w:r w:rsidR="00140173" w:rsidRPr="00A91D39">
        <w:rPr>
          <w:rFonts w:cs="Arial"/>
          <w:rtl/>
        </w:rPr>
        <w:t xml:space="preserve">الباب </w:t>
      </w:r>
      <w:r w:rsidR="00140173">
        <w:rPr>
          <w:rFonts w:cs="Arial" w:hint="cs"/>
          <w:rtl/>
        </w:rPr>
        <w:t>الأول</w:t>
      </w:r>
      <w:r w:rsidR="00140173" w:rsidRPr="00A91D39">
        <w:rPr>
          <w:rFonts w:cs="Arial"/>
          <w:rtl/>
        </w:rPr>
        <w:t xml:space="preserve"> من أبواب </w:t>
      </w:r>
      <w:r w:rsidR="00140173">
        <w:rPr>
          <w:rFonts w:cs="Arial" w:hint="cs"/>
          <w:rtl/>
        </w:rPr>
        <w:t>القصاص</w:t>
      </w:r>
      <w:r w:rsidR="00140173" w:rsidRPr="00A91D39">
        <w:rPr>
          <w:rFonts w:cs="Arial"/>
          <w:rtl/>
        </w:rPr>
        <w:t xml:space="preserve"> </w:t>
      </w:r>
      <w:r w:rsidR="00140173">
        <w:rPr>
          <w:rFonts w:cs="Arial" w:hint="cs"/>
          <w:rtl/>
        </w:rPr>
        <w:t>الصدوق</w:t>
      </w:r>
      <w:r w:rsidR="00140173" w:rsidRPr="00A91D39">
        <w:rPr>
          <w:rFonts w:cs="Arial"/>
          <w:rtl/>
        </w:rPr>
        <w:t xml:space="preserve"> (رض) بإسناده عن </w:t>
      </w:r>
      <w:r w:rsidR="00140173">
        <w:rPr>
          <w:rFonts w:cs="Arial" w:hint="cs"/>
          <w:rtl/>
        </w:rPr>
        <w:t>زرعة</w:t>
      </w:r>
      <w:r w:rsidR="00140173" w:rsidRPr="00A91D39">
        <w:rPr>
          <w:rFonts w:cs="Arial"/>
          <w:rtl/>
        </w:rPr>
        <w:t xml:space="preserve"> وكذلك عن سماعة </w:t>
      </w:r>
      <w:r w:rsidR="00140173" w:rsidRPr="00A91D39">
        <w:rPr>
          <w:rFonts w:cs="Arial"/>
          <w:b/>
          <w:bCs/>
          <w:rtl/>
        </w:rPr>
        <w:t xml:space="preserve">عن </w:t>
      </w:r>
      <w:r w:rsidR="00140173" w:rsidRPr="003D3E16">
        <w:rPr>
          <w:rFonts w:cs="Arial" w:hint="cs"/>
          <w:b/>
          <w:bCs/>
          <w:rtl/>
        </w:rPr>
        <w:t>أ</w:t>
      </w:r>
      <w:r w:rsidR="00140173" w:rsidRPr="00A91D39">
        <w:rPr>
          <w:rFonts w:cs="Arial"/>
          <w:b/>
          <w:bCs/>
          <w:rtl/>
        </w:rPr>
        <w:t>بي عبد</w:t>
      </w:r>
      <w:r w:rsidR="00140173" w:rsidRPr="003D3E16">
        <w:rPr>
          <w:rFonts w:cs="Arial" w:hint="cs"/>
          <w:b/>
          <w:bCs/>
          <w:rtl/>
        </w:rPr>
        <w:t xml:space="preserve"> </w:t>
      </w:r>
      <w:r w:rsidR="00140173" w:rsidRPr="00A91D39">
        <w:rPr>
          <w:rFonts w:cs="Arial"/>
          <w:b/>
          <w:bCs/>
          <w:rtl/>
        </w:rPr>
        <w:t xml:space="preserve">الله (ع) </w:t>
      </w:r>
      <w:r w:rsidR="00140173" w:rsidRPr="003D3E16">
        <w:rPr>
          <w:rFonts w:cs="Arial" w:hint="cs"/>
          <w:b/>
          <w:bCs/>
          <w:rtl/>
        </w:rPr>
        <w:t>عن</w:t>
      </w:r>
      <w:r w:rsidR="00140173" w:rsidRPr="00A91D39">
        <w:rPr>
          <w:rFonts w:cs="Arial"/>
          <w:b/>
          <w:bCs/>
          <w:rtl/>
        </w:rPr>
        <w:t xml:space="preserve"> رسول الله (ص) قال</w:t>
      </w:r>
      <w:r w:rsidR="00140173" w:rsidRPr="003D3E16">
        <w:rPr>
          <w:rFonts w:cs="Arial" w:hint="cs"/>
          <w:b/>
          <w:bCs/>
          <w:rtl/>
        </w:rPr>
        <w:t>:</w:t>
      </w:r>
      <w:r w:rsidR="00140173" w:rsidRPr="00A91D39">
        <w:rPr>
          <w:rFonts w:cs="Arial"/>
          <w:b/>
          <w:bCs/>
          <w:rtl/>
        </w:rPr>
        <w:t xml:space="preserve"> من كانت عنده أمانة </w:t>
      </w:r>
      <w:proofErr w:type="spellStart"/>
      <w:r w:rsidR="00140173" w:rsidRPr="00A91D39">
        <w:rPr>
          <w:rFonts w:cs="Arial"/>
          <w:b/>
          <w:bCs/>
          <w:rtl/>
        </w:rPr>
        <w:t>فليؤدها</w:t>
      </w:r>
      <w:proofErr w:type="spellEnd"/>
      <w:r w:rsidR="00140173" w:rsidRPr="00A91D39">
        <w:rPr>
          <w:rFonts w:cs="Arial"/>
          <w:b/>
          <w:bCs/>
          <w:rtl/>
        </w:rPr>
        <w:t xml:space="preserve"> إلى من </w:t>
      </w:r>
      <w:r w:rsidR="00140173" w:rsidRPr="003D3E16">
        <w:rPr>
          <w:rFonts w:cs="Arial" w:hint="cs"/>
          <w:b/>
          <w:bCs/>
          <w:rtl/>
        </w:rPr>
        <w:t>ا</w:t>
      </w:r>
      <w:r w:rsidR="00140173" w:rsidRPr="00A91D39">
        <w:rPr>
          <w:rFonts w:cs="Arial"/>
          <w:b/>
          <w:bCs/>
          <w:rtl/>
        </w:rPr>
        <w:t>ئتمنه عليها ف</w:t>
      </w:r>
      <w:r w:rsidR="00140173" w:rsidRPr="003D3E16">
        <w:rPr>
          <w:rFonts w:cs="Arial" w:hint="cs"/>
          <w:b/>
          <w:bCs/>
          <w:rtl/>
        </w:rPr>
        <w:t>إ</w:t>
      </w:r>
      <w:r w:rsidR="00140173" w:rsidRPr="00A91D39">
        <w:rPr>
          <w:rFonts w:cs="Arial"/>
          <w:b/>
          <w:bCs/>
          <w:rtl/>
        </w:rPr>
        <w:t>نه لا يحل دم امر</w:t>
      </w:r>
      <w:r w:rsidR="00140173" w:rsidRPr="003D3E16">
        <w:rPr>
          <w:rFonts w:cs="Arial" w:hint="cs"/>
          <w:b/>
          <w:bCs/>
          <w:rtl/>
        </w:rPr>
        <w:t>ئ</w:t>
      </w:r>
      <w:r w:rsidR="00140173" w:rsidRPr="00A91D39">
        <w:rPr>
          <w:rFonts w:cs="Arial"/>
          <w:b/>
          <w:bCs/>
          <w:rtl/>
        </w:rPr>
        <w:t xml:space="preserve"> مسلم ولا ماله إلا بطيب</w:t>
      </w:r>
      <w:r w:rsidR="00140173" w:rsidRPr="003D3E16">
        <w:rPr>
          <w:rFonts w:cs="Arial" w:hint="cs"/>
          <w:b/>
          <w:bCs/>
          <w:rtl/>
        </w:rPr>
        <w:t>ة</w:t>
      </w:r>
      <w:r w:rsidR="00140173" w:rsidRPr="00A91D39">
        <w:rPr>
          <w:rFonts w:cs="Arial"/>
          <w:b/>
          <w:bCs/>
          <w:rtl/>
        </w:rPr>
        <w:t xml:space="preserve"> نفسه</w:t>
      </w:r>
      <w:r w:rsidR="00140173" w:rsidRPr="003D3E16">
        <w:rPr>
          <w:rFonts w:cs="Arial" w:hint="cs"/>
          <w:b/>
          <w:bCs/>
          <w:rtl/>
        </w:rPr>
        <w:t>.</w:t>
      </w:r>
    </w:p>
    <w:p w14:paraId="45A7A396" w14:textId="1D6E9C45" w:rsidR="009B337D" w:rsidRDefault="00471F32" w:rsidP="00471F32">
      <w:pPr>
        <w:rPr>
          <w:rFonts w:cs="Arial"/>
          <w:rtl/>
        </w:rPr>
      </w:pPr>
      <w:r w:rsidRPr="00471F32">
        <w:rPr>
          <w:rFonts w:cs="Arial"/>
          <w:rtl/>
        </w:rPr>
        <w:t xml:space="preserve">فقوله </w:t>
      </w:r>
      <w:r w:rsidR="001A56DD">
        <w:rPr>
          <w:rFonts w:cs="Arial" w:hint="cs"/>
          <w:rtl/>
        </w:rPr>
        <w:t>عليه السلام (</w:t>
      </w:r>
      <w:r w:rsidRPr="00471F32">
        <w:rPr>
          <w:rFonts w:cs="Arial"/>
          <w:rtl/>
        </w:rPr>
        <w:t xml:space="preserve">إلا </w:t>
      </w:r>
      <w:r w:rsidR="001A56DD">
        <w:rPr>
          <w:rFonts w:cs="Arial" w:hint="cs"/>
          <w:rtl/>
        </w:rPr>
        <w:t>ب</w:t>
      </w:r>
      <w:r w:rsidRPr="00471F32">
        <w:rPr>
          <w:rFonts w:cs="Arial"/>
          <w:rtl/>
        </w:rPr>
        <w:t>طيب</w:t>
      </w:r>
      <w:r w:rsidR="001A56DD">
        <w:rPr>
          <w:rFonts w:cs="Arial" w:hint="cs"/>
          <w:rtl/>
        </w:rPr>
        <w:t>ة</w:t>
      </w:r>
      <w:r w:rsidRPr="00471F32">
        <w:rPr>
          <w:rFonts w:cs="Arial"/>
          <w:rtl/>
        </w:rPr>
        <w:t xml:space="preserve"> نفس</w:t>
      </w:r>
      <w:r w:rsidR="001A56DD">
        <w:rPr>
          <w:rFonts w:cs="Arial" w:hint="cs"/>
          <w:rtl/>
        </w:rPr>
        <w:t>ه)</w:t>
      </w:r>
      <w:r w:rsidRPr="00471F32">
        <w:rPr>
          <w:rFonts w:cs="Arial"/>
          <w:rtl/>
        </w:rPr>
        <w:t xml:space="preserve"> مطلق شامل لمحل الكلام فيما إذا كان هناك دين أو </w:t>
      </w:r>
      <w:r w:rsidR="009B337D">
        <w:rPr>
          <w:rFonts w:cs="Arial" w:hint="cs"/>
          <w:rtl/>
        </w:rPr>
        <w:t>لا، مستغرقاً أو لا.</w:t>
      </w:r>
    </w:p>
    <w:p w14:paraId="0B810BBA" w14:textId="70AB9F4E" w:rsidR="00412D33" w:rsidRDefault="00471F32" w:rsidP="00471F32">
      <w:pPr>
        <w:rPr>
          <w:rFonts w:cs="Arial"/>
          <w:rtl/>
        </w:rPr>
      </w:pPr>
      <w:r w:rsidRPr="00471F32">
        <w:rPr>
          <w:rFonts w:cs="Arial"/>
          <w:rtl/>
        </w:rPr>
        <w:t xml:space="preserve"> فمقتضى </w:t>
      </w:r>
      <w:r w:rsidR="000045C1">
        <w:rPr>
          <w:rFonts w:cs="Arial" w:hint="cs"/>
          <w:rtl/>
        </w:rPr>
        <w:t xml:space="preserve">ظاهر </w:t>
      </w:r>
      <w:r w:rsidRPr="00471F32">
        <w:rPr>
          <w:rFonts w:cs="Arial"/>
          <w:rtl/>
        </w:rPr>
        <w:t xml:space="preserve">الآية الشريفة </w:t>
      </w:r>
      <w:r w:rsidR="000045C1">
        <w:rPr>
          <w:rFonts w:cs="Arial" w:hint="cs"/>
          <w:rtl/>
        </w:rPr>
        <w:t xml:space="preserve">أن </w:t>
      </w:r>
      <w:r w:rsidRPr="00471F32">
        <w:rPr>
          <w:rFonts w:cs="Arial"/>
          <w:rtl/>
        </w:rPr>
        <w:t>الدين مملوك لصاحب الدين</w:t>
      </w:r>
      <w:r w:rsidR="000045C1">
        <w:rPr>
          <w:rFonts w:cs="Arial" w:hint="cs"/>
          <w:rtl/>
        </w:rPr>
        <w:t xml:space="preserve">، </w:t>
      </w:r>
      <w:r w:rsidR="006E5109">
        <w:rPr>
          <w:rFonts w:cs="Arial" w:hint="cs"/>
          <w:rtl/>
        </w:rPr>
        <w:t>و</w:t>
      </w:r>
      <w:r w:rsidRPr="00471F32">
        <w:rPr>
          <w:rFonts w:cs="Arial"/>
          <w:rtl/>
        </w:rPr>
        <w:t>رسول الله (ص) جعل المال في حكم الدم ليس فقط بي</w:t>
      </w:r>
      <w:r w:rsidR="006E5109">
        <w:rPr>
          <w:rFonts w:cs="Arial" w:hint="cs"/>
          <w:rtl/>
        </w:rPr>
        <w:t>ّ</w:t>
      </w:r>
      <w:r w:rsidRPr="00471F32">
        <w:rPr>
          <w:rFonts w:cs="Arial"/>
          <w:rtl/>
        </w:rPr>
        <w:t xml:space="preserve">ن حكم الدم بل بيان أهمية المال، </w:t>
      </w:r>
      <w:r w:rsidR="00412D33">
        <w:rPr>
          <w:rFonts w:cs="Arial" w:hint="cs"/>
          <w:rtl/>
        </w:rPr>
        <w:t>فال</w:t>
      </w:r>
      <w:r w:rsidRPr="00471F32">
        <w:rPr>
          <w:rFonts w:cs="Arial"/>
          <w:rtl/>
        </w:rPr>
        <w:t xml:space="preserve">مال بدون </w:t>
      </w:r>
      <w:r w:rsidR="00412D33">
        <w:rPr>
          <w:rFonts w:cs="Arial" w:hint="cs"/>
          <w:rtl/>
        </w:rPr>
        <w:t>إ</w:t>
      </w:r>
      <w:r w:rsidRPr="00471F32">
        <w:rPr>
          <w:rFonts w:cs="Arial"/>
          <w:rtl/>
        </w:rPr>
        <w:t xml:space="preserve">ذن المالك كالدم بدون </w:t>
      </w:r>
      <w:r w:rsidR="00412D33">
        <w:rPr>
          <w:rFonts w:cs="Arial" w:hint="cs"/>
          <w:rtl/>
        </w:rPr>
        <w:t>إ</w:t>
      </w:r>
      <w:r w:rsidRPr="00471F32">
        <w:rPr>
          <w:rFonts w:cs="Arial"/>
          <w:rtl/>
        </w:rPr>
        <w:t xml:space="preserve">ذن صاحب الدم، </w:t>
      </w:r>
      <w:r w:rsidR="00412D33">
        <w:rPr>
          <w:rFonts w:cs="Arial" w:hint="cs"/>
          <w:rtl/>
        </w:rPr>
        <w:t>ولعله</w:t>
      </w:r>
      <w:r w:rsidRPr="00471F32">
        <w:rPr>
          <w:rFonts w:cs="Arial"/>
          <w:rtl/>
        </w:rPr>
        <w:t xml:space="preserve"> من هذا استفاد (رض) أنه إن كان راضياً بالقلب يعني هذا المالك مالك الدين إن كان راضياً بطيب نفسه فحينئذٍ يجوز له التصرف</w:t>
      </w:r>
      <w:r w:rsidR="00412D33">
        <w:rPr>
          <w:rFonts w:cs="Arial" w:hint="cs"/>
          <w:rtl/>
        </w:rPr>
        <w:t>.</w:t>
      </w:r>
    </w:p>
    <w:p w14:paraId="75EB9398" w14:textId="77777777" w:rsidR="000D61E3" w:rsidRDefault="00471F32" w:rsidP="00471F32">
      <w:pPr>
        <w:rPr>
          <w:rFonts w:cs="Arial"/>
          <w:rtl/>
        </w:rPr>
      </w:pPr>
      <w:r w:rsidRPr="00471F32">
        <w:rPr>
          <w:rFonts w:cs="Arial"/>
          <w:rtl/>
        </w:rPr>
        <w:t xml:space="preserve">  وكذلك </w:t>
      </w:r>
      <w:r w:rsidR="000D61E3">
        <w:rPr>
          <w:rFonts w:cs="Arial" w:hint="cs"/>
          <w:rtl/>
        </w:rPr>
        <w:t>ال</w:t>
      </w:r>
      <w:r w:rsidRPr="00471F32">
        <w:rPr>
          <w:rFonts w:cs="Arial"/>
          <w:rtl/>
        </w:rPr>
        <w:t xml:space="preserve">رواية </w:t>
      </w:r>
      <w:r w:rsidR="000D61E3">
        <w:rPr>
          <w:rFonts w:cs="Arial" w:hint="cs"/>
          <w:rtl/>
        </w:rPr>
        <w:t>ال</w:t>
      </w:r>
      <w:r w:rsidRPr="00471F32">
        <w:rPr>
          <w:rFonts w:cs="Arial"/>
          <w:rtl/>
        </w:rPr>
        <w:t xml:space="preserve">ثالثة </w:t>
      </w:r>
      <w:r w:rsidR="000D61E3">
        <w:rPr>
          <w:rFonts w:cs="Arial" w:hint="cs"/>
          <w:rtl/>
        </w:rPr>
        <w:t xml:space="preserve">من الباب الثالث من أبواب مكان المصلي </w:t>
      </w:r>
      <w:r w:rsidRPr="00471F32">
        <w:rPr>
          <w:rFonts w:cs="Arial"/>
          <w:rtl/>
        </w:rPr>
        <w:t>مرسلة في تحف العقول ولكن تدل على ما ندعي</w:t>
      </w:r>
      <w:r w:rsidR="000D61E3">
        <w:rPr>
          <w:rFonts w:cs="Arial" w:hint="cs"/>
          <w:rtl/>
        </w:rPr>
        <w:t>:</w:t>
      </w:r>
    </w:p>
    <w:p w14:paraId="75E11FE4" w14:textId="3AFC936E" w:rsidR="000D61E3" w:rsidRPr="00E6125F" w:rsidRDefault="00471F32" w:rsidP="00471F32">
      <w:pPr>
        <w:rPr>
          <w:rFonts w:cs="Arial"/>
          <w:b/>
          <w:bCs/>
          <w:rtl/>
        </w:rPr>
      </w:pPr>
      <w:r w:rsidRPr="00471F32">
        <w:rPr>
          <w:rFonts w:cs="Arial"/>
          <w:b/>
          <w:bCs/>
          <w:rtl/>
        </w:rPr>
        <w:t xml:space="preserve"> أن </w:t>
      </w:r>
      <w:r w:rsidR="00E6125F" w:rsidRPr="00471F32">
        <w:rPr>
          <w:rFonts w:cs="Arial"/>
          <w:b/>
          <w:bCs/>
          <w:rtl/>
        </w:rPr>
        <w:t xml:space="preserve">رسول الله </w:t>
      </w:r>
      <w:r w:rsidR="00E6125F" w:rsidRPr="00E6125F">
        <w:rPr>
          <w:rFonts w:cs="Arial" w:hint="cs"/>
          <w:b/>
          <w:bCs/>
          <w:rtl/>
        </w:rPr>
        <w:t xml:space="preserve">صلّى الله عليه وآله </w:t>
      </w:r>
      <w:r w:rsidRPr="00471F32">
        <w:rPr>
          <w:rFonts w:cs="Arial"/>
          <w:b/>
          <w:bCs/>
          <w:rtl/>
        </w:rPr>
        <w:t xml:space="preserve">قال في خطبة الوداع أيها الناس </w:t>
      </w:r>
      <w:r w:rsidR="00E6125F">
        <w:rPr>
          <w:rFonts w:cs="Arial" w:hint="cs"/>
          <w:b/>
          <w:bCs/>
          <w:rtl/>
        </w:rPr>
        <w:t>إ</w:t>
      </w:r>
      <w:r w:rsidRPr="00471F32">
        <w:rPr>
          <w:rFonts w:cs="Arial"/>
          <w:b/>
          <w:bCs/>
          <w:rtl/>
        </w:rPr>
        <w:t xml:space="preserve">نما المؤمنون </w:t>
      </w:r>
      <w:r w:rsidR="00E6125F">
        <w:rPr>
          <w:rFonts w:cs="Arial" w:hint="cs"/>
          <w:b/>
          <w:bCs/>
          <w:rtl/>
        </w:rPr>
        <w:t>أ</w:t>
      </w:r>
      <w:r w:rsidRPr="00471F32">
        <w:rPr>
          <w:rFonts w:cs="Arial"/>
          <w:b/>
          <w:bCs/>
          <w:rtl/>
        </w:rPr>
        <w:t>خوة فلا يحل لمؤمن مال أخيه إلا عن طيب نفس</w:t>
      </w:r>
      <w:r w:rsidR="000D61E3" w:rsidRPr="00E6125F">
        <w:rPr>
          <w:rFonts w:cs="Arial" w:hint="cs"/>
          <w:b/>
          <w:bCs/>
          <w:rtl/>
        </w:rPr>
        <w:t xml:space="preserve"> من</w:t>
      </w:r>
      <w:r w:rsidRPr="00471F32">
        <w:rPr>
          <w:rFonts w:cs="Arial"/>
          <w:b/>
          <w:bCs/>
          <w:rtl/>
        </w:rPr>
        <w:t>ه</w:t>
      </w:r>
      <w:r w:rsidR="000D61E3" w:rsidRPr="00E6125F">
        <w:rPr>
          <w:rFonts w:cs="Arial" w:hint="cs"/>
          <w:b/>
          <w:bCs/>
          <w:rtl/>
        </w:rPr>
        <w:t>.</w:t>
      </w:r>
    </w:p>
    <w:p w14:paraId="586FFCF0" w14:textId="5B476F3C" w:rsidR="00675B4C" w:rsidRDefault="00471F32" w:rsidP="00471F32">
      <w:pPr>
        <w:rPr>
          <w:rFonts w:cs="Arial"/>
          <w:rtl/>
        </w:rPr>
      </w:pPr>
      <w:r w:rsidRPr="00471F32">
        <w:rPr>
          <w:rFonts w:cs="Arial"/>
          <w:rtl/>
        </w:rPr>
        <w:t xml:space="preserve"> فهذه </w:t>
      </w:r>
      <w:r w:rsidR="00DC4D23">
        <w:rPr>
          <w:rFonts w:cs="Arial" w:hint="cs"/>
          <w:rtl/>
        </w:rPr>
        <w:t>ال</w:t>
      </w:r>
      <w:r w:rsidRPr="00471F32">
        <w:rPr>
          <w:rFonts w:cs="Arial"/>
          <w:rtl/>
        </w:rPr>
        <w:t xml:space="preserve">رواية أيضاً </w:t>
      </w:r>
      <w:r w:rsidR="00DC4D23">
        <w:rPr>
          <w:rFonts w:cs="Arial" w:hint="cs"/>
          <w:rtl/>
        </w:rPr>
        <w:t>م</w:t>
      </w:r>
      <w:r w:rsidRPr="00471F32">
        <w:rPr>
          <w:rFonts w:cs="Arial"/>
          <w:rtl/>
        </w:rPr>
        <w:t>ؤيد</w:t>
      </w:r>
      <w:r w:rsidR="00DC4D23">
        <w:rPr>
          <w:rFonts w:cs="Arial" w:hint="cs"/>
          <w:rtl/>
        </w:rPr>
        <w:t>ة</w:t>
      </w:r>
      <w:r w:rsidRPr="00471F32">
        <w:rPr>
          <w:rFonts w:cs="Arial"/>
          <w:rtl/>
        </w:rPr>
        <w:t xml:space="preserve"> باعتبار </w:t>
      </w:r>
      <w:r w:rsidR="00DC4D23">
        <w:rPr>
          <w:rFonts w:cs="Arial" w:hint="cs"/>
          <w:rtl/>
        </w:rPr>
        <w:t xml:space="preserve">ضعف </w:t>
      </w:r>
      <w:r w:rsidRPr="00471F32">
        <w:rPr>
          <w:rFonts w:cs="Arial"/>
          <w:rtl/>
        </w:rPr>
        <w:t xml:space="preserve">السند والعمدة في ذلك الرواية الأولى أن طيب النفس هو </w:t>
      </w:r>
      <w:r w:rsidR="00675B4C">
        <w:rPr>
          <w:rFonts w:cs="Arial" w:hint="cs"/>
          <w:rtl/>
        </w:rPr>
        <w:t xml:space="preserve">الذي </w:t>
      </w:r>
      <w:r w:rsidRPr="00471F32">
        <w:rPr>
          <w:rFonts w:cs="Arial"/>
          <w:rtl/>
        </w:rPr>
        <w:t>يحلل للإنسان التصرف إذا كان الدائن راضيا</w:t>
      </w:r>
      <w:r w:rsidR="00675B4C">
        <w:rPr>
          <w:rFonts w:cs="Arial" w:hint="cs"/>
          <w:rtl/>
        </w:rPr>
        <w:t>ً</w:t>
      </w:r>
      <w:r w:rsidRPr="00471F32">
        <w:rPr>
          <w:rFonts w:cs="Arial"/>
          <w:rtl/>
        </w:rPr>
        <w:t xml:space="preserve"> من قلبه </w:t>
      </w:r>
      <w:r w:rsidR="00675B4C">
        <w:rPr>
          <w:rFonts w:cs="Arial" w:hint="cs"/>
          <w:rtl/>
        </w:rPr>
        <w:t>ف</w:t>
      </w:r>
      <w:r w:rsidRPr="00471F32">
        <w:rPr>
          <w:rFonts w:cs="Arial"/>
          <w:rtl/>
        </w:rPr>
        <w:t>لا مانع من التصرف</w:t>
      </w:r>
      <w:r w:rsidR="00675B4C">
        <w:rPr>
          <w:rFonts w:cs="Arial" w:hint="cs"/>
          <w:rtl/>
        </w:rPr>
        <w:t>.</w:t>
      </w:r>
    </w:p>
    <w:p w14:paraId="3FED30BF" w14:textId="77777777" w:rsidR="00214469" w:rsidRDefault="00471F32" w:rsidP="00471F32">
      <w:pPr>
        <w:rPr>
          <w:rFonts w:cs="Arial"/>
          <w:rtl/>
        </w:rPr>
      </w:pPr>
      <w:r w:rsidRPr="00471F32">
        <w:rPr>
          <w:rFonts w:cs="Arial"/>
          <w:rtl/>
        </w:rPr>
        <w:t xml:space="preserve"> كما أنه أفاد (رض) في نفس هذه المسألة قال إذا كان بعض الورثة صغار</w:t>
      </w:r>
      <w:r w:rsidR="00675B4C">
        <w:rPr>
          <w:rFonts w:cs="Arial" w:hint="cs"/>
          <w:rtl/>
        </w:rPr>
        <w:t>اً</w:t>
      </w:r>
      <w:r w:rsidRPr="00471F32">
        <w:rPr>
          <w:rFonts w:cs="Arial"/>
          <w:rtl/>
        </w:rPr>
        <w:t xml:space="preserve"> </w:t>
      </w:r>
      <w:r w:rsidR="00675B4C">
        <w:rPr>
          <w:rFonts w:cs="Arial" w:hint="cs"/>
          <w:rtl/>
        </w:rPr>
        <w:t>ف</w:t>
      </w:r>
      <w:r w:rsidRPr="00471F32">
        <w:rPr>
          <w:rFonts w:cs="Arial"/>
          <w:rtl/>
        </w:rPr>
        <w:t xml:space="preserve">لا يجوز التصرف فيه بدون </w:t>
      </w:r>
      <w:r w:rsidR="00675B4C">
        <w:rPr>
          <w:rFonts w:cs="Arial" w:hint="cs"/>
          <w:rtl/>
        </w:rPr>
        <w:t>إ</w:t>
      </w:r>
      <w:r w:rsidRPr="00471F32">
        <w:rPr>
          <w:rFonts w:cs="Arial"/>
          <w:rtl/>
        </w:rPr>
        <w:t xml:space="preserve">ذنهم أو </w:t>
      </w:r>
      <w:r w:rsidR="00675B4C">
        <w:rPr>
          <w:rFonts w:cs="Arial" w:hint="cs"/>
          <w:rtl/>
        </w:rPr>
        <w:t>إ</w:t>
      </w:r>
      <w:r w:rsidRPr="00471F32">
        <w:rPr>
          <w:rFonts w:cs="Arial"/>
          <w:rtl/>
        </w:rPr>
        <w:t>ذن الحاكم الشرعي إذا كان هناك ضرورة تقتضي التصرف و</w:t>
      </w:r>
      <w:r w:rsidR="00214469">
        <w:rPr>
          <w:rFonts w:cs="Arial" w:hint="cs"/>
          <w:rtl/>
        </w:rPr>
        <w:t xml:space="preserve">بما أنه </w:t>
      </w:r>
      <w:r w:rsidRPr="00471F32">
        <w:rPr>
          <w:rFonts w:cs="Arial"/>
          <w:rtl/>
        </w:rPr>
        <w:t xml:space="preserve">لا يجوز التصرف في مال الصغير أو مال الغائب من الورثة بدون اذنه، فحينئذٍ </w:t>
      </w:r>
      <w:r w:rsidR="00214469">
        <w:rPr>
          <w:rFonts w:cs="Arial" w:hint="cs"/>
          <w:rtl/>
        </w:rPr>
        <w:t xml:space="preserve">إذن </w:t>
      </w:r>
      <w:r w:rsidRPr="00471F32">
        <w:rPr>
          <w:rFonts w:cs="Arial"/>
          <w:rtl/>
        </w:rPr>
        <w:t>ولي أمر المسلمين يقوم مقامه مع حضوره وغيبته لا يفرق في ذلك، على كل حال هذا كله واضح</w:t>
      </w:r>
      <w:r w:rsidR="00214469">
        <w:rPr>
          <w:rFonts w:cs="Arial" w:hint="cs"/>
          <w:rtl/>
        </w:rPr>
        <w:t>.</w:t>
      </w:r>
    </w:p>
    <w:p w14:paraId="377A5730" w14:textId="77777777" w:rsidR="00355143" w:rsidRDefault="00471F32" w:rsidP="00471F32">
      <w:pPr>
        <w:rPr>
          <w:rFonts w:cs="Arial"/>
          <w:rtl/>
        </w:rPr>
      </w:pPr>
      <w:r w:rsidRPr="00471F32">
        <w:rPr>
          <w:rFonts w:cs="Arial"/>
          <w:rtl/>
        </w:rPr>
        <w:lastRenderedPageBreak/>
        <w:t xml:space="preserve">ولكن السيد الأعظم (رض) على ما جاء في </w:t>
      </w:r>
      <w:proofErr w:type="spellStart"/>
      <w:r w:rsidRPr="00471F32">
        <w:rPr>
          <w:rFonts w:cs="Arial"/>
          <w:rtl/>
        </w:rPr>
        <w:t>تقريراته</w:t>
      </w:r>
      <w:proofErr w:type="spellEnd"/>
      <w:r w:rsidRPr="00471F32">
        <w:rPr>
          <w:rFonts w:cs="Arial"/>
          <w:rtl/>
        </w:rPr>
        <w:t xml:space="preserve"> قال (رض) المال يجوز التصرف فيه من طيب نفس الإنسان واستدل على ذلك بسيرة المتشرعة وكذلك استدل بأنه مسلّم من قبل الشارع المقدس فلا يجوز التصرف إلا برضاه، وأما في البيع الفضولي </w:t>
      </w:r>
      <w:r w:rsidR="00355143">
        <w:rPr>
          <w:rFonts w:cs="Arial" w:hint="cs"/>
          <w:rtl/>
        </w:rPr>
        <w:t>ف</w:t>
      </w:r>
      <w:r w:rsidRPr="00471F32">
        <w:rPr>
          <w:rFonts w:cs="Arial"/>
          <w:rtl/>
        </w:rPr>
        <w:t>لم يكتف</w:t>
      </w:r>
      <w:r w:rsidR="00355143">
        <w:rPr>
          <w:rFonts w:cs="Arial" w:hint="cs"/>
          <w:rtl/>
        </w:rPr>
        <w:t>ِ</w:t>
      </w:r>
      <w:r w:rsidRPr="00471F32">
        <w:rPr>
          <w:rFonts w:cs="Arial"/>
          <w:rtl/>
        </w:rPr>
        <w:t xml:space="preserve"> برضا المالك للبيع الفضولي بل اشترط أن يكون </w:t>
      </w:r>
      <w:r w:rsidR="00355143">
        <w:rPr>
          <w:rFonts w:cs="Arial" w:hint="cs"/>
          <w:rtl/>
        </w:rPr>
        <w:t>إ</w:t>
      </w:r>
      <w:r w:rsidRPr="00471F32">
        <w:rPr>
          <w:rFonts w:cs="Arial"/>
          <w:rtl/>
        </w:rPr>
        <w:t>ذناً صريحاً</w:t>
      </w:r>
      <w:r w:rsidR="00355143">
        <w:rPr>
          <w:rFonts w:cs="Arial" w:hint="cs"/>
          <w:rtl/>
        </w:rPr>
        <w:t>.</w:t>
      </w:r>
    </w:p>
    <w:p w14:paraId="66BF243C" w14:textId="1474618D" w:rsidR="008447BF" w:rsidRDefault="00471F32" w:rsidP="00471F32">
      <w:pPr>
        <w:rPr>
          <w:rFonts w:cs="Arial"/>
          <w:rtl/>
        </w:rPr>
      </w:pPr>
      <w:r w:rsidRPr="00471F32">
        <w:rPr>
          <w:rFonts w:cs="Arial"/>
          <w:rtl/>
        </w:rPr>
        <w:t xml:space="preserve"> ولم يتعرض في المقام لسبب </w:t>
      </w:r>
      <w:r w:rsidR="00355143">
        <w:rPr>
          <w:rFonts w:cs="Arial" w:hint="cs"/>
          <w:rtl/>
        </w:rPr>
        <w:t>ا</w:t>
      </w:r>
      <w:r w:rsidRPr="00471F32">
        <w:rPr>
          <w:rFonts w:cs="Arial"/>
          <w:rtl/>
        </w:rPr>
        <w:t xml:space="preserve">لتفرقة بين البيع الفضولي وبين </w:t>
      </w:r>
      <w:r w:rsidR="00355143">
        <w:rPr>
          <w:rFonts w:cs="Arial" w:hint="cs"/>
          <w:rtl/>
        </w:rPr>
        <w:t>إ</w:t>
      </w:r>
      <w:r w:rsidRPr="00471F32">
        <w:rPr>
          <w:rFonts w:cs="Arial"/>
          <w:rtl/>
        </w:rPr>
        <w:t xml:space="preserve">ذن في التصرف في المال، </w:t>
      </w:r>
      <w:r w:rsidR="00947E78">
        <w:rPr>
          <w:rFonts w:cs="Arial" w:hint="cs"/>
          <w:rtl/>
        </w:rPr>
        <w:t>ف</w:t>
      </w:r>
      <w:r w:rsidRPr="00471F32">
        <w:rPr>
          <w:rFonts w:cs="Arial"/>
          <w:rtl/>
        </w:rPr>
        <w:t>في المال جو</w:t>
      </w:r>
      <w:r w:rsidR="008447BF">
        <w:rPr>
          <w:rFonts w:cs="Arial" w:hint="cs"/>
          <w:rtl/>
        </w:rPr>
        <w:t>ّ</w:t>
      </w:r>
      <w:r w:rsidRPr="00471F32">
        <w:rPr>
          <w:rFonts w:cs="Arial"/>
          <w:rtl/>
        </w:rPr>
        <w:t xml:space="preserve">ز التصرف برضاه وأما </w:t>
      </w:r>
      <w:r w:rsidR="008447BF">
        <w:rPr>
          <w:rFonts w:cs="Arial" w:hint="cs"/>
          <w:rtl/>
        </w:rPr>
        <w:t>في ا</w:t>
      </w:r>
      <w:r w:rsidRPr="00471F32">
        <w:rPr>
          <w:rFonts w:cs="Arial"/>
          <w:rtl/>
        </w:rPr>
        <w:t>لبيع الفضولي فلم يحكم بصحة البيع إلا</w:t>
      </w:r>
      <w:r w:rsidR="008447BF">
        <w:rPr>
          <w:rFonts w:cs="Arial" w:hint="cs"/>
          <w:rtl/>
        </w:rPr>
        <w:t xml:space="preserve"> أن</w:t>
      </w:r>
      <w:r w:rsidRPr="00471F32">
        <w:rPr>
          <w:rFonts w:cs="Arial"/>
          <w:rtl/>
        </w:rPr>
        <w:t xml:space="preserve"> يكون هناك رضا صريح بلسان المالك، </w:t>
      </w:r>
      <w:r w:rsidR="00AF406F">
        <w:rPr>
          <w:rFonts w:cs="Arial" w:hint="cs"/>
          <w:rtl/>
        </w:rPr>
        <w:t>و</w:t>
      </w:r>
      <w:r w:rsidR="00AF406F" w:rsidRPr="00471F32">
        <w:rPr>
          <w:rFonts w:cs="Arial"/>
          <w:rtl/>
        </w:rPr>
        <w:t xml:space="preserve">لم </w:t>
      </w:r>
      <w:r w:rsidRPr="00471F32">
        <w:rPr>
          <w:rFonts w:cs="Arial"/>
          <w:rtl/>
        </w:rPr>
        <w:t xml:space="preserve">يتعرض </w:t>
      </w:r>
      <w:r w:rsidR="00AF406F" w:rsidRPr="00471F32">
        <w:rPr>
          <w:rFonts w:cs="Arial"/>
          <w:rtl/>
        </w:rPr>
        <w:t xml:space="preserve">هاهنا </w:t>
      </w:r>
      <w:r w:rsidRPr="00471F32">
        <w:rPr>
          <w:rFonts w:cs="Arial"/>
          <w:rtl/>
        </w:rPr>
        <w:t>(رض)</w:t>
      </w:r>
      <w:r w:rsidR="008447BF" w:rsidRPr="008447BF">
        <w:rPr>
          <w:rFonts w:cs="Arial"/>
          <w:rtl/>
        </w:rPr>
        <w:t xml:space="preserve"> </w:t>
      </w:r>
      <w:r w:rsidR="00AF406F">
        <w:rPr>
          <w:rFonts w:cs="Arial" w:hint="cs"/>
          <w:rtl/>
        </w:rPr>
        <w:t>ل</w:t>
      </w:r>
      <w:r w:rsidR="008447BF" w:rsidRPr="00471F32">
        <w:rPr>
          <w:rFonts w:cs="Arial"/>
          <w:rtl/>
        </w:rPr>
        <w:t>لدليل على ذلك</w:t>
      </w:r>
      <w:r w:rsidR="008447BF">
        <w:rPr>
          <w:rFonts w:cs="Arial" w:hint="cs"/>
          <w:rtl/>
        </w:rPr>
        <w:t>.</w:t>
      </w:r>
    </w:p>
    <w:p w14:paraId="63C76952" w14:textId="77777777" w:rsidR="00EE35E3" w:rsidRDefault="00471F32" w:rsidP="00471F32">
      <w:pPr>
        <w:rPr>
          <w:rFonts w:cs="Arial"/>
          <w:rtl/>
        </w:rPr>
      </w:pPr>
      <w:r w:rsidRPr="00471F32">
        <w:rPr>
          <w:rFonts w:cs="Arial"/>
          <w:rtl/>
        </w:rPr>
        <w:t xml:space="preserve"> في مقابل هذه الروايات التي قرأناها في خدمتكم رواية ذكرها السيد الأعظم (رض) من الاحتجاج</w:t>
      </w:r>
      <w:r w:rsidR="005C26D7">
        <w:rPr>
          <w:rFonts w:cs="Arial" w:hint="cs"/>
          <w:rtl/>
        </w:rPr>
        <w:t xml:space="preserve"> </w:t>
      </w:r>
      <w:r w:rsidRPr="00471F32">
        <w:rPr>
          <w:rFonts w:cs="Arial"/>
          <w:rtl/>
        </w:rPr>
        <w:t xml:space="preserve">قال (رض) إن صحت الرواية سنداً فلا يحل لأحد أن يتصرف في مال غيره بغير </w:t>
      </w:r>
      <w:r w:rsidR="005C26D7">
        <w:rPr>
          <w:rFonts w:cs="Arial" w:hint="cs"/>
          <w:rtl/>
        </w:rPr>
        <w:t>إ</w:t>
      </w:r>
      <w:r w:rsidRPr="00471F32">
        <w:rPr>
          <w:rFonts w:cs="Arial"/>
          <w:rtl/>
        </w:rPr>
        <w:t xml:space="preserve">ذنه، </w:t>
      </w:r>
      <w:r w:rsidR="005C26D7">
        <w:rPr>
          <w:rFonts w:cs="Arial" w:hint="cs"/>
          <w:rtl/>
        </w:rPr>
        <w:t>و</w:t>
      </w:r>
      <w:r w:rsidRPr="00471F32">
        <w:rPr>
          <w:rFonts w:cs="Arial"/>
          <w:rtl/>
        </w:rPr>
        <w:t>هذه الجملة جاء</w:t>
      </w:r>
      <w:r w:rsidR="005C26D7">
        <w:rPr>
          <w:rFonts w:cs="Arial" w:hint="cs"/>
          <w:rtl/>
        </w:rPr>
        <w:t>ت</w:t>
      </w:r>
      <w:r w:rsidRPr="00471F32">
        <w:rPr>
          <w:rFonts w:cs="Arial"/>
          <w:rtl/>
        </w:rPr>
        <w:t xml:space="preserve"> في التوقيع المروي عن ولي الله الأعظم (عج)</w:t>
      </w:r>
      <w:r w:rsidR="00EE35E3">
        <w:rPr>
          <w:rFonts w:cs="Arial" w:hint="cs"/>
          <w:rtl/>
        </w:rPr>
        <w:t>:</w:t>
      </w:r>
    </w:p>
    <w:p w14:paraId="742047BA" w14:textId="77777777" w:rsidR="00EE35E3" w:rsidRPr="00694376" w:rsidRDefault="00EE35E3" w:rsidP="00EE35E3">
      <w:pPr>
        <w:rPr>
          <w:rFonts w:cs="Arial"/>
          <w:b/>
          <w:bCs/>
          <w:rtl/>
        </w:rPr>
      </w:pPr>
      <w:r w:rsidRPr="00694376">
        <w:rPr>
          <w:rFonts w:cs="Arial" w:hint="cs"/>
          <w:b/>
          <w:bCs/>
          <w:rtl/>
        </w:rPr>
        <w:t>أ</w:t>
      </w:r>
      <w:r w:rsidRPr="00A91D39">
        <w:rPr>
          <w:rFonts w:cs="Arial"/>
          <w:b/>
          <w:bCs/>
          <w:rtl/>
        </w:rPr>
        <w:t xml:space="preserve">ما ما سألت عنه من أمر </w:t>
      </w:r>
      <w:r w:rsidRPr="00694376">
        <w:rPr>
          <w:rFonts w:cs="Arial" w:hint="cs"/>
          <w:b/>
          <w:bCs/>
          <w:rtl/>
        </w:rPr>
        <w:t>الضياع التي لناحيتنا</w:t>
      </w:r>
      <w:r w:rsidRPr="00A91D39">
        <w:rPr>
          <w:rFonts w:cs="Arial"/>
          <w:b/>
          <w:bCs/>
          <w:rtl/>
        </w:rPr>
        <w:t xml:space="preserve"> هل يجوز القيام ب</w:t>
      </w:r>
      <w:r w:rsidRPr="00694376">
        <w:rPr>
          <w:rFonts w:cs="Arial" w:hint="cs"/>
          <w:b/>
          <w:bCs/>
          <w:rtl/>
        </w:rPr>
        <w:t>ع</w:t>
      </w:r>
      <w:r w:rsidRPr="00A91D39">
        <w:rPr>
          <w:rFonts w:cs="Arial"/>
          <w:b/>
          <w:bCs/>
          <w:rtl/>
        </w:rPr>
        <w:t xml:space="preserve">مارتها وأداء الخراج </w:t>
      </w:r>
      <w:r w:rsidRPr="00694376">
        <w:rPr>
          <w:rFonts w:cs="Arial" w:hint="cs"/>
          <w:b/>
          <w:bCs/>
          <w:rtl/>
        </w:rPr>
        <w:t xml:space="preserve">منها </w:t>
      </w:r>
      <w:r w:rsidRPr="00A91D39">
        <w:rPr>
          <w:rFonts w:cs="Arial"/>
          <w:b/>
          <w:bCs/>
          <w:rtl/>
        </w:rPr>
        <w:t xml:space="preserve">وصرف ما يفضل من دخلها إلى </w:t>
      </w:r>
      <w:r w:rsidRPr="00694376">
        <w:rPr>
          <w:rFonts w:cs="Arial" w:hint="cs"/>
          <w:b/>
          <w:bCs/>
          <w:rtl/>
        </w:rPr>
        <w:t>الناحية</w:t>
      </w:r>
      <w:r w:rsidRPr="00A91D39">
        <w:rPr>
          <w:rFonts w:cs="Arial"/>
          <w:b/>
          <w:bCs/>
          <w:rtl/>
        </w:rPr>
        <w:t>.. فلا يحل ل</w:t>
      </w:r>
      <w:r w:rsidRPr="00694376">
        <w:rPr>
          <w:rFonts w:cs="Arial" w:hint="cs"/>
          <w:b/>
          <w:bCs/>
          <w:rtl/>
        </w:rPr>
        <w:t>أ</w:t>
      </w:r>
      <w:r w:rsidRPr="00A91D39">
        <w:rPr>
          <w:rFonts w:cs="Arial"/>
          <w:b/>
          <w:bCs/>
          <w:rtl/>
        </w:rPr>
        <w:t xml:space="preserve">حد أن يتصرف في مال غيره بغير </w:t>
      </w:r>
      <w:r w:rsidRPr="00694376">
        <w:rPr>
          <w:rFonts w:cs="Arial" w:hint="cs"/>
          <w:b/>
          <w:bCs/>
          <w:rtl/>
        </w:rPr>
        <w:t>إ</w:t>
      </w:r>
      <w:r w:rsidRPr="00A91D39">
        <w:rPr>
          <w:rFonts w:cs="Arial"/>
          <w:b/>
          <w:bCs/>
          <w:rtl/>
        </w:rPr>
        <w:t>ذنه</w:t>
      </w:r>
      <w:r w:rsidRPr="00694376">
        <w:rPr>
          <w:rFonts w:cs="Arial" w:hint="cs"/>
          <w:b/>
          <w:bCs/>
          <w:rtl/>
        </w:rPr>
        <w:t>.</w:t>
      </w:r>
    </w:p>
    <w:p w14:paraId="7D678070" w14:textId="77777777" w:rsidR="004A252F" w:rsidRDefault="00471F32" w:rsidP="00471F32">
      <w:pPr>
        <w:rPr>
          <w:rFonts w:cs="Arial"/>
          <w:rtl/>
        </w:rPr>
      </w:pPr>
      <w:r w:rsidRPr="00471F32">
        <w:rPr>
          <w:rFonts w:cs="Arial"/>
          <w:rtl/>
        </w:rPr>
        <w:t xml:space="preserve">مع أن تلك الرواية التي قرأناها في خدمتكم تكفي بطيب النفس، طيب النفس شيء مخفي بالقلب </w:t>
      </w:r>
      <w:r w:rsidR="00EE35E3">
        <w:rPr>
          <w:rFonts w:cs="Arial" w:hint="cs"/>
          <w:rtl/>
        </w:rPr>
        <w:t>وي</w:t>
      </w:r>
      <w:r w:rsidRPr="00471F32">
        <w:rPr>
          <w:rFonts w:cs="Arial"/>
          <w:rtl/>
        </w:rPr>
        <w:t xml:space="preserve">عرف طيب النفس </w:t>
      </w:r>
      <w:r w:rsidR="004A252F">
        <w:rPr>
          <w:rFonts w:cs="Arial" w:hint="cs"/>
          <w:rtl/>
        </w:rPr>
        <w:t>إ</w:t>
      </w:r>
      <w:r w:rsidRPr="00471F32">
        <w:rPr>
          <w:rFonts w:cs="Arial"/>
          <w:rtl/>
        </w:rPr>
        <w:t xml:space="preserve">ما بصراحة من صاحب </w:t>
      </w:r>
      <w:r w:rsidR="004A252F">
        <w:rPr>
          <w:rFonts w:cs="Arial" w:hint="cs"/>
          <w:rtl/>
        </w:rPr>
        <w:t>الشأن</w:t>
      </w:r>
      <w:r w:rsidRPr="00471F32">
        <w:rPr>
          <w:rFonts w:cs="Arial"/>
          <w:rtl/>
        </w:rPr>
        <w:t xml:space="preserve"> أو بالقرائن أو بالعلامات</w:t>
      </w:r>
      <w:r w:rsidR="004A252F">
        <w:rPr>
          <w:rFonts w:cs="Arial" w:hint="cs"/>
          <w:rtl/>
        </w:rPr>
        <w:t>.</w:t>
      </w:r>
    </w:p>
    <w:p w14:paraId="74807DDD" w14:textId="77777777" w:rsidR="00B54BFB" w:rsidRDefault="00471F32" w:rsidP="00471F32">
      <w:pPr>
        <w:rPr>
          <w:rFonts w:cs="Arial"/>
          <w:rtl/>
        </w:rPr>
      </w:pPr>
      <w:r w:rsidRPr="00471F32">
        <w:rPr>
          <w:rFonts w:cs="Arial"/>
          <w:rtl/>
        </w:rPr>
        <w:t xml:space="preserve"> ولكن</w:t>
      </w:r>
      <w:r w:rsidR="004A252F">
        <w:rPr>
          <w:rFonts w:cs="Arial" w:hint="cs"/>
          <w:rtl/>
        </w:rPr>
        <w:t>ه</w:t>
      </w:r>
      <w:r w:rsidRPr="00471F32">
        <w:rPr>
          <w:rFonts w:cs="Arial"/>
          <w:rtl/>
        </w:rPr>
        <w:t xml:space="preserve"> كما قلنا في خدمتكم اشترط في البيع الفضولي أن يكون هناك </w:t>
      </w:r>
      <w:r w:rsidR="004A252F">
        <w:rPr>
          <w:rFonts w:cs="Arial" w:hint="cs"/>
          <w:rtl/>
        </w:rPr>
        <w:t>إ</w:t>
      </w:r>
      <w:r w:rsidRPr="00471F32">
        <w:rPr>
          <w:rFonts w:cs="Arial"/>
          <w:rtl/>
        </w:rPr>
        <w:t>ذن صريح</w:t>
      </w:r>
      <w:r w:rsidR="00B54BFB">
        <w:rPr>
          <w:rFonts w:cs="Arial" w:hint="cs"/>
          <w:rtl/>
        </w:rPr>
        <w:t>.</w:t>
      </w:r>
    </w:p>
    <w:p w14:paraId="358869DF" w14:textId="2B79A210" w:rsidR="00E71A37" w:rsidRDefault="00471F32" w:rsidP="00471F32">
      <w:pPr>
        <w:rPr>
          <w:rFonts w:cs="Arial"/>
          <w:rtl/>
        </w:rPr>
      </w:pPr>
      <w:r w:rsidRPr="00471F32">
        <w:rPr>
          <w:rFonts w:cs="Arial"/>
          <w:rtl/>
        </w:rPr>
        <w:t xml:space="preserve">هذا التعبير من ولي الله الأعظم (عج) وقف في وجه السيد </w:t>
      </w:r>
      <w:r w:rsidR="00B54BFB">
        <w:rPr>
          <w:rFonts w:cs="Arial" w:hint="cs"/>
          <w:rtl/>
        </w:rPr>
        <w:t>الأستاذ</w:t>
      </w:r>
      <w:r w:rsidRPr="00471F32">
        <w:rPr>
          <w:rFonts w:cs="Arial"/>
          <w:rtl/>
        </w:rPr>
        <w:t xml:space="preserve"> (رض) ولكنه استشكل في سند هذه الرواية أولاً، باعتبار راوي هذه الرواية محمد بن </w:t>
      </w:r>
      <w:r w:rsidR="004E27C3">
        <w:rPr>
          <w:rFonts w:cs="Arial" w:hint="cs"/>
          <w:rtl/>
        </w:rPr>
        <w:t>أ</w:t>
      </w:r>
      <w:r w:rsidRPr="00471F32">
        <w:rPr>
          <w:rFonts w:cs="Arial"/>
          <w:rtl/>
        </w:rPr>
        <w:t xml:space="preserve">حمد بن سنان هذا مجهول </w:t>
      </w:r>
      <w:r w:rsidR="004E27C3">
        <w:rPr>
          <w:rFonts w:cs="Arial" w:hint="cs"/>
          <w:rtl/>
        </w:rPr>
        <w:t xml:space="preserve">ولكن </w:t>
      </w:r>
      <w:r w:rsidRPr="00471F32">
        <w:rPr>
          <w:rFonts w:cs="Arial"/>
          <w:rtl/>
        </w:rPr>
        <w:t xml:space="preserve">حسبما </w:t>
      </w:r>
      <w:r w:rsidR="002435CE">
        <w:rPr>
          <w:rFonts w:cs="Arial" w:hint="cs"/>
          <w:rtl/>
        </w:rPr>
        <w:t>ما</w:t>
      </w:r>
      <w:r w:rsidRPr="00471F32">
        <w:rPr>
          <w:rFonts w:cs="Arial"/>
          <w:rtl/>
        </w:rPr>
        <w:t xml:space="preserve"> في ذهني </w:t>
      </w:r>
      <w:r w:rsidR="004C5D7E">
        <w:rPr>
          <w:rFonts w:cs="Arial" w:hint="cs"/>
          <w:rtl/>
        </w:rPr>
        <w:t xml:space="preserve">أن </w:t>
      </w:r>
      <w:r w:rsidRPr="00471F32">
        <w:rPr>
          <w:rFonts w:cs="Arial"/>
          <w:rtl/>
        </w:rPr>
        <w:t xml:space="preserve">بعض الأجلاء </w:t>
      </w:r>
      <w:r w:rsidR="004C5D7E" w:rsidRPr="00471F32">
        <w:rPr>
          <w:rFonts w:cs="Arial"/>
          <w:rtl/>
        </w:rPr>
        <w:t xml:space="preserve">يروي </w:t>
      </w:r>
      <w:r w:rsidRPr="00471F32">
        <w:rPr>
          <w:rFonts w:cs="Arial"/>
          <w:rtl/>
        </w:rPr>
        <w:t xml:space="preserve">عن هذا الرجل وكذلك صاحب </w:t>
      </w:r>
      <w:r w:rsidR="004C5D7E">
        <w:rPr>
          <w:rFonts w:cs="Arial" w:hint="cs"/>
          <w:rtl/>
        </w:rPr>
        <w:t>إ</w:t>
      </w:r>
      <w:r w:rsidRPr="00471F32">
        <w:rPr>
          <w:rFonts w:cs="Arial"/>
          <w:rtl/>
        </w:rPr>
        <w:t>كمال الدين</w:t>
      </w:r>
      <w:r w:rsidR="00E71A37">
        <w:rPr>
          <w:rFonts w:cs="Arial" w:hint="cs"/>
          <w:rtl/>
        </w:rPr>
        <w:t>.</w:t>
      </w:r>
    </w:p>
    <w:p w14:paraId="17A102ED" w14:textId="77777777" w:rsidR="00BA3F12" w:rsidRDefault="00471F32" w:rsidP="00471F32">
      <w:pPr>
        <w:rPr>
          <w:rFonts w:cs="Arial"/>
          <w:rtl/>
        </w:rPr>
      </w:pPr>
      <w:r w:rsidRPr="00471F32">
        <w:rPr>
          <w:rFonts w:cs="Arial"/>
          <w:rtl/>
        </w:rPr>
        <w:t xml:space="preserve">ولكن رواية الرجل </w:t>
      </w:r>
      <w:r w:rsidR="004C5D7E">
        <w:rPr>
          <w:rFonts w:cs="Arial" w:hint="cs"/>
          <w:rtl/>
        </w:rPr>
        <w:t>ال</w:t>
      </w:r>
      <w:r w:rsidRPr="00471F32">
        <w:rPr>
          <w:rFonts w:cs="Arial"/>
          <w:rtl/>
        </w:rPr>
        <w:t>جليل ليس</w:t>
      </w:r>
      <w:r w:rsidR="00E71A37">
        <w:rPr>
          <w:rFonts w:cs="Arial" w:hint="cs"/>
          <w:rtl/>
        </w:rPr>
        <w:t>ت</w:t>
      </w:r>
      <w:r w:rsidRPr="00471F32">
        <w:rPr>
          <w:rFonts w:cs="Arial"/>
          <w:rtl/>
        </w:rPr>
        <w:t xml:space="preserve"> دليلا</w:t>
      </w:r>
      <w:r w:rsidR="00E71A37">
        <w:rPr>
          <w:rFonts w:cs="Arial" w:hint="cs"/>
          <w:rtl/>
        </w:rPr>
        <w:t>ً</w:t>
      </w:r>
      <w:r w:rsidRPr="00471F32">
        <w:rPr>
          <w:rFonts w:cs="Arial"/>
          <w:rtl/>
        </w:rPr>
        <w:t xml:space="preserve"> على وثاقة الرجل وانما يبقى الرجل على حاله كما هو حاله واقعاً، فإذن هذا الرجل الذي دفع السيد الأعظم </w:t>
      </w:r>
      <w:r w:rsidR="00E71A37">
        <w:rPr>
          <w:rFonts w:cs="Arial" w:hint="cs"/>
          <w:rtl/>
        </w:rPr>
        <w:t xml:space="preserve">إلى </w:t>
      </w:r>
      <w:r w:rsidRPr="00471F32">
        <w:rPr>
          <w:rFonts w:cs="Arial"/>
          <w:rtl/>
        </w:rPr>
        <w:t xml:space="preserve">رفض هذه الرواية عن هذا، ويمكن مع قطع النظر عن </w:t>
      </w:r>
      <w:r w:rsidR="00E71A37">
        <w:rPr>
          <w:rFonts w:cs="Arial" w:hint="cs"/>
          <w:rtl/>
        </w:rPr>
        <w:t>ال</w:t>
      </w:r>
      <w:r w:rsidRPr="00471F32">
        <w:rPr>
          <w:rFonts w:cs="Arial"/>
          <w:rtl/>
        </w:rPr>
        <w:t xml:space="preserve">راوي </w:t>
      </w:r>
      <w:r w:rsidR="00E71A37">
        <w:rPr>
          <w:rFonts w:cs="Arial" w:hint="cs"/>
          <w:rtl/>
        </w:rPr>
        <w:t xml:space="preserve">اعتبار </w:t>
      </w:r>
      <w:r w:rsidRPr="00471F32">
        <w:rPr>
          <w:rFonts w:cs="Arial"/>
          <w:rtl/>
        </w:rPr>
        <w:t xml:space="preserve">هذه الرواية </w:t>
      </w:r>
      <w:r w:rsidR="00E71A37">
        <w:rPr>
          <w:rFonts w:cs="Arial" w:hint="cs"/>
          <w:rtl/>
        </w:rPr>
        <w:t>فالصدوق</w:t>
      </w:r>
      <w:r w:rsidRPr="00471F32">
        <w:rPr>
          <w:rFonts w:cs="Arial"/>
          <w:rtl/>
        </w:rPr>
        <w:t xml:space="preserve"> يروي عنه وغيره يروي عنه وهذا مما يقوي الرجل في الجملة</w:t>
      </w:r>
      <w:r w:rsidR="00BA3F12">
        <w:rPr>
          <w:rFonts w:cs="Arial" w:hint="cs"/>
          <w:rtl/>
        </w:rPr>
        <w:t>.</w:t>
      </w:r>
    </w:p>
    <w:p w14:paraId="5F448995" w14:textId="5158EF30" w:rsidR="0030352E" w:rsidRDefault="00471F32" w:rsidP="00471F32">
      <w:pPr>
        <w:rPr>
          <w:rFonts w:cs="Arial"/>
          <w:rtl/>
        </w:rPr>
      </w:pPr>
      <w:r w:rsidRPr="00471F32">
        <w:rPr>
          <w:rFonts w:cs="Arial"/>
          <w:rtl/>
        </w:rPr>
        <w:t>اللهم إلا أن يتخذ الإذن دليلاً على كفاية الرضا بمعنى أن ال</w:t>
      </w:r>
      <w:r w:rsidR="00834115">
        <w:rPr>
          <w:rFonts w:cs="Arial" w:hint="cs"/>
          <w:rtl/>
        </w:rPr>
        <w:t>إ</w:t>
      </w:r>
      <w:r w:rsidRPr="00471F32">
        <w:rPr>
          <w:rFonts w:cs="Arial"/>
          <w:rtl/>
        </w:rPr>
        <w:t xml:space="preserve">ذن بما هو </w:t>
      </w:r>
      <w:r w:rsidR="00834115">
        <w:rPr>
          <w:rFonts w:cs="Arial" w:hint="cs"/>
          <w:rtl/>
        </w:rPr>
        <w:t>إ</w:t>
      </w:r>
      <w:r w:rsidRPr="00471F32">
        <w:rPr>
          <w:rFonts w:cs="Arial"/>
          <w:rtl/>
        </w:rPr>
        <w:t xml:space="preserve">ذن لا موضوعية له بمقتضى رواية التي قرأناها سابقا في خدمتكم </w:t>
      </w:r>
      <w:r w:rsidR="00B969AD">
        <w:rPr>
          <w:rFonts w:cs="Arial" w:hint="cs"/>
          <w:rtl/>
        </w:rPr>
        <w:t>فلا</w:t>
      </w:r>
      <w:r w:rsidRPr="00471F32">
        <w:rPr>
          <w:rFonts w:cs="Arial"/>
          <w:rtl/>
        </w:rPr>
        <w:t xml:space="preserve"> موضوعية لعنوان ال</w:t>
      </w:r>
      <w:r w:rsidR="00B969AD">
        <w:rPr>
          <w:rFonts w:cs="Arial" w:hint="cs"/>
          <w:rtl/>
        </w:rPr>
        <w:t>إ</w:t>
      </w:r>
      <w:r w:rsidRPr="00471F32">
        <w:rPr>
          <w:rFonts w:cs="Arial"/>
          <w:rtl/>
        </w:rPr>
        <w:t>ذن بل عنوان ال</w:t>
      </w:r>
      <w:r w:rsidR="00B969AD">
        <w:rPr>
          <w:rFonts w:cs="Arial" w:hint="cs"/>
          <w:rtl/>
        </w:rPr>
        <w:t>إ</w:t>
      </w:r>
      <w:r w:rsidRPr="00471F32">
        <w:rPr>
          <w:rFonts w:cs="Arial"/>
          <w:rtl/>
        </w:rPr>
        <w:t>ذن طريق إلى معرفة رضا الآذن فيمكن أن نؤول الرواية بهذا التأويل بأن الإمام (ع) ذكر كلمة ال</w:t>
      </w:r>
      <w:r w:rsidR="00B969AD">
        <w:rPr>
          <w:rFonts w:cs="Arial" w:hint="cs"/>
          <w:rtl/>
        </w:rPr>
        <w:t>إ</w:t>
      </w:r>
      <w:r w:rsidRPr="00471F32">
        <w:rPr>
          <w:rFonts w:cs="Arial"/>
          <w:rtl/>
        </w:rPr>
        <w:t>ذن ولكن لم يتخذه موضوعا</w:t>
      </w:r>
      <w:r w:rsidR="00B969AD">
        <w:rPr>
          <w:rFonts w:cs="Arial" w:hint="cs"/>
          <w:rtl/>
        </w:rPr>
        <w:t>ً</w:t>
      </w:r>
      <w:r w:rsidRPr="00471F32">
        <w:rPr>
          <w:rFonts w:cs="Arial"/>
          <w:rtl/>
        </w:rPr>
        <w:t xml:space="preserve"> للحكم</w:t>
      </w:r>
      <w:r w:rsidR="0030352E">
        <w:rPr>
          <w:rFonts w:cs="Arial" w:hint="cs"/>
          <w:rtl/>
        </w:rPr>
        <w:t>.</w:t>
      </w:r>
    </w:p>
    <w:p w14:paraId="363ADAEE" w14:textId="77777777" w:rsidR="008E3D8B" w:rsidRDefault="008E3D8B" w:rsidP="00471F32">
      <w:pPr>
        <w:rPr>
          <w:rFonts w:cs="Arial"/>
          <w:rtl/>
        </w:rPr>
      </w:pPr>
      <w:r>
        <w:rPr>
          <w:rFonts w:cs="Arial" w:hint="cs"/>
          <w:rtl/>
        </w:rPr>
        <w:t>وأما قوله صلّى الله عليه وآله:</w:t>
      </w:r>
      <w:r w:rsidR="00471F32" w:rsidRPr="00471F32">
        <w:rPr>
          <w:rFonts w:cs="Arial"/>
          <w:rtl/>
        </w:rPr>
        <w:t xml:space="preserve"> </w:t>
      </w:r>
      <w:r w:rsidR="00471F32" w:rsidRPr="00471F32">
        <w:rPr>
          <w:rFonts w:cs="Arial"/>
          <w:b/>
          <w:bCs/>
          <w:rtl/>
        </w:rPr>
        <w:t xml:space="preserve">فإنه لا يحل دم </w:t>
      </w:r>
      <w:proofErr w:type="spellStart"/>
      <w:r w:rsidR="00471F32" w:rsidRPr="00471F32">
        <w:rPr>
          <w:rFonts w:cs="Arial"/>
          <w:b/>
          <w:bCs/>
          <w:rtl/>
        </w:rPr>
        <w:t>امرء</w:t>
      </w:r>
      <w:proofErr w:type="spellEnd"/>
      <w:r w:rsidR="00471F32" w:rsidRPr="00471F32">
        <w:rPr>
          <w:rFonts w:cs="Arial"/>
          <w:b/>
          <w:bCs/>
          <w:rtl/>
        </w:rPr>
        <w:t xml:space="preserve"> مسلم ولا ماله إلا بطيب نفسه</w:t>
      </w:r>
      <w:r>
        <w:rPr>
          <w:rFonts w:cs="Arial" w:hint="cs"/>
          <w:rtl/>
        </w:rPr>
        <w:t>، فهو</w:t>
      </w:r>
      <w:r w:rsidR="00471F32" w:rsidRPr="00471F32">
        <w:rPr>
          <w:rFonts w:cs="Arial"/>
          <w:rtl/>
        </w:rPr>
        <w:t xml:space="preserve"> دليل على أن الإمام (عج) ذكر عنوان الإذن من باب المثال باعتبار ال</w:t>
      </w:r>
      <w:r>
        <w:rPr>
          <w:rFonts w:cs="Arial" w:hint="cs"/>
          <w:rtl/>
        </w:rPr>
        <w:t>إ</w:t>
      </w:r>
      <w:r w:rsidR="00471F32" w:rsidRPr="00471F32">
        <w:rPr>
          <w:rFonts w:cs="Arial"/>
          <w:rtl/>
        </w:rPr>
        <w:t>ذن طريق إلى معرفة طيب النفس</w:t>
      </w:r>
      <w:r>
        <w:rPr>
          <w:rFonts w:cs="Arial" w:hint="cs"/>
          <w:rtl/>
        </w:rPr>
        <w:t>.</w:t>
      </w:r>
    </w:p>
    <w:p w14:paraId="5B9095F5" w14:textId="77777777" w:rsidR="00640E9A" w:rsidRDefault="00471F32" w:rsidP="00471F32">
      <w:pPr>
        <w:rPr>
          <w:rFonts w:cs="Arial"/>
          <w:rtl/>
        </w:rPr>
      </w:pPr>
      <w:r w:rsidRPr="00471F32">
        <w:rPr>
          <w:rFonts w:cs="Arial"/>
          <w:rtl/>
        </w:rPr>
        <w:t xml:space="preserve"> بهذا البيان يمكن للسيد الأعظم (رض) أن يتخلص من هذه الرواية، قلنا </w:t>
      </w:r>
      <w:r w:rsidR="004C4FCC">
        <w:rPr>
          <w:rFonts w:cs="Arial" w:hint="cs"/>
          <w:rtl/>
        </w:rPr>
        <w:t>ال</w:t>
      </w:r>
      <w:r w:rsidRPr="00471F32">
        <w:rPr>
          <w:rFonts w:cs="Arial"/>
          <w:rtl/>
        </w:rPr>
        <w:t xml:space="preserve">رواية في سندها محمد بن </w:t>
      </w:r>
      <w:r w:rsidR="004C4FCC">
        <w:rPr>
          <w:rFonts w:cs="Arial" w:hint="cs"/>
          <w:rtl/>
        </w:rPr>
        <w:t>أ</w:t>
      </w:r>
      <w:r w:rsidRPr="00471F32">
        <w:rPr>
          <w:rFonts w:cs="Arial"/>
          <w:rtl/>
        </w:rPr>
        <w:t xml:space="preserve">حمد بن سنان لكن الأجلاء رووا عن هذا الشخص فهو يدل على قوته في نفس هؤلاء وإلا </w:t>
      </w:r>
      <w:r w:rsidR="00640E9A">
        <w:rPr>
          <w:rFonts w:cs="Arial" w:hint="cs"/>
          <w:rtl/>
        </w:rPr>
        <w:t>ل</w:t>
      </w:r>
      <w:r w:rsidRPr="00471F32">
        <w:rPr>
          <w:rFonts w:cs="Arial"/>
          <w:rtl/>
        </w:rPr>
        <w:t>رفضو</w:t>
      </w:r>
      <w:r w:rsidR="00640E9A">
        <w:rPr>
          <w:rFonts w:cs="Arial" w:hint="cs"/>
          <w:rtl/>
        </w:rPr>
        <w:t>ا</w:t>
      </w:r>
      <w:r w:rsidRPr="00471F32">
        <w:rPr>
          <w:rFonts w:cs="Arial"/>
          <w:rtl/>
        </w:rPr>
        <w:t xml:space="preserve"> هذه الرواية</w:t>
      </w:r>
      <w:r w:rsidR="00640E9A">
        <w:rPr>
          <w:rFonts w:cs="Arial" w:hint="cs"/>
          <w:rtl/>
        </w:rPr>
        <w:t>.</w:t>
      </w:r>
    </w:p>
    <w:p w14:paraId="25199089" w14:textId="689BF377" w:rsidR="00306F07" w:rsidRDefault="00471F32" w:rsidP="00CF6E0C">
      <w:r w:rsidRPr="00471F32">
        <w:rPr>
          <w:rFonts w:cs="Arial"/>
          <w:rtl/>
        </w:rPr>
        <w:t xml:space="preserve">ذكر السيد </w:t>
      </w:r>
      <w:proofErr w:type="spellStart"/>
      <w:r w:rsidRPr="00471F32">
        <w:rPr>
          <w:rFonts w:cs="Arial"/>
          <w:rtl/>
        </w:rPr>
        <w:t>اليزدي</w:t>
      </w:r>
      <w:proofErr w:type="spellEnd"/>
      <w:r w:rsidRPr="00471F32">
        <w:rPr>
          <w:rFonts w:cs="Arial"/>
          <w:rtl/>
        </w:rPr>
        <w:t xml:space="preserve"> (رض) أن التصرف في مال الغير يكون </w:t>
      </w:r>
      <w:r w:rsidR="00640E9A">
        <w:rPr>
          <w:rFonts w:cs="Arial" w:hint="cs"/>
          <w:rtl/>
        </w:rPr>
        <w:t>ب</w:t>
      </w:r>
      <w:r w:rsidRPr="00471F32">
        <w:rPr>
          <w:rFonts w:cs="Arial"/>
          <w:rtl/>
        </w:rPr>
        <w:t xml:space="preserve">ثلاثة </w:t>
      </w:r>
      <w:proofErr w:type="spellStart"/>
      <w:r w:rsidRPr="00471F32">
        <w:rPr>
          <w:rFonts w:cs="Arial"/>
          <w:rtl/>
        </w:rPr>
        <w:t>مجوزات</w:t>
      </w:r>
      <w:proofErr w:type="spellEnd"/>
      <w:r w:rsidRPr="00471F32">
        <w:rPr>
          <w:rFonts w:cs="Arial"/>
          <w:rtl/>
        </w:rPr>
        <w:t xml:space="preserve"> الأول ال</w:t>
      </w:r>
      <w:r w:rsidR="00640E9A">
        <w:rPr>
          <w:rFonts w:cs="Arial" w:hint="cs"/>
          <w:rtl/>
        </w:rPr>
        <w:t>إ</w:t>
      </w:r>
      <w:r w:rsidRPr="00471F32">
        <w:rPr>
          <w:rFonts w:cs="Arial"/>
          <w:rtl/>
        </w:rPr>
        <w:t>ذن الصريح والثاني الفحوى والثالث أن يكون له علامة وتلك العلامة تفيد ال</w:t>
      </w:r>
      <w:r w:rsidR="00640E9A">
        <w:rPr>
          <w:rFonts w:cs="Arial" w:hint="cs"/>
          <w:rtl/>
        </w:rPr>
        <w:t>إ</w:t>
      </w:r>
      <w:r w:rsidRPr="00471F32">
        <w:rPr>
          <w:rFonts w:cs="Arial"/>
          <w:rtl/>
        </w:rPr>
        <w:t xml:space="preserve">ذن، هذه ثلاثة جوانب التي </w:t>
      </w:r>
      <w:r w:rsidR="00640E9A">
        <w:rPr>
          <w:rFonts w:cs="Arial" w:hint="cs"/>
          <w:rtl/>
        </w:rPr>
        <w:t xml:space="preserve">سوف </w:t>
      </w:r>
      <w:r w:rsidRPr="00471F32">
        <w:rPr>
          <w:rFonts w:cs="Arial"/>
          <w:rtl/>
        </w:rPr>
        <w:t>نبحث عنها</w:t>
      </w:r>
      <w:r w:rsidR="00CF6E0C">
        <w:rPr>
          <w:rFonts w:cs="Arial" w:hint="cs"/>
          <w:rtl/>
        </w:rPr>
        <w:t xml:space="preserve"> إن شاء الله</w:t>
      </w:r>
      <w:r w:rsidRPr="00471F32">
        <w:rPr>
          <w:rFonts w:cs="Arial"/>
          <w:rtl/>
        </w:rPr>
        <w:t xml:space="preserve"> في </w:t>
      </w:r>
      <w:r w:rsidR="00640E9A">
        <w:rPr>
          <w:rFonts w:cs="Arial" w:hint="cs"/>
          <w:rtl/>
        </w:rPr>
        <w:t>الدرس</w:t>
      </w:r>
      <w:r w:rsidRPr="00471F32">
        <w:rPr>
          <w:rFonts w:cs="Arial"/>
          <w:rtl/>
        </w:rPr>
        <w:t xml:space="preserve"> القادم والحمد لله رب العالمين. </w:t>
      </w:r>
    </w:p>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B64"/>
    <w:rsid w:val="000045C1"/>
    <w:rsid w:val="000708E3"/>
    <w:rsid w:val="000B580C"/>
    <w:rsid w:val="000C211E"/>
    <w:rsid w:val="000D61E3"/>
    <w:rsid w:val="00140173"/>
    <w:rsid w:val="001A56DD"/>
    <w:rsid w:val="00214469"/>
    <w:rsid w:val="002435CE"/>
    <w:rsid w:val="0028624E"/>
    <w:rsid w:val="0030352E"/>
    <w:rsid w:val="00306F07"/>
    <w:rsid w:val="003546F2"/>
    <w:rsid w:val="00355143"/>
    <w:rsid w:val="003E5B64"/>
    <w:rsid w:val="00412D33"/>
    <w:rsid w:val="00467E05"/>
    <w:rsid w:val="00471F32"/>
    <w:rsid w:val="004A252F"/>
    <w:rsid w:val="004C4FCC"/>
    <w:rsid w:val="004C5D7E"/>
    <w:rsid w:val="004C712E"/>
    <w:rsid w:val="004E27C3"/>
    <w:rsid w:val="004E41BB"/>
    <w:rsid w:val="005C26D7"/>
    <w:rsid w:val="005F72A1"/>
    <w:rsid w:val="00640E9A"/>
    <w:rsid w:val="00675B4C"/>
    <w:rsid w:val="006E5109"/>
    <w:rsid w:val="0075262C"/>
    <w:rsid w:val="00757237"/>
    <w:rsid w:val="00811EC9"/>
    <w:rsid w:val="00834115"/>
    <w:rsid w:val="008447BF"/>
    <w:rsid w:val="00883956"/>
    <w:rsid w:val="008E0EC0"/>
    <w:rsid w:val="008E3D8B"/>
    <w:rsid w:val="00942CD9"/>
    <w:rsid w:val="00947E78"/>
    <w:rsid w:val="00985752"/>
    <w:rsid w:val="009A1D2B"/>
    <w:rsid w:val="009B337D"/>
    <w:rsid w:val="009B65A9"/>
    <w:rsid w:val="00AE603B"/>
    <w:rsid w:val="00AF406F"/>
    <w:rsid w:val="00B54BFB"/>
    <w:rsid w:val="00B969AD"/>
    <w:rsid w:val="00BA3F12"/>
    <w:rsid w:val="00BD58FC"/>
    <w:rsid w:val="00BF6BF5"/>
    <w:rsid w:val="00CF6E0C"/>
    <w:rsid w:val="00D0681D"/>
    <w:rsid w:val="00D71E09"/>
    <w:rsid w:val="00DC4D23"/>
    <w:rsid w:val="00E6125F"/>
    <w:rsid w:val="00E71A37"/>
    <w:rsid w:val="00EE35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82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B64"/>
    <w:pPr>
      <w:bidi/>
    </w:pPr>
  </w:style>
  <w:style w:type="paragraph" w:styleId="1">
    <w:name w:val="heading 1"/>
    <w:basedOn w:val="a"/>
    <w:next w:val="a"/>
    <w:link w:val="1Char"/>
    <w:uiPriority w:val="9"/>
    <w:qFormat/>
    <w:rsid w:val="003E5B6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3E5B6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3E5B64"/>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3E5B64"/>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3E5B64"/>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3E5B6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E5B6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E5B6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E5B6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3E5B64"/>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3E5B64"/>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3E5B64"/>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3E5B64"/>
    <w:rPr>
      <w:rFonts w:eastAsiaTheme="majorEastAsia" w:cstheme="majorBidi"/>
      <w:i/>
      <w:iCs/>
      <w:color w:val="365F91" w:themeColor="accent1" w:themeShade="BF"/>
    </w:rPr>
  </w:style>
  <w:style w:type="character" w:customStyle="1" w:styleId="5Char">
    <w:name w:val="عنوان 5 Char"/>
    <w:basedOn w:val="a0"/>
    <w:link w:val="5"/>
    <w:uiPriority w:val="9"/>
    <w:semiHidden/>
    <w:rsid w:val="003E5B64"/>
    <w:rPr>
      <w:rFonts w:eastAsiaTheme="majorEastAsia" w:cstheme="majorBidi"/>
      <w:color w:val="365F91" w:themeColor="accent1" w:themeShade="BF"/>
    </w:rPr>
  </w:style>
  <w:style w:type="character" w:customStyle="1" w:styleId="6Char">
    <w:name w:val="عنوان 6 Char"/>
    <w:basedOn w:val="a0"/>
    <w:link w:val="6"/>
    <w:uiPriority w:val="9"/>
    <w:semiHidden/>
    <w:rsid w:val="003E5B64"/>
    <w:rPr>
      <w:rFonts w:eastAsiaTheme="majorEastAsia" w:cstheme="majorBidi"/>
      <w:i/>
      <w:iCs/>
      <w:color w:val="595959" w:themeColor="text1" w:themeTint="A6"/>
    </w:rPr>
  </w:style>
  <w:style w:type="character" w:customStyle="1" w:styleId="7Char">
    <w:name w:val="عنوان 7 Char"/>
    <w:basedOn w:val="a0"/>
    <w:link w:val="7"/>
    <w:uiPriority w:val="9"/>
    <w:semiHidden/>
    <w:rsid w:val="003E5B64"/>
    <w:rPr>
      <w:rFonts w:eastAsiaTheme="majorEastAsia" w:cstheme="majorBidi"/>
      <w:color w:val="595959" w:themeColor="text1" w:themeTint="A6"/>
    </w:rPr>
  </w:style>
  <w:style w:type="character" w:customStyle="1" w:styleId="8Char">
    <w:name w:val="عنوان 8 Char"/>
    <w:basedOn w:val="a0"/>
    <w:link w:val="8"/>
    <w:uiPriority w:val="9"/>
    <w:semiHidden/>
    <w:rsid w:val="003E5B64"/>
    <w:rPr>
      <w:rFonts w:eastAsiaTheme="majorEastAsia" w:cstheme="majorBidi"/>
      <w:i/>
      <w:iCs/>
      <w:color w:val="272727" w:themeColor="text1" w:themeTint="D8"/>
    </w:rPr>
  </w:style>
  <w:style w:type="character" w:customStyle="1" w:styleId="9Char">
    <w:name w:val="عنوان 9 Char"/>
    <w:basedOn w:val="a0"/>
    <w:link w:val="9"/>
    <w:uiPriority w:val="9"/>
    <w:semiHidden/>
    <w:rsid w:val="003E5B64"/>
    <w:rPr>
      <w:rFonts w:eastAsiaTheme="majorEastAsia" w:cstheme="majorBidi"/>
      <w:color w:val="272727" w:themeColor="text1" w:themeTint="D8"/>
    </w:rPr>
  </w:style>
  <w:style w:type="paragraph" w:styleId="a3">
    <w:name w:val="Title"/>
    <w:basedOn w:val="a"/>
    <w:next w:val="a"/>
    <w:link w:val="Char"/>
    <w:uiPriority w:val="10"/>
    <w:qFormat/>
    <w:rsid w:val="003E5B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E5B6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E5B64"/>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E5B6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E5B64"/>
    <w:pPr>
      <w:spacing w:before="160" w:after="160"/>
      <w:jc w:val="center"/>
    </w:pPr>
    <w:rPr>
      <w:i/>
      <w:iCs/>
      <w:color w:val="404040" w:themeColor="text1" w:themeTint="BF"/>
    </w:rPr>
  </w:style>
  <w:style w:type="character" w:customStyle="1" w:styleId="Char1">
    <w:name w:val="اقتباس Char"/>
    <w:basedOn w:val="a0"/>
    <w:link w:val="a5"/>
    <w:uiPriority w:val="29"/>
    <w:rsid w:val="003E5B64"/>
    <w:rPr>
      <w:i/>
      <w:iCs/>
      <w:color w:val="404040" w:themeColor="text1" w:themeTint="BF"/>
    </w:rPr>
  </w:style>
  <w:style w:type="paragraph" w:styleId="a6">
    <w:name w:val="List Paragraph"/>
    <w:basedOn w:val="a"/>
    <w:uiPriority w:val="34"/>
    <w:qFormat/>
    <w:rsid w:val="003E5B64"/>
    <w:pPr>
      <w:ind w:left="720"/>
      <w:contextualSpacing/>
    </w:pPr>
  </w:style>
  <w:style w:type="character" w:styleId="a7">
    <w:name w:val="Intense Emphasis"/>
    <w:basedOn w:val="a0"/>
    <w:uiPriority w:val="21"/>
    <w:qFormat/>
    <w:rsid w:val="003E5B64"/>
    <w:rPr>
      <w:i/>
      <w:iCs/>
      <w:color w:val="365F91" w:themeColor="accent1" w:themeShade="BF"/>
    </w:rPr>
  </w:style>
  <w:style w:type="paragraph" w:styleId="a8">
    <w:name w:val="Intense Quote"/>
    <w:basedOn w:val="a"/>
    <w:next w:val="a"/>
    <w:link w:val="Char2"/>
    <w:uiPriority w:val="30"/>
    <w:qFormat/>
    <w:rsid w:val="003E5B6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3E5B64"/>
    <w:rPr>
      <w:i/>
      <w:iCs/>
      <w:color w:val="365F91" w:themeColor="accent1" w:themeShade="BF"/>
    </w:rPr>
  </w:style>
  <w:style w:type="character" w:styleId="a9">
    <w:name w:val="Intense Reference"/>
    <w:basedOn w:val="a0"/>
    <w:uiPriority w:val="32"/>
    <w:qFormat/>
    <w:rsid w:val="003E5B64"/>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B64"/>
    <w:pPr>
      <w:bidi/>
    </w:pPr>
  </w:style>
  <w:style w:type="paragraph" w:styleId="1">
    <w:name w:val="heading 1"/>
    <w:basedOn w:val="a"/>
    <w:next w:val="a"/>
    <w:link w:val="1Char"/>
    <w:uiPriority w:val="9"/>
    <w:qFormat/>
    <w:rsid w:val="003E5B6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3E5B6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3E5B64"/>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3E5B64"/>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3E5B64"/>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3E5B6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E5B6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E5B6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E5B6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3E5B64"/>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3E5B64"/>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3E5B64"/>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3E5B64"/>
    <w:rPr>
      <w:rFonts w:eastAsiaTheme="majorEastAsia" w:cstheme="majorBidi"/>
      <w:i/>
      <w:iCs/>
      <w:color w:val="365F91" w:themeColor="accent1" w:themeShade="BF"/>
    </w:rPr>
  </w:style>
  <w:style w:type="character" w:customStyle="1" w:styleId="5Char">
    <w:name w:val="عنوان 5 Char"/>
    <w:basedOn w:val="a0"/>
    <w:link w:val="5"/>
    <w:uiPriority w:val="9"/>
    <w:semiHidden/>
    <w:rsid w:val="003E5B64"/>
    <w:rPr>
      <w:rFonts w:eastAsiaTheme="majorEastAsia" w:cstheme="majorBidi"/>
      <w:color w:val="365F91" w:themeColor="accent1" w:themeShade="BF"/>
    </w:rPr>
  </w:style>
  <w:style w:type="character" w:customStyle="1" w:styleId="6Char">
    <w:name w:val="عنوان 6 Char"/>
    <w:basedOn w:val="a0"/>
    <w:link w:val="6"/>
    <w:uiPriority w:val="9"/>
    <w:semiHidden/>
    <w:rsid w:val="003E5B64"/>
    <w:rPr>
      <w:rFonts w:eastAsiaTheme="majorEastAsia" w:cstheme="majorBidi"/>
      <w:i/>
      <w:iCs/>
      <w:color w:val="595959" w:themeColor="text1" w:themeTint="A6"/>
    </w:rPr>
  </w:style>
  <w:style w:type="character" w:customStyle="1" w:styleId="7Char">
    <w:name w:val="عنوان 7 Char"/>
    <w:basedOn w:val="a0"/>
    <w:link w:val="7"/>
    <w:uiPriority w:val="9"/>
    <w:semiHidden/>
    <w:rsid w:val="003E5B64"/>
    <w:rPr>
      <w:rFonts w:eastAsiaTheme="majorEastAsia" w:cstheme="majorBidi"/>
      <w:color w:val="595959" w:themeColor="text1" w:themeTint="A6"/>
    </w:rPr>
  </w:style>
  <w:style w:type="character" w:customStyle="1" w:styleId="8Char">
    <w:name w:val="عنوان 8 Char"/>
    <w:basedOn w:val="a0"/>
    <w:link w:val="8"/>
    <w:uiPriority w:val="9"/>
    <w:semiHidden/>
    <w:rsid w:val="003E5B64"/>
    <w:rPr>
      <w:rFonts w:eastAsiaTheme="majorEastAsia" w:cstheme="majorBidi"/>
      <w:i/>
      <w:iCs/>
      <w:color w:val="272727" w:themeColor="text1" w:themeTint="D8"/>
    </w:rPr>
  </w:style>
  <w:style w:type="character" w:customStyle="1" w:styleId="9Char">
    <w:name w:val="عنوان 9 Char"/>
    <w:basedOn w:val="a0"/>
    <w:link w:val="9"/>
    <w:uiPriority w:val="9"/>
    <w:semiHidden/>
    <w:rsid w:val="003E5B64"/>
    <w:rPr>
      <w:rFonts w:eastAsiaTheme="majorEastAsia" w:cstheme="majorBidi"/>
      <w:color w:val="272727" w:themeColor="text1" w:themeTint="D8"/>
    </w:rPr>
  </w:style>
  <w:style w:type="paragraph" w:styleId="a3">
    <w:name w:val="Title"/>
    <w:basedOn w:val="a"/>
    <w:next w:val="a"/>
    <w:link w:val="Char"/>
    <w:uiPriority w:val="10"/>
    <w:qFormat/>
    <w:rsid w:val="003E5B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E5B6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E5B64"/>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E5B6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E5B64"/>
    <w:pPr>
      <w:spacing w:before="160" w:after="160"/>
      <w:jc w:val="center"/>
    </w:pPr>
    <w:rPr>
      <w:i/>
      <w:iCs/>
      <w:color w:val="404040" w:themeColor="text1" w:themeTint="BF"/>
    </w:rPr>
  </w:style>
  <w:style w:type="character" w:customStyle="1" w:styleId="Char1">
    <w:name w:val="اقتباس Char"/>
    <w:basedOn w:val="a0"/>
    <w:link w:val="a5"/>
    <w:uiPriority w:val="29"/>
    <w:rsid w:val="003E5B64"/>
    <w:rPr>
      <w:i/>
      <w:iCs/>
      <w:color w:val="404040" w:themeColor="text1" w:themeTint="BF"/>
    </w:rPr>
  </w:style>
  <w:style w:type="paragraph" w:styleId="a6">
    <w:name w:val="List Paragraph"/>
    <w:basedOn w:val="a"/>
    <w:uiPriority w:val="34"/>
    <w:qFormat/>
    <w:rsid w:val="003E5B64"/>
    <w:pPr>
      <w:ind w:left="720"/>
      <w:contextualSpacing/>
    </w:pPr>
  </w:style>
  <w:style w:type="character" w:styleId="a7">
    <w:name w:val="Intense Emphasis"/>
    <w:basedOn w:val="a0"/>
    <w:uiPriority w:val="21"/>
    <w:qFormat/>
    <w:rsid w:val="003E5B64"/>
    <w:rPr>
      <w:i/>
      <w:iCs/>
      <w:color w:val="365F91" w:themeColor="accent1" w:themeShade="BF"/>
    </w:rPr>
  </w:style>
  <w:style w:type="paragraph" w:styleId="a8">
    <w:name w:val="Intense Quote"/>
    <w:basedOn w:val="a"/>
    <w:next w:val="a"/>
    <w:link w:val="Char2"/>
    <w:uiPriority w:val="30"/>
    <w:qFormat/>
    <w:rsid w:val="003E5B6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3E5B64"/>
    <w:rPr>
      <w:i/>
      <w:iCs/>
      <w:color w:val="365F91" w:themeColor="accent1" w:themeShade="BF"/>
    </w:rPr>
  </w:style>
  <w:style w:type="character" w:styleId="a9">
    <w:name w:val="Intense Reference"/>
    <w:basedOn w:val="a0"/>
    <w:uiPriority w:val="32"/>
    <w:qFormat/>
    <w:rsid w:val="003E5B64"/>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254593">
      <w:bodyDiv w:val="1"/>
      <w:marLeft w:val="0"/>
      <w:marRight w:val="0"/>
      <w:marTop w:val="0"/>
      <w:marBottom w:val="0"/>
      <w:divBdr>
        <w:top w:val="none" w:sz="0" w:space="0" w:color="auto"/>
        <w:left w:val="none" w:sz="0" w:space="0" w:color="auto"/>
        <w:bottom w:val="none" w:sz="0" w:space="0" w:color="auto"/>
        <w:right w:val="none" w:sz="0" w:space="0" w:color="auto"/>
      </w:divBdr>
    </w:div>
    <w:div w:id="186313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Pages>
  <Words>834</Words>
  <Characters>4756</Characters>
  <Application>Microsoft Office Word</Application>
  <DocSecurity>0</DocSecurity>
  <Lines>39</Lines>
  <Paragraphs>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5</cp:revision>
  <dcterms:created xsi:type="dcterms:W3CDTF">2025-05-24T22:45:00Z</dcterms:created>
  <dcterms:modified xsi:type="dcterms:W3CDTF">2025-05-25T04:18:00Z</dcterms:modified>
</cp:coreProperties>
</file>