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C34D4D" w14:textId="2AE71DD1" w:rsidR="00E83AFC" w:rsidRDefault="00E83AFC" w:rsidP="005F49E8">
      <w:pPr>
        <w:jc w:val="center"/>
        <w:rPr>
          <w:rtl/>
        </w:rPr>
      </w:pPr>
      <w:r>
        <w:rPr>
          <w:rFonts w:cs="Arial"/>
          <w:rtl/>
        </w:rPr>
        <w:t xml:space="preserve">درس الفقه </w:t>
      </w:r>
      <w:r w:rsidR="005F49E8">
        <w:rPr>
          <w:rFonts w:cs="Arial" w:hint="cs"/>
          <w:rtl/>
        </w:rPr>
        <w:t>22</w:t>
      </w:r>
      <w:r>
        <w:rPr>
          <w:rFonts w:cs="Arial" w:hint="cs"/>
          <w:rtl/>
        </w:rPr>
        <w:t xml:space="preserve"> ذي القعدة</w:t>
      </w:r>
      <w:r>
        <w:rPr>
          <w:rFonts w:cs="Arial"/>
          <w:rtl/>
        </w:rPr>
        <w:t xml:space="preserve"> 1446هـ‏</w:t>
      </w:r>
    </w:p>
    <w:p w14:paraId="537927E9" w14:textId="0B2AE5B1" w:rsidR="00E83AFC" w:rsidRDefault="00E83AFC" w:rsidP="00E83AFC">
      <w:pPr>
        <w:jc w:val="center"/>
        <w:rPr>
          <w:rtl/>
        </w:rPr>
      </w:pPr>
      <w:r>
        <w:rPr>
          <w:rFonts w:cs="Arial" w:hint="cs"/>
          <w:rtl/>
          <w:lang w:bidi="ar-IQ"/>
        </w:rPr>
        <w:t>الثلاثاء 20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أيار</w:t>
      </w:r>
      <w:r>
        <w:rPr>
          <w:rFonts w:cs="Arial"/>
          <w:rtl/>
        </w:rPr>
        <w:t xml:space="preserve"> 2025‏ م</w:t>
      </w:r>
    </w:p>
    <w:p w14:paraId="69FD0489" w14:textId="5A790C50" w:rsidR="00E83AFC" w:rsidRDefault="005F49E8" w:rsidP="00E83AFC">
      <w:pPr>
        <w:jc w:val="center"/>
        <w:rPr>
          <w:rtl/>
        </w:rPr>
      </w:pPr>
      <w:r>
        <w:rPr>
          <w:rFonts w:cs="Arial" w:hint="cs"/>
          <w:rtl/>
        </w:rPr>
        <w:t xml:space="preserve">الموضوع: </w:t>
      </w:r>
      <w:bookmarkStart w:id="0" w:name="_GoBack"/>
      <w:bookmarkEnd w:id="0"/>
      <w:r w:rsidR="00E83AFC">
        <w:rPr>
          <w:rFonts w:cs="Arial"/>
          <w:rtl/>
        </w:rPr>
        <w:t xml:space="preserve">مكان المصلي: </w:t>
      </w:r>
      <w:r w:rsidR="00E83AFC">
        <w:rPr>
          <w:rFonts w:cs="Arial" w:hint="cs"/>
          <w:rtl/>
        </w:rPr>
        <w:t>التصرف في الدار المشتركة دون إذن الشركاء</w:t>
      </w:r>
    </w:p>
    <w:p w14:paraId="4B9480A6" w14:textId="77777777" w:rsidR="00E83AFC" w:rsidRDefault="00E83AFC" w:rsidP="00E83AFC">
      <w:pPr>
        <w:jc w:val="center"/>
        <w:rPr>
          <w:rFonts w:cs="Arial"/>
          <w:rtl/>
        </w:rPr>
      </w:pPr>
      <w:r>
        <w:rPr>
          <w:rFonts w:cs="Arial"/>
          <w:rtl/>
        </w:rPr>
        <w:t>بسم الله الرحمن الرحيم</w:t>
      </w:r>
    </w:p>
    <w:p w14:paraId="5146FDEF" w14:textId="77777777" w:rsidR="0027637A" w:rsidRDefault="00925492" w:rsidP="00925492">
      <w:pPr>
        <w:rPr>
          <w:rFonts w:cs="Arial"/>
          <w:rtl/>
        </w:rPr>
      </w:pPr>
      <w:r w:rsidRPr="00925492">
        <w:rPr>
          <w:rFonts w:cs="Arial"/>
          <w:rtl/>
        </w:rPr>
        <w:t xml:space="preserve">أفاد </w:t>
      </w:r>
      <w:proofErr w:type="spellStart"/>
      <w:r w:rsidRPr="00925492">
        <w:rPr>
          <w:rFonts w:cs="Arial"/>
          <w:rtl/>
        </w:rPr>
        <w:t>اليزدي</w:t>
      </w:r>
      <w:proofErr w:type="spellEnd"/>
      <w:r w:rsidRPr="00925492">
        <w:rPr>
          <w:rFonts w:cs="Arial"/>
          <w:rtl/>
        </w:rPr>
        <w:t xml:space="preserve"> (رض) </w:t>
      </w:r>
      <w:r>
        <w:rPr>
          <w:rFonts w:cs="Arial" w:hint="cs"/>
          <w:rtl/>
        </w:rPr>
        <w:t>أن</w:t>
      </w:r>
      <w:r w:rsidRPr="00925492">
        <w:rPr>
          <w:rFonts w:cs="Arial"/>
          <w:rtl/>
        </w:rPr>
        <w:t xml:space="preserve"> الإنسان </w:t>
      </w:r>
      <w:r>
        <w:rPr>
          <w:rFonts w:cs="Arial" w:hint="cs"/>
          <w:rtl/>
        </w:rPr>
        <w:t xml:space="preserve">إذا </w:t>
      </w:r>
      <w:r w:rsidRPr="00925492">
        <w:rPr>
          <w:rFonts w:cs="Arial"/>
          <w:rtl/>
        </w:rPr>
        <w:t xml:space="preserve">مات وعليه دين مستغرق </w:t>
      </w:r>
      <w:r>
        <w:rPr>
          <w:rFonts w:cs="Arial" w:hint="cs"/>
          <w:rtl/>
        </w:rPr>
        <w:t>للتركة</w:t>
      </w:r>
      <w:r w:rsidRPr="00925492">
        <w:rPr>
          <w:rFonts w:cs="Arial"/>
          <w:rtl/>
        </w:rPr>
        <w:t xml:space="preserve"> </w:t>
      </w:r>
      <w:r w:rsidR="0027637A">
        <w:rPr>
          <w:rFonts w:cs="Arial" w:hint="cs"/>
          <w:rtl/>
        </w:rPr>
        <w:t>فالصلاة في تركته</w:t>
      </w:r>
      <w:r w:rsidRPr="00925492">
        <w:rPr>
          <w:rFonts w:cs="Arial"/>
          <w:rtl/>
        </w:rPr>
        <w:t xml:space="preserve"> غير صحيحة فيما إذا كان الدين مستغرقاً</w:t>
      </w:r>
      <w:r w:rsidR="0027637A">
        <w:rPr>
          <w:rFonts w:cs="Arial" w:hint="cs"/>
          <w:rtl/>
        </w:rPr>
        <w:t>.</w:t>
      </w:r>
    </w:p>
    <w:p w14:paraId="7BD214AF" w14:textId="6BEA66C0" w:rsidR="00E85C10" w:rsidRDefault="00925492" w:rsidP="00925492">
      <w:pPr>
        <w:rPr>
          <w:rFonts w:cs="Arial"/>
          <w:rtl/>
        </w:rPr>
      </w:pPr>
      <w:r w:rsidRPr="00925492">
        <w:rPr>
          <w:rFonts w:cs="Arial"/>
          <w:rtl/>
        </w:rPr>
        <w:t xml:space="preserve"> تقدم الكلام ل</w:t>
      </w:r>
      <w:r w:rsidR="0027637A">
        <w:rPr>
          <w:rFonts w:cs="Arial" w:hint="cs"/>
          <w:rtl/>
        </w:rPr>
        <w:t>ل</w:t>
      </w:r>
      <w:r w:rsidRPr="00925492">
        <w:rPr>
          <w:rFonts w:cs="Arial"/>
          <w:rtl/>
        </w:rPr>
        <w:t xml:space="preserve">مناسبة </w:t>
      </w:r>
      <w:r w:rsidR="0027637A">
        <w:rPr>
          <w:rFonts w:cs="Arial" w:hint="cs"/>
          <w:rtl/>
        </w:rPr>
        <w:t>في</w:t>
      </w:r>
      <w:r w:rsidRPr="00925492">
        <w:rPr>
          <w:rFonts w:cs="Arial"/>
          <w:rtl/>
        </w:rPr>
        <w:t>ما بيّنا</w:t>
      </w:r>
      <w:r w:rsidR="0027637A">
        <w:rPr>
          <w:rFonts w:cs="Arial" w:hint="cs"/>
          <w:rtl/>
        </w:rPr>
        <w:t>ه</w:t>
      </w:r>
      <w:r w:rsidRPr="00925492">
        <w:rPr>
          <w:rFonts w:cs="Arial"/>
          <w:rtl/>
        </w:rPr>
        <w:t xml:space="preserve"> </w:t>
      </w:r>
      <w:r w:rsidR="0027637A">
        <w:rPr>
          <w:rFonts w:cs="Arial" w:hint="cs"/>
          <w:rtl/>
        </w:rPr>
        <w:t>من</w:t>
      </w:r>
      <w:r w:rsidRPr="00925492">
        <w:rPr>
          <w:rFonts w:cs="Arial"/>
          <w:rtl/>
        </w:rPr>
        <w:t xml:space="preserve"> القول بأن الميت مالك </w:t>
      </w:r>
      <w:r w:rsidR="0027637A">
        <w:rPr>
          <w:rFonts w:cs="Arial" w:hint="cs"/>
          <w:rtl/>
        </w:rPr>
        <w:t>وذكرنا أنه</w:t>
      </w:r>
      <w:r w:rsidRPr="00925492">
        <w:rPr>
          <w:rFonts w:cs="Arial"/>
          <w:rtl/>
        </w:rPr>
        <w:t xml:space="preserve"> غير واضح علينا، وإن ظهر من السيد حكيم الفقهاء (رض) بأنه لا مانع عقلا</w:t>
      </w:r>
      <w:r w:rsidR="0027637A">
        <w:rPr>
          <w:rFonts w:cs="Arial" w:hint="cs"/>
          <w:rtl/>
        </w:rPr>
        <w:t>ً</w:t>
      </w:r>
      <w:r w:rsidRPr="00925492">
        <w:rPr>
          <w:rFonts w:cs="Arial"/>
          <w:rtl/>
        </w:rPr>
        <w:t xml:space="preserve"> ولا </w:t>
      </w:r>
      <w:proofErr w:type="spellStart"/>
      <w:r w:rsidRPr="00925492">
        <w:rPr>
          <w:rFonts w:cs="Arial"/>
          <w:rtl/>
        </w:rPr>
        <w:t>عقلائياً</w:t>
      </w:r>
      <w:proofErr w:type="spellEnd"/>
      <w:r w:rsidRPr="00925492">
        <w:rPr>
          <w:rFonts w:cs="Arial"/>
          <w:rtl/>
        </w:rPr>
        <w:t xml:space="preserve"> </w:t>
      </w:r>
      <w:r w:rsidR="0027637A">
        <w:rPr>
          <w:rFonts w:cs="Arial" w:hint="cs"/>
          <w:rtl/>
        </w:rPr>
        <w:t>من</w:t>
      </w:r>
      <w:r w:rsidRPr="00925492">
        <w:rPr>
          <w:rFonts w:cs="Arial"/>
          <w:rtl/>
        </w:rPr>
        <w:t xml:space="preserve"> ذلك، عن القول بملكية الميت، وقد قلنا </w:t>
      </w:r>
      <w:r w:rsidR="003B422F">
        <w:rPr>
          <w:rFonts w:cs="Arial" w:hint="cs"/>
          <w:rtl/>
        </w:rPr>
        <w:t>إ</w:t>
      </w:r>
      <w:r w:rsidRPr="00925492">
        <w:rPr>
          <w:rFonts w:cs="Arial"/>
          <w:rtl/>
        </w:rPr>
        <w:t>نه غير معقول أن يكون الميت مالكاً، لأن الملكية تتوقف على أن يكون الإنسان له التصرف فيما يملك من العطاء وال</w:t>
      </w:r>
      <w:r w:rsidR="00F47D11">
        <w:rPr>
          <w:rFonts w:cs="Arial" w:hint="cs"/>
          <w:rtl/>
        </w:rPr>
        <w:t>أ</w:t>
      </w:r>
      <w:r w:rsidRPr="00925492">
        <w:rPr>
          <w:rFonts w:cs="Arial"/>
          <w:rtl/>
        </w:rPr>
        <w:t xml:space="preserve">خذ ونحو ذلك، وفي الميت هذا المعنى غير متصور، </w:t>
      </w:r>
      <w:r w:rsidR="00F47D11">
        <w:rPr>
          <w:rFonts w:cs="Arial" w:hint="cs"/>
          <w:rtl/>
        </w:rPr>
        <w:t>ف</w:t>
      </w:r>
      <w:r w:rsidRPr="00925492">
        <w:rPr>
          <w:rFonts w:cs="Arial"/>
          <w:rtl/>
        </w:rPr>
        <w:t xml:space="preserve">التصرف </w:t>
      </w:r>
      <w:r w:rsidR="00F47D11">
        <w:rPr>
          <w:rFonts w:cs="Arial" w:hint="cs"/>
          <w:rtl/>
        </w:rPr>
        <w:t>إ</w:t>
      </w:r>
      <w:r w:rsidRPr="00925492">
        <w:rPr>
          <w:rFonts w:cs="Arial"/>
          <w:rtl/>
        </w:rPr>
        <w:t xml:space="preserve">نما يكون من الوارث أو من الحاكم الشرعي والحاكم الشرعي يكون تصرفه بناءً على الولاية لا عن الملكية </w:t>
      </w:r>
      <w:r w:rsidR="00F47D11" w:rsidRPr="00925492">
        <w:rPr>
          <w:rFonts w:cs="Arial"/>
          <w:rtl/>
        </w:rPr>
        <w:t xml:space="preserve">وأما </w:t>
      </w:r>
      <w:r w:rsidRPr="00925492">
        <w:rPr>
          <w:rFonts w:cs="Arial"/>
          <w:rtl/>
        </w:rPr>
        <w:t xml:space="preserve">القول بملكية </w:t>
      </w:r>
      <w:r w:rsidR="00F47D11">
        <w:rPr>
          <w:rFonts w:cs="Arial" w:hint="cs"/>
          <w:rtl/>
        </w:rPr>
        <w:t>ال</w:t>
      </w:r>
      <w:r w:rsidRPr="00925492">
        <w:rPr>
          <w:rFonts w:cs="Arial"/>
          <w:rtl/>
        </w:rPr>
        <w:t>ميت فهذا غير واضح</w:t>
      </w:r>
      <w:r w:rsidR="00E85C10">
        <w:rPr>
          <w:rFonts w:cs="Arial" w:hint="cs"/>
          <w:rtl/>
        </w:rPr>
        <w:t>.</w:t>
      </w:r>
    </w:p>
    <w:p w14:paraId="19F09297" w14:textId="77777777" w:rsidR="000330AC" w:rsidRDefault="00925492" w:rsidP="00925492">
      <w:pPr>
        <w:rPr>
          <w:rFonts w:cs="Arial"/>
          <w:rtl/>
        </w:rPr>
      </w:pPr>
      <w:r w:rsidRPr="00925492">
        <w:rPr>
          <w:rFonts w:cs="Arial"/>
          <w:rtl/>
        </w:rPr>
        <w:t xml:space="preserve"> كيفما كان أفاد </w:t>
      </w:r>
      <w:proofErr w:type="spellStart"/>
      <w:r w:rsidRPr="00925492">
        <w:rPr>
          <w:rFonts w:cs="Arial"/>
          <w:rtl/>
        </w:rPr>
        <w:t>اليزدي</w:t>
      </w:r>
      <w:proofErr w:type="spellEnd"/>
      <w:r w:rsidRPr="00925492">
        <w:rPr>
          <w:rFonts w:cs="Arial"/>
          <w:rtl/>
        </w:rPr>
        <w:t xml:space="preserve"> (رض) أنه إذا كان هناك دين مستغرق </w:t>
      </w:r>
      <w:r w:rsidR="006D4533">
        <w:rPr>
          <w:rFonts w:cs="Arial" w:hint="cs"/>
          <w:rtl/>
        </w:rPr>
        <w:t>للتركة و</w:t>
      </w:r>
      <w:r w:rsidRPr="00925492">
        <w:rPr>
          <w:rFonts w:cs="Arial"/>
          <w:rtl/>
        </w:rPr>
        <w:t xml:space="preserve">لم </w:t>
      </w:r>
      <w:r w:rsidR="003B422F">
        <w:rPr>
          <w:rFonts w:cs="Arial" w:hint="cs"/>
          <w:rtl/>
        </w:rPr>
        <w:t>يحصل</w:t>
      </w:r>
      <w:r w:rsidRPr="00925492">
        <w:rPr>
          <w:rFonts w:cs="Arial"/>
          <w:rtl/>
        </w:rPr>
        <w:t xml:space="preserve"> رضا </w:t>
      </w:r>
      <w:r w:rsidR="003B422F">
        <w:rPr>
          <w:rFonts w:cs="Arial" w:hint="cs"/>
          <w:rtl/>
        </w:rPr>
        <w:t>أ</w:t>
      </w:r>
      <w:r w:rsidR="003B422F" w:rsidRPr="00925492">
        <w:rPr>
          <w:rFonts w:cs="Arial"/>
          <w:rtl/>
        </w:rPr>
        <w:t xml:space="preserve">هل الدين </w:t>
      </w:r>
      <w:r w:rsidRPr="00925492">
        <w:rPr>
          <w:rFonts w:cs="Arial"/>
          <w:rtl/>
        </w:rPr>
        <w:t>فلا تصح الصلاة في هذا الإرث</w:t>
      </w:r>
      <w:r w:rsidR="003B422F">
        <w:rPr>
          <w:rFonts w:cs="Arial" w:hint="cs"/>
          <w:rtl/>
        </w:rPr>
        <w:t xml:space="preserve">، </w:t>
      </w:r>
      <w:r w:rsidRPr="00925492">
        <w:rPr>
          <w:rFonts w:cs="Arial"/>
          <w:rtl/>
        </w:rPr>
        <w:t>فحينئذٍ هل صاحب الدين يصبح مالكاً حتى لا تصح الصلاة في هذا المال الذي يكون له دين مستغرق، غير واضح</w:t>
      </w:r>
      <w:r w:rsidR="006D4533">
        <w:rPr>
          <w:rFonts w:cs="Arial" w:hint="cs"/>
          <w:rtl/>
        </w:rPr>
        <w:t>؛</w:t>
      </w:r>
      <w:r w:rsidRPr="00925492">
        <w:rPr>
          <w:rFonts w:cs="Arial"/>
          <w:rtl/>
        </w:rPr>
        <w:t xml:space="preserve"> </w:t>
      </w:r>
      <w:r w:rsidR="006D4533">
        <w:rPr>
          <w:rFonts w:cs="Arial" w:hint="cs"/>
          <w:rtl/>
        </w:rPr>
        <w:t>فإ</w:t>
      </w:r>
      <w:r w:rsidRPr="00925492">
        <w:rPr>
          <w:rFonts w:cs="Arial"/>
          <w:rtl/>
        </w:rPr>
        <w:t xml:space="preserve">ن </w:t>
      </w:r>
      <w:r w:rsidR="00FB033B">
        <w:rPr>
          <w:rFonts w:cs="Arial" w:hint="cs"/>
          <w:rtl/>
        </w:rPr>
        <w:t>غ</w:t>
      </w:r>
      <w:r w:rsidRPr="00925492">
        <w:rPr>
          <w:rFonts w:cs="Arial"/>
          <w:rtl/>
        </w:rPr>
        <w:t xml:space="preserve">اية ما يثبت </w:t>
      </w:r>
      <w:r w:rsidR="00FB033B">
        <w:rPr>
          <w:rFonts w:cs="Arial" w:hint="cs"/>
          <w:rtl/>
        </w:rPr>
        <w:t xml:space="preserve">أن </w:t>
      </w:r>
      <w:r w:rsidRPr="00925492">
        <w:rPr>
          <w:rFonts w:cs="Arial"/>
          <w:rtl/>
        </w:rPr>
        <w:t xml:space="preserve">لصاحب الدين </w:t>
      </w:r>
      <w:r w:rsidR="00FB033B" w:rsidRPr="00925492">
        <w:rPr>
          <w:rFonts w:cs="Arial"/>
          <w:rtl/>
        </w:rPr>
        <w:t>حق</w:t>
      </w:r>
      <w:r w:rsidR="00FB033B">
        <w:rPr>
          <w:rFonts w:cs="Arial" w:hint="cs"/>
          <w:rtl/>
        </w:rPr>
        <w:t>اً</w:t>
      </w:r>
      <w:r w:rsidR="00FB033B" w:rsidRPr="00925492">
        <w:rPr>
          <w:rFonts w:cs="Arial"/>
          <w:rtl/>
        </w:rPr>
        <w:t xml:space="preserve"> </w:t>
      </w:r>
      <w:r w:rsidRPr="00925492">
        <w:rPr>
          <w:rFonts w:cs="Arial"/>
          <w:rtl/>
        </w:rPr>
        <w:t xml:space="preserve">يثبت له على الإرث الذي ورثه الحي الوارث، فحينئذٍ </w:t>
      </w:r>
      <w:r w:rsidR="000330AC" w:rsidRPr="00925492">
        <w:rPr>
          <w:rFonts w:cs="Arial"/>
          <w:rtl/>
        </w:rPr>
        <w:t xml:space="preserve">ما الدليل على </w:t>
      </w:r>
      <w:r w:rsidRPr="00925492">
        <w:rPr>
          <w:rFonts w:cs="Arial"/>
          <w:rtl/>
        </w:rPr>
        <w:t xml:space="preserve">توقف </w:t>
      </w:r>
      <w:r w:rsidR="000330AC">
        <w:rPr>
          <w:rFonts w:cs="Arial" w:hint="cs"/>
          <w:rtl/>
        </w:rPr>
        <w:t xml:space="preserve">التصرف </w:t>
      </w:r>
      <w:r w:rsidRPr="00925492">
        <w:rPr>
          <w:rFonts w:cs="Arial"/>
          <w:rtl/>
        </w:rPr>
        <w:t xml:space="preserve">على </w:t>
      </w:r>
      <w:r w:rsidR="000330AC">
        <w:rPr>
          <w:rFonts w:cs="Arial" w:hint="cs"/>
          <w:rtl/>
        </w:rPr>
        <w:t>إ</w:t>
      </w:r>
      <w:r w:rsidRPr="00925492">
        <w:rPr>
          <w:rFonts w:cs="Arial"/>
          <w:rtl/>
        </w:rPr>
        <w:t>ذن صاحب الدين</w:t>
      </w:r>
      <w:r w:rsidR="000330AC">
        <w:rPr>
          <w:rFonts w:cs="Arial" w:hint="cs"/>
          <w:rtl/>
        </w:rPr>
        <w:t>؟</w:t>
      </w:r>
    </w:p>
    <w:p w14:paraId="5CDD48E0" w14:textId="77777777" w:rsidR="00491E9A" w:rsidRDefault="000330AC" w:rsidP="00110429">
      <w:pPr>
        <w:rPr>
          <w:rFonts w:cs="Arial"/>
          <w:rtl/>
        </w:rPr>
      </w:pPr>
      <w:r>
        <w:rPr>
          <w:rFonts w:cs="Arial" w:hint="cs"/>
          <w:rtl/>
        </w:rPr>
        <w:t>ف</w:t>
      </w:r>
      <w:r w:rsidR="00925492" w:rsidRPr="00925492">
        <w:rPr>
          <w:rFonts w:cs="Arial"/>
          <w:rtl/>
        </w:rPr>
        <w:t>المفروض أن الدائن غير مالك لهذه التركة</w:t>
      </w:r>
      <w:r>
        <w:rPr>
          <w:rFonts w:cs="Arial" w:hint="cs"/>
          <w:rtl/>
        </w:rPr>
        <w:t>؛</w:t>
      </w:r>
      <w:r w:rsidR="00925492" w:rsidRPr="00925492">
        <w:rPr>
          <w:rFonts w:cs="Arial"/>
          <w:rtl/>
        </w:rPr>
        <w:t xml:space="preserve"> إذ لو كان مالكاً لما جاز للوارث أن يؤدي حقه من جيبه ويكون الإرث متصرفا</w:t>
      </w:r>
      <w:r>
        <w:rPr>
          <w:rFonts w:cs="Arial" w:hint="cs"/>
          <w:rtl/>
        </w:rPr>
        <w:t>ً</w:t>
      </w:r>
      <w:r w:rsidR="00925492" w:rsidRPr="00925492">
        <w:rPr>
          <w:rFonts w:cs="Arial"/>
          <w:rtl/>
        </w:rPr>
        <w:t xml:space="preserve"> فيه، فليس الدائن مالك</w:t>
      </w:r>
      <w:r w:rsidR="00110429">
        <w:rPr>
          <w:rFonts w:cs="Arial" w:hint="cs"/>
          <w:rtl/>
        </w:rPr>
        <w:t>اً</w:t>
      </w:r>
      <w:r w:rsidR="00925492" w:rsidRPr="00925492">
        <w:rPr>
          <w:rFonts w:cs="Arial"/>
          <w:rtl/>
        </w:rPr>
        <w:t xml:space="preserve"> لهذه التركة، </w:t>
      </w:r>
      <w:r w:rsidR="00110429">
        <w:rPr>
          <w:rFonts w:cs="Arial" w:hint="cs"/>
          <w:rtl/>
        </w:rPr>
        <w:t>وإنما</w:t>
      </w:r>
      <w:r w:rsidR="00925492" w:rsidRPr="00925492">
        <w:rPr>
          <w:rFonts w:cs="Arial"/>
          <w:rtl/>
        </w:rPr>
        <w:t xml:space="preserve"> له حق بناءً على أن</w:t>
      </w:r>
      <w:r w:rsidR="00110429">
        <w:rPr>
          <w:rFonts w:cs="Arial" w:hint="cs"/>
          <w:rtl/>
        </w:rPr>
        <w:t xml:space="preserve"> له أن </w:t>
      </w:r>
      <w:r w:rsidR="00925492" w:rsidRPr="00925492">
        <w:rPr>
          <w:rFonts w:cs="Arial"/>
          <w:rtl/>
        </w:rPr>
        <w:t xml:space="preserve">يأخذ </w:t>
      </w:r>
      <w:proofErr w:type="spellStart"/>
      <w:r w:rsidR="00925492" w:rsidRPr="00925492">
        <w:rPr>
          <w:rFonts w:cs="Arial"/>
          <w:rtl/>
        </w:rPr>
        <w:t>شرعأً</w:t>
      </w:r>
      <w:proofErr w:type="spellEnd"/>
      <w:r w:rsidR="00925492" w:rsidRPr="00925492">
        <w:rPr>
          <w:rFonts w:cs="Arial"/>
          <w:rtl/>
        </w:rPr>
        <w:t xml:space="preserve"> من هذا الدين حقه و</w:t>
      </w:r>
      <w:r w:rsidR="00110429">
        <w:rPr>
          <w:rFonts w:cs="Arial" w:hint="cs"/>
          <w:rtl/>
        </w:rPr>
        <w:t xml:space="preserve">لكن </w:t>
      </w:r>
      <w:r w:rsidR="00925492" w:rsidRPr="00925492">
        <w:rPr>
          <w:rFonts w:cs="Arial"/>
          <w:rtl/>
        </w:rPr>
        <w:t xml:space="preserve">هذا لا يعطيه صلاحية للملكية، بل يبقى الدائن </w:t>
      </w:r>
      <w:r w:rsidR="00110429">
        <w:rPr>
          <w:rFonts w:cs="Arial" w:hint="cs"/>
          <w:rtl/>
        </w:rPr>
        <w:t>أ</w:t>
      </w:r>
      <w:r w:rsidR="00925492" w:rsidRPr="00925492">
        <w:rPr>
          <w:rFonts w:cs="Arial"/>
          <w:rtl/>
        </w:rPr>
        <w:t>جنبي</w:t>
      </w:r>
      <w:r w:rsidR="00110429">
        <w:rPr>
          <w:rFonts w:cs="Arial" w:hint="cs"/>
          <w:rtl/>
        </w:rPr>
        <w:t>اً</w:t>
      </w:r>
      <w:r w:rsidR="00925492" w:rsidRPr="00925492">
        <w:rPr>
          <w:rFonts w:cs="Arial"/>
          <w:rtl/>
        </w:rPr>
        <w:t xml:space="preserve"> عن المال </w:t>
      </w:r>
      <w:r w:rsidR="00110429">
        <w:rPr>
          <w:rFonts w:cs="Arial" w:hint="cs"/>
          <w:rtl/>
        </w:rPr>
        <w:t>و</w:t>
      </w:r>
      <w:r w:rsidR="00925492" w:rsidRPr="00925492">
        <w:rPr>
          <w:rFonts w:cs="Arial"/>
          <w:rtl/>
        </w:rPr>
        <w:t>لا يكون مالكا</w:t>
      </w:r>
      <w:r w:rsidR="00110429">
        <w:rPr>
          <w:rFonts w:cs="Arial" w:hint="cs"/>
          <w:rtl/>
        </w:rPr>
        <w:t>ً</w:t>
      </w:r>
      <w:r w:rsidR="00925492" w:rsidRPr="00925492">
        <w:rPr>
          <w:rFonts w:cs="Arial"/>
          <w:rtl/>
        </w:rPr>
        <w:t xml:space="preserve"> له</w:t>
      </w:r>
      <w:r w:rsidR="00491E9A">
        <w:rPr>
          <w:rFonts w:cs="Arial" w:hint="cs"/>
          <w:rtl/>
        </w:rPr>
        <w:t>.</w:t>
      </w:r>
    </w:p>
    <w:p w14:paraId="5B705C41" w14:textId="0E9F49E0" w:rsidR="00F54145" w:rsidRDefault="00925492" w:rsidP="00110429">
      <w:pPr>
        <w:rPr>
          <w:rFonts w:cs="Arial"/>
          <w:rtl/>
        </w:rPr>
      </w:pPr>
      <w:r w:rsidRPr="00925492">
        <w:rPr>
          <w:rFonts w:cs="Arial"/>
          <w:rtl/>
        </w:rPr>
        <w:t>وبعبارة واضحة قد يكون الإنسان له حق مثل حق الرهن وهذا معناه أن</w:t>
      </w:r>
      <w:r w:rsidR="00491E9A">
        <w:rPr>
          <w:rFonts w:cs="Arial" w:hint="cs"/>
          <w:rtl/>
        </w:rPr>
        <w:t xml:space="preserve">ه </w:t>
      </w:r>
      <w:r w:rsidRPr="00925492">
        <w:rPr>
          <w:rFonts w:cs="Arial"/>
          <w:rtl/>
        </w:rPr>
        <w:t xml:space="preserve">شريك مع المالك في ذلك وليس الدائن شركاً مع الوارث في هذا، غاية ما هنالك </w:t>
      </w:r>
      <w:r w:rsidR="005844E5">
        <w:rPr>
          <w:rFonts w:cs="Arial" w:hint="cs"/>
          <w:rtl/>
        </w:rPr>
        <w:t>أنه</w:t>
      </w:r>
      <w:r w:rsidRPr="00925492">
        <w:rPr>
          <w:rFonts w:cs="Arial"/>
          <w:rtl/>
        </w:rPr>
        <w:t xml:space="preserve"> له دين والدين </w:t>
      </w:r>
      <w:r w:rsidR="005844E5">
        <w:rPr>
          <w:rFonts w:cs="Arial" w:hint="cs"/>
          <w:rtl/>
        </w:rPr>
        <w:t>إذا أداه الورثة يكون</w:t>
      </w:r>
      <w:r w:rsidRPr="00925492">
        <w:rPr>
          <w:rFonts w:cs="Arial"/>
          <w:rtl/>
        </w:rPr>
        <w:t xml:space="preserve"> الإرث كله </w:t>
      </w:r>
      <w:r w:rsidR="005844E5">
        <w:rPr>
          <w:rFonts w:cs="Arial" w:hint="cs"/>
          <w:rtl/>
        </w:rPr>
        <w:t>إ</w:t>
      </w:r>
      <w:r w:rsidRPr="00925492">
        <w:rPr>
          <w:rFonts w:cs="Arial"/>
          <w:rtl/>
        </w:rPr>
        <w:t xml:space="preserve">ليهم ولكن ليس واجباً عليهم أن يدفعوا الحق </w:t>
      </w:r>
      <w:r w:rsidR="00F54145">
        <w:rPr>
          <w:rFonts w:cs="Arial" w:hint="cs"/>
          <w:rtl/>
        </w:rPr>
        <w:t xml:space="preserve">من نفس الدين </w:t>
      </w:r>
      <w:r w:rsidRPr="00925492">
        <w:rPr>
          <w:rFonts w:cs="Arial"/>
          <w:rtl/>
        </w:rPr>
        <w:t>وما</w:t>
      </w:r>
      <w:r w:rsidR="00F54145">
        <w:rPr>
          <w:rFonts w:cs="Arial" w:hint="cs"/>
          <w:rtl/>
        </w:rPr>
        <w:t xml:space="preserve"> </w:t>
      </w:r>
      <w:r w:rsidRPr="00925492">
        <w:rPr>
          <w:rFonts w:cs="Arial"/>
          <w:rtl/>
        </w:rPr>
        <w:t xml:space="preserve">دام ليس واجباً </w:t>
      </w:r>
      <w:r w:rsidR="00F54145">
        <w:rPr>
          <w:rFonts w:cs="Arial" w:hint="cs"/>
          <w:rtl/>
        </w:rPr>
        <w:t>عليهم ذلك</w:t>
      </w:r>
      <w:r w:rsidRPr="00925492">
        <w:rPr>
          <w:rFonts w:cs="Arial"/>
          <w:rtl/>
        </w:rPr>
        <w:t xml:space="preserve"> فحينئذٍ القول بأن الوارث ممنوع من التصرف في هذا المال يعني بمقدار الدين غير واضح</w:t>
      </w:r>
      <w:r w:rsidR="00F54145">
        <w:rPr>
          <w:rFonts w:cs="Arial" w:hint="cs"/>
          <w:rtl/>
        </w:rPr>
        <w:t>.</w:t>
      </w:r>
    </w:p>
    <w:p w14:paraId="3512D3C0" w14:textId="77777777" w:rsidR="008162F9" w:rsidRDefault="00925492" w:rsidP="00110429">
      <w:pPr>
        <w:rPr>
          <w:rFonts w:cs="Arial"/>
          <w:rtl/>
        </w:rPr>
      </w:pPr>
      <w:r w:rsidRPr="00925492">
        <w:rPr>
          <w:rFonts w:cs="Arial"/>
          <w:rtl/>
        </w:rPr>
        <w:t xml:space="preserve"> ولكن السيد الأعظم (رض) وكذلك حكيم الفقهاء (رض) سكتوا عن هذه النقطة</w:t>
      </w:r>
      <w:r w:rsidR="008162F9">
        <w:rPr>
          <w:rFonts w:cs="Arial" w:hint="cs"/>
          <w:rtl/>
        </w:rPr>
        <w:t>.</w:t>
      </w:r>
    </w:p>
    <w:p w14:paraId="5C68A1D0" w14:textId="3514871F" w:rsidR="00C77DD9" w:rsidRDefault="00925492" w:rsidP="00110429">
      <w:pPr>
        <w:rPr>
          <w:rFonts w:cs="Arial"/>
          <w:rtl/>
        </w:rPr>
      </w:pPr>
      <w:r w:rsidRPr="00925492">
        <w:rPr>
          <w:rFonts w:cs="Arial"/>
          <w:rtl/>
        </w:rPr>
        <w:t xml:space="preserve"> </w:t>
      </w:r>
      <w:r w:rsidR="008162F9">
        <w:rPr>
          <w:rFonts w:cs="Arial" w:hint="cs"/>
          <w:rtl/>
        </w:rPr>
        <w:t>ف</w:t>
      </w:r>
      <w:r w:rsidRPr="00925492">
        <w:rPr>
          <w:rFonts w:cs="Arial"/>
          <w:rtl/>
        </w:rPr>
        <w:t xml:space="preserve">ما أفاده </w:t>
      </w:r>
      <w:proofErr w:type="spellStart"/>
      <w:r w:rsidRPr="00925492">
        <w:rPr>
          <w:rFonts w:cs="Arial"/>
          <w:rtl/>
        </w:rPr>
        <w:t>اليزدي</w:t>
      </w:r>
      <w:proofErr w:type="spellEnd"/>
      <w:r w:rsidRPr="00925492">
        <w:rPr>
          <w:rFonts w:cs="Arial"/>
          <w:rtl/>
        </w:rPr>
        <w:t xml:space="preserve"> غير واضح جداً، بل تعدى (رض) إلى القول بأنه إذا لم يكن دين مستغرقاً لجميع التركة، حينئذٍ أيضاً رجح القول بأنه ليس للوارث الحق في </w:t>
      </w:r>
      <w:r w:rsidR="00846076">
        <w:rPr>
          <w:rFonts w:cs="Arial" w:hint="cs"/>
          <w:rtl/>
        </w:rPr>
        <w:t>التصرف</w:t>
      </w:r>
      <w:r w:rsidRPr="00925492">
        <w:rPr>
          <w:rFonts w:cs="Arial"/>
          <w:rtl/>
        </w:rPr>
        <w:t>،</w:t>
      </w:r>
      <w:r w:rsidR="00846076">
        <w:rPr>
          <w:rFonts w:cs="Arial" w:hint="cs"/>
          <w:rtl/>
        </w:rPr>
        <w:t xml:space="preserve"> و</w:t>
      </w:r>
      <w:r w:rsidRPr="00925492">
        <w:rPr>
          <w:rFonts w:cs="Arial"/>
          <w:rtl/>
        </w:rPr>
        <w:t>هذا أوضح فساداً من السابق</w:t>
      </w:r>
      <w:r w:rsidR="00C77DD9">
        <w:rPr>
          <w:rFonts w:cs="Arial" w:hint="cs"/>
          <w:rtl/>
        </w:rPr>
        <w:t>.</w:t>
      </w:r>
    </w:p>
    <w:p w14:paraId="205E8E9A" w14:textId="7C532965" w:rsidR="00506DA2" w:rsidRDefault="00925492" w:rsidP="002E5770">
      <w:pPr>
        <w:rPr>
          <w:rFonts w:cs="Arial"/>
          <w:rtl/>
        </w:rPr>
      </w:pPr>
      <w:r w:rsidRPr="00925492">
        <w:rPr>
          <w:rFonts w:cs="Arial"/>
          <w:rtl/>
        </w:rPr>
        <w:t xml:space="preserve"> فالنتيجة </w:t>
      </w:r>
      <w:r w:rsidR="00C77DD9">
        <w:rPr>
          <w:rFonts w:cs="Arial" w:hint="cs"/>
          <w:rtl/>
        </w:rPr>
        <w:t xml:space="preserve">أن </w:t>
      </w:r>
      <w:r w:rsidRPr="00925492">
        <w:rPr>
          <w:rFonts w:cs="Arial"/>
          <w:rtl/>
        </w:rPr>
        <w:t xml:space="preserve">الخلط </w:t>
      </w:r>
      <w:r w:rsidR="00C77DD9" w:rsidRPr="00925492">
        <w:rPr>
          <w:rFonts w:cs="Arial"/>
          <w:rtl/>
        </w:rPr>
        <w:t xml:space="preserve">حصل </w:t>
      </w:r>
      <w:r w:rsidRPr="00925492">
        <w:rPr>
          <w:rFonts w:cs="Arial"/>
          <w:rtl/>
        </w:rPr>
        <w:t xml:space="preserve">في كلمات الأعلام (رض) في هذه المسألة واعتبروا حق الدائن بمعنى له أن يأخذ </w:t>
      </w:r>
      <w:r w:rsidR="002E5770">
        <w:rPr>
          <w:rFonts w:cs="Arial" w:hint="cs"/>
          <w:rtl/>
        </w:rPr>
        <w:t>حقه من التركة</w:t>
      </w:r>
      <w:r w:rsidRPr="00925492">
        <w:rPr>
          <w:rFonts w:cs="Arial"/>
          <w:rtl/>
        </w:rPr>
        <w:t xml:space="preserve">، </w:t>
      </w:r>
      <w:r w:rsidR="00506DA2">
        <w:rPr>
          <w:rFonts w:cs="Arial" w:hint="cs"/>
          <w:rtl/>
        </w:rPr>
        <w:t>وهو غير واضح فالمكلف له</w:t>
      </w:r>
      <w:r w:rsidRPr="00925492">
        <w:rPr>
          <w:rFonts w:cs="Arial"/>
          <w:rtl/>
        </w:rPr>
        <w:t xml:space="preserve"> حق</w:t>
      </w:r>
      <w:r w:rsidR="00506DA2">
        <w:rPr>
          <w:rFonts w:cs="Arial" w:hint="cs"/>
          <w:rtl/>
        </w:rPr>
        <w:t xml:space="preserve"> </w:t>
      </w:r>
      <w:r w:rsidRPr="00925492">
        <w:rPr>
          <w:rFonts w:cs="Arial"/>
          <w:rtl/>
        </w:rPr>
        <w:t>في المباحات ال</w:t>
      </w:r>
      <w:r w:rsidR="002E5770">
        <w:rPr>
          <w:rFonts w:cs="Arial" w:hint="cs"/>
          <w:rtl/>
        </w:rPr>
        <w:t>أ</w:t>
      </w:r>
      <w:r w:rsidRPr="00925492">
        <w:rPr>
          <w:rFonts w:cs="Arial"/>
          <w:rtl/>
        </w:rPr>
        <w:t xml:space="preserve">صلية فهل </w:t>
      </w:r>
      <w:r w:rsidR="002E5770">
        <w:rPr>
          <w:rFonts w:cs="Arial" w:hint="cs"/>
          <w:rtl/>
        </w:rPr>
        <w:t xml:space="preserve">هذا يعني أنك أصبحت </w:t>
      </w:r>
      <w:r w:rsidRPr="00925492">
        <w:rPr>
          <w:rFonts w:cs="Arial"/>
          <w:rtl/>
        </w:rPr>
        <w:t>مالك</w:t>
      </w:r>
      <w:r w:rsidR="002E5770">
        <w:rPr>
          <w:rFonts w:cs="Arial" w:hint="cs"/>
          <w:rtl/>
        </w:rPr>
        <w:t>اً</w:t>
      </w:r>
      <w:r w:rsidRPr="00925492">
        <w:rPr>
          <w:rFonts w:cs="Arial"/>
          <w:rtl/>
        </w:rPr>
        <w:t xml:space="preserve"> ل</w:t>
      </w:r>
      <w:r w:rsidR="002E5770">
        <w:rPr>
          <w:rFonts w:cs="Arial" w:hint="cs"/>
          <w:rtl/>
        </w:rPr>
        <w:t>ها؟</w:t>
      </w:r>
    </w:p>
    <w:p w14:paraId="0397EDE0" w14:textId="77777777" w:rsidR="005F5917" w:rsidRDefault="00C67A13" w:rsidP="002E5770">
      <w:pPr>
        <w:rPr>
          <w:rFonts w:cs="Arial"/>
          <w:rtl/>
        </w:rPr>
      </w:pPr>
      <w:r>
        <w:rPr>
          <w:rFonts w:cs="Arial" w:hint="cs"/>
          <w:rtl/>
        </w:rPr>
        <w:t>ومختصراً</w:t>
      </w:r>
      <w:r w:rsidR="00925492" w:rsidRPr="00925492">
        <w:rPr>
          <w:rFonts w:cs="Arial"/>
          <w:rtl/>
        </w:rPr>
        <w:t xml:space="preserve"> </w:t>
      </w:r>
      <w:r>
        <w:rPr>
          <w:rFonts w:cs="Arial" w:hint="cs"/>
          <w:rtl/>
        </w:rPr>
        <w:t>ف</w:t>
      </w:r>
      <w:r w:rsidR="00925492" w:rsidRPr="00925492">
        <w:rPr>
          <w:rFonts w:cs="Arial"/>
          <w:rtl/>
        </w:rPr>
        <w:t xml:space="preserve">الفرق بين الحق والملك أن الملكية إضافة بين المالك والمملوك، </w:t>
      </w:r>
      <w:r>
        <w:rPr>
          <w:rFonts w:cs="Arial" w:hint="cs"/>
          <w:rtl/>
        </w:rPr>
        <w:t>أي</w:t>
      </w:r>
      <w:r w:rsidR="00925492" w:rsidRPr="00925492">
        <w:rPr>
          <w:rFonts w:cs="Arial"/>
          <w:rtl/>
        </w:rPr>
        <w:t xml:space="preserve"> بينهما علاقة، أما الحق </w:t>
      </w:r>
      <w:r w:rsidR="005F5917">
        <w:rPr>
          <w:rFonts w:cs="Arial" w:hint="cs"/>
          <w:rtl/>
        </w:rPr>
        <w:t>فهو</w:t>
      </w:r>
      <w:r w:rsidR="00925492" w:rsidRPr="00925492">
        <w:rPr>
          <w:rFonts w:cs="Arial"/>
          <w:rtl/>
        </w:rPr>
        <w:t xml:space="preserve"> صلاحية جوز</w:t>
      </w:r>
      <w:r w:rsidR="005F5917">
        <w:rPr>
          <w:rFonts w:cs="Arial" w:hint="cs"/>
          <w:rtl/>
        </w:rPr>
        <w:t>ها</w:t>
      </w:r>
      <w:r w:rsidR="00925492" w:rsidRPr="00925492">
        <w:rPr>
          <w:rFonts w:cs="Arial"/>
          <w:rtl/>
        </w:rPr>
        <w:t xml:space="preserve"> </w:t>
      </w:r>
      <w:r w:rsidR="005F5917" w:rsidRPr="00925492">
        <w:rPr>
          <w:rFonts w:cs="Arial"/>
          <w:rtl/>
        </w:rPr>
        <w:t xml:space="preserve">الشارع </w:t>
      </w:r>
      <w:r w:rsidR="00925492" w:rsidRPr="00925492">
        <w:rPr>
          <w:rFonts w:cs="Arial"/>
          <w:rtl/>
        </w:rPr>
        <w:t xml:space="preserve">لا أكثر ولا </w:t>
      </w:r>
      <w:r w:rsidR="005F5917">
        <w:rPr>
          <w:rFonts w:cs="Arial" w:hint="cs"/>
          <w:rtl/>
        </w:rPr>
        <w:t>أ</w:t>
      </w:r>
      <w:r w:rsidR="00925492" w:rsidRPr="00925492">
        <w:rPr>
          <w:rFonts w:cs="Arial"/>
          <w:rtl/>
        </w:rPr>
        <w:t>قل، هل هذا يعني أنه أصبح مالكاً له</w:t>
      </w:r>
      <w:r w:rsidR="005F5917">
        <w:rPr>
          <w:rFonts w:cs="Arial" w:hint="cs"/>
          <w:rtl/>
        </w:rPr>
        <w:t>؟</w:t>
      </w:r>
    </w:p>
    <w:p w14:paraId="3F7AA7C6" w14:textId="77777777" w:rsidR="00D557D6" w:rsidRDefault="00925492" w:rsidP="002E5770">
      <w:pPr>
        <w:rPr>
          <w:rFonts w:cs="Arial"/>
          <w:rtl/>
        </w:rPr>
      </w:pPr>
      <w:r w:rsidRPr="00925492">
        <w:rPr>
          <w:rFonts w:cs="Arial"/>
          <w:rtl/>
        </w:rPr>
        <w:t xml:space="preserve"> مادام هذا المال الذي خلفه الميت هو ملك للوارث أو ملك للميت </w:t>
      </w:r>
      <w:r w:rsidR="005F5917">
        <w:rPr>
          <w:rFonts w:cs="Arial" w:hint="cs"/>
          <w:rtl/>
        </w:rPr>
        <w:t xml:space="preserve">ـ </w:t>
      </w:r>
      <w:r w:rsidRPr="00925492">
        <w:rPr>
          <w:rFonts w:cs="Arial"/>
          <w:rtl/>
        </w:rPr>
        <w:t xml:space="preserve">إن قلنا به كما يقول السيد حكيم الفقهاء (رض) </w:t>
      </w:r>
      <w:r w:rsidR="00D557D6">
        <w:rPr>
          <w:rFonts w:cs="Arial" w:hint="cs"/>
          <w:rtl/>
        </w:rPr>
        <w:t>ـ فهو</w:t>
      </w:r>
      <w:r w:rsidRPr="00925492">
        <w:rPr>
          <w:rFonts w:cs="Arial"/>
          <w:rtl/>
        </w:rPr>
        <w:t xml:space="preserve"> متعلق حق لا أكثر، بمعنى له صلاحية أن يستوفي دينه مما خلفه الميت لا أكثر ولا </w:t>
      </w:r>
      <w:r w:rsidR="00D557D6">
        <w:rPr>
          <w:rFonts w:cs="Arial" w:hint="cs"/>
          <w:rtl/>
        </w:rPr>
        <w:t>أ</w:t>
      </w:r>
      <w:r w:rsidRPr="00925492">
        <w:rPr>
          <w:rFonts w:cs="Arial"/>
          <w:rtl/>
        </w:rPr>
        <w:t>قل</w:t>
      </w:r>
      <w:r w:rsidR="00D557D6">
        <w:rPr>
          <w:rFonts w:cs="Arial" w:hint="cs"/>
          <w:rtl/>
        </w:rPr>
        <w:t>.</w:t>
      </w:r>
    </w:p>
    <w:p w14:paraId="0099E210" w14:textId="2A8227C0" w:rsidR="00AC078D" w:rsidRDefault="00925492" w:rsidP="00AC078D">
      <w:pPr>
        <w:rPr>
          <w:rFonts w:cs="Arial"/>
          <w:rtl/>
        </w:rPr>
      </w:pPr>
      <w:r w:rsidRPr="00925492">
        <w:rPr>
          <w:rFonts w:cs="Arial"/>
          <w:rtl/>
        </w:rPr>
        <w:t xml:space="preserve">فالقول بأن المال الذي خلفه الميت فيه متعلق حق بهذا المعنى فقط </w:t>
      </w:r>
      <w:r w:rsidR="00AC078D">
        <w:rPr>
          <w:rFonts w:cs="Arial" w:hint="cs"/>
          <w:rtl/>
        </w:rPr>
        <w:t xml:space="preserve">ولا يكون </w:t>
      </w:r>
      <w:r w:rsidRPr="00925492">
        <w:rPr>
          <w:rFonts w:cs="Arial"/>
          <w:rtl/>
        </w:rPr>
        <w:t>الوارث ممنوعا</w:t>
      </w:r>
      <w:r w:rsidR="00AC078D">
        <w:rPr>
          <w:rFonts w:cs="Arial" w:hint="cs"/>
          <w:rtl/>
        </w:rPr>
        <w:t>ً</w:t>
      </w:r>
      <w:r w:rsidRPr="00925492">
        <w:rPr>
          <w:rFonts w:cs="Arial"/>
          <w:rtl/>
        </w:rPr>
        <w:t xml:space="preserve"> من التصرف فيه </w:t>
      </w:r>
      <w:r w:rsidR="00AC078D">
        <w:rPr>
          <w:rFonts w:cs="Arial" w:hint="cs"/>
          <w:rtl/>
        </w:rPr>
        <w:t>أ</w:t>
      </w:r>
      <w:r w:rsidRPr="00925492">
        <w:rPr>
          <w:rFonts w:cs="Arial"/>
          <w:rtl/>
        </w:rPr>
        <w:t>و</w:t>
      </w:r>
      <w:r w:rsidR="00AC078D">
        <w:rPr>
          <w:rFonts w:cs="Arial" w:hint="cs"/>
          <w:rtl/>
        </w:rPr>
        <w:t xml:space="preserve"> </w:t>
      </w:r>
      <w:r w:rsidRPr="00925492">
        <w:rPr>
          <w:rFonts w:cs="Arial"/>
          <w:rtl/>
        </w:rPr>
        <w:t>الصلاة فيه، والعلم عند الله والراسخ</w:t>
      </w:r>
      <w:r w:rsidR="00AC078D">
        <w:rPr>
          <w:rFonts w:cs="Arial" w:hint="cs"/>
          <w:rtl/>
        </w:rPr>
        <w:t>ي</w:t>
      </w:r>
      <w:r w:rsidRPr="00925492">
        <w:rPr>
          <w:rFonts w:cs="Arial"/>
          <w:rtl/>
        </w:rPr>
        <w:t>ن في العلم</w:t>
      </w:r>
      <w:r w:rsidR="00AC078D">
        <w:rPr>
          <w:rFonts w:cs="Arial" w:hint="cs"/>
          <w:rtl/>
        </w:rPr>
        <w:t>.</w:t>
      </w:r>
    </w:p>
    <w:p w14:paraId="673EA809" w14:textId="77777777" w:rsidR="007B4C04" w:rsidRDefault="00925492" w:rsidP="00AC078D">
      <w:pPr>
        <w:rPr>
          <w:rFonts w:cs="Arial"/>
          <w:rtl/>
        </w:rPr>
      </w:pPr>
      <w:r w:rsidRPr="00925492">
        <w:rPr>
          <w:rFonts w:cs="Arial"/>
          <w:rtl/>
        </w:rPr>
        <w:t xml:space="preserve"> </w:t>
      </w:r>
      <w:r w:rsidR="00BC6A43">
        <w:rPr>
          <w:rFonts w:cs="Arial" w:hint="cs"/>
          <w:rtl/>
        </w:rPr>
        <w:t>ف</w:t>
      </w:r>
      <w:r w:rsidRPr="00925492">
        <w:rPr>
          <w:rFonts w:cs="Arial"/>
          <w:rtl/>
        </w:rPr>
        <w:t xml:space="preserve">ما خلفه الميت </w:t>
      </w:r>
      <w:r w:rsidR="00BC6A43">
        <w:rPr>
          <w:rFonts w:cs="Arial" w:hint="cs"/>
          <w:rtl/>
        </w:rPr>
        <w:t>إ</w:t>
      </w:r>
      <w:r w:rsidRPr="00925492">
        <w:rPr>
          <w:rFonts w:cs="Arial"/>
          <w:rtl/>
        </w:rPr>
        <w:t xml:space="preserve">ما </w:t>
      </w:r>
      <w:r w:rsidR="00BC6A43">
        <w:rPr>
          <w:rFonts w:cs="Arial" w:hint="cs"/>
          <w:rtl/>
        </w:rPr>
        <w:t xml:space="preserve">أن </w:t>
      </w:r>
      <w:r w:rsidRPr="00925492">
        <w:rPr>
          <w:rFonts w:cs="Arial"/>
          <w:rtl/>
        </w:rPr>
        <w:t>باق</w:t>
      </w:r>
      <w:r w:rsidR="00BC6A43">
        <w:rPr>
          <w:rFonts w:cs="Arial" w:hint="cs"/>
          <w:rtl/>
        </w:rPr>
        <w:t>ٍ</w:t>
      </w:r>
      <w:r w:rsidRPr="00925492">
        <w:rPr>
          <w:rFonts w:cs="Arial"/>
          <w:rtl/>
        </w:rPr>
        <w:t xml:space="preserve"> على ملك الميت </w:t>
      </w:r>
      <w:r w:rsidR="00BC6A43">
        <w:rPr>
          <w:rFonts w:cs="Arial" w:hint="cs"/>
          <w:rtl/>
        </w:rPr>
        <w:t xml:space="preserve">ـ لو قلنا به ـ </w:t>
      </w:r>
      <w:r w:rsidRPr="00925492">
        <w:rPr>
          <w:rFonts w:cs="Arial"/>
          <w:rtl/>
        </w:rPr>
        <w:t>و</w:t>
      </w:r>
      <w:r w:rsidR="00BC6A43">
        <w:rPr>
          <w:rFonts w:cs="Arial" w:hint="cs"/>
          <w:rtl/>
        </w:rPr>
        <w:t>إ</w:t>
      </w:r>
      <w:r w:rsidRPr="00925492">
        <w:rPr>
          <w:rFonts w:cs="Arial"/>
          <w:rtl/>
        </w:rPr>
        <w:t>ما خرج من ملك</w:t>
      </w:r>
      <w:r w:rsidR="00BC6A43">
        <w:rPr>
          <w:rFonts w:cs="Arial" w:hint="cs"/>
          <w:rtl/>
        </w:rPr>
        <w:t xml:space="preserve">ه </w:t>
      </w:r>
      <w:r w:rsidRPr="00925492">
        <w:rPr>
          <w:rFonts w:cs="Arial"/>
          <w:rtl/>
        </w:rPr>
        <w:t xml:space="preserve">وصار ملك الوارث، </w:t>
      </w:r>
      <w:r w:rsidR="00BC6A43">
        <w:rPr>
          <w:rFonts w:cs="Arial" w:hint="cs"/>
          <w:rtl/>
        </w:rPr>
        <w:t>ففي الحالتين</w:t>
      </w:r>
      <w:r w:rsidRPr="00925492">
        <w:rPr>
          <w:rFonts w:cs="Arial"/>
          <w:rtl/>
        </w:rPr>
        <w:t xml:space="preserve"> </w:t>
      </w:r>
      <w:proofErr w:type="spellStart"/>
      <w:r w:rsidRPr="00925492">
        <w:rPr>
          <w:rFonts w:cs="Arial"/>
          <w:rtl/>
        </w:rPr>
        <w:t>إبن</w:t>
      </w:r>
      <w:proofErr w:type="spellEnd"/>
      <w:r w:rsidRPr="00925492">
        <w:rPr>
          <w:rFonts w:cs="Arial"/>
          <w:rtl/>
        </w:rPr>
        <w:t xml:space="preserve"> الميت </w:t>
      </w:r>
      <w:r w:rsidR="006B1C6B">
        <w:rPr>
          <w:rFonts w:cs="Arial" w:hint="cs"/>
          <w:rtl/>
        </w:rPr>
        <w:t>يستطيع أن</w:t>
      </w:r>
      <w:r w:rsidRPr="00925492">
        <w:rPr>
          <w:rFonts w:cs="Arial"/>
          <w:rtl/>
        </w:rPr>
        <w:t xml:space="preserve"> يصلي في هذا المكان باعتبار أنه </w:t>
      </w:r>
      <w:r w:rsidR="006B1C6B">
        <w:rPr>
          <w:rFonts w:cs="Arial" w:hint="cs"/>
          <w:rtl/>
        </w:rPr>
        <w:t xml:space="preserve">إما </w:t>
      </w:r>
      <w:r w:rsidRPr="00925492">
        <w:rPr>
          <w:rFonts w:cs="Arial"/>
          <w:rtl/>
        </w:rPr>
        <w:t>ملك والده أو ملكه</w:t>
      </w:r>
      <w:r w:rsidR="006B1C6B">
        <w:rPr>
          <w:rFonts w:cs="Arial" w:hint="cs"/>
          <w:rtl/>
        </w:rPr>
        <w:t xml:space="preserve"> فهو</w:t>
      </w:r>
      <w:r w:rsidRPr="00925492">
        <w:rPr>
          <w:rFonts w:cs="Arial"/>
          <w:rtl/>
        </w:rPr>
        <w:t xml:space="preserve"> </w:t>
      </w:r>
      <w:r w:rsidR="006B1C6B">
        <w:rPr>
          <w:rFonts w:cs="Arial" w:hint="cs"/>
          <w:rtl/>
        </w:rPr>
        <w:t>دائر بينهما</w:t>
      </w:r>
      <w:r w:rsidRPr="00925492">
        <w:rPr>
          <w:rFonts w:cs="Arial"/>
          <w:rtl/>
        </w:rPr>
        <w:t xml:space="preserve">، </w:t>
      </w:r>
      <w:r w:rsidR="006B1C6B">
        <w:rPr>
          <w:rFonts w:cs="Arial" w:hint="cs"/>
          <w:rtl/>
        </w:rPr>
        <w:t>أ</w:t>
      </w:r>
      <w:r w:rsidRPr="00925492">
        <w:rPr>
          <w:rFonts w:cs="Arial"/>
          <w:rtl/>
        </w:rPr>
        <w:t xml:space="preserve">ما الدائن فله حق وصلاحية فقط إن امتنع الوارث عن أداء الدين </w:t>
      </w:r>
      <w:r w:rsidR="006B1C6B">
        <w:rPr>
          <w:rFonts w:cs="Arial" w:hint="cs"/>
          <w:rtl/>
        </w:rPr>
        <w:t xml:space="preserve">أن </w:t>
      </w:r>
      <w:r w:rsidRPr="00925492">
        <w:rPr>
          <w:rFonts w:cs="Arial"/>
          <w:rtl/>
        </w:rPr>
        <w:t xml:space="preserve">يستوفي دينه من </w:t>
      </w:r>
      <w:r w:rsidR="006B1C6B">
        <w:rPr>
          <w:rFonts w:cs="Arial" w:hint="cs"/>
          <w:rtl/>
        </w:rPr>
        <w:t>التركة</w:t>
      </w:r>
      <w:r w:rsidR="007B4C04">
        <w:rPr>
          <w:rFonts w:cs="Arial" w:hint="cs"/>
          <w:rtl/>
        </w:rPr>
        <w:t>.</w:t>
      </w:r>
    </w:p>
    <w:p w14:paraId="16543CD6" w14:textId="34E8146B" w:rsidR="00925492" w:rsidRPr="00925492" w:rsidRDefault="00925492" w:rsidP="00AC078D">
      <w:pPr>
        <w:rPr>
          <w:rFonts w:cs="Arial"/>
          <w:rtl/>
        </w:rPr>
      </w:pPr>
      <w:r w:rsidRPr="00925492">
        <w:rPr>
          <w:rFonts w:cs="Arial"/>
          <w:rtl/>
        </w:rPr>
        <w:lastRenderedPageBreak/>
        <w:t>فما أفاد</w:t>
      </w:r>
      <w:r w:rsidR="007B4C04">
        <w:rPr>
          <w:rFonts w:cs="Arial" w:hint="cs"/>
          <w:rtl/>
        </w:rPr>
        <w:t>ه</w:t>
      </w:r>
      <w:r w:rsidRPr="00925492">
        <w:rPr>
          <w:rFonts w:cs="Arial"/>
          <w:rtl/>
        </w:rPr>
        <w:t xml:space="preserve"> </w:t>
      </w:r>
      <w:proofErr w:type="spellStart"/>
      <w:r w:rsidRPr="00925492">
        <w:rPr>
          <w:rFonts w:cs="Arial"/>
          <w:rtl/>
        </w:rPr>
        <w:t>اليزدي</w:t>
      </w:r>
      <w:proofErr w:type="spellEnd"/>
      <w:r w:rsidRPr="00925492">
        <w:rPr>
          <w:rFonts w:cs="Arial"/>
          <w:rtl/>
        </w:rPr>
        <w:t xml:space="preserve"> (رض) </w:t>
      </w:r>
      <w:r w:rsidR="007B4C04">
        <w:rPr>
          <w:rFonts w:cs="Arial" w:hint="cs"/>
          <w:rtl/>
        </w:rPr>
        <w:t>أ</w:t>
      </w:r>
      <w:r w:rsidRPr="00925492">
        <w:rPr>
          <w:rFonts w:cs="Arial"/>
          <w:rtl/>
        </w:rPr>
        <w:t xml:space="preserve">على الله درجاته في عليين من </w:t>
      </w:r>
      <w:r w:rsidR="00B26A26">
        <w:rPr>
          <w:rFonts w:cs="Arial" w:hint="cs"/>
          <w:rtl/>
        </w:rPr>
        <w:t>ال</w:t>
      </w:r>
      <w:r w:rsidRPr="00925492">
        <w:rPr>
          <w:rFonts w:cs="Arial"/>
          <w:rtl/>
        </w:rPr>
        <w:t xml:space="preserve">منع </w:t>
      </w:r>
      <w:r w:rsidR="00B26A26">
        <w:rPr>
          <w:rFonts w:cs="Arial" w:hint="cs"/>
          <w:rtl/>
        </w:rPr>
        <w:t xml:space="preserve">كذلك </w:t>
      </w:r>
      <w:r w:rsidRPr="00925492">
        <w:rPr>
          <w:rFonts w:cs="Arial"/>
          <w:rtl/>
        </w:rPr>
        <w:t>س</w:t>
      </w:r>
      <w:r w:rsidR="00B26A26">
        <w:rPr>
          <w:rFonts w:cs="Arial" w:hint="cs"/>
          <w:rtl/>
        </w:rPr>
        <w:t>ك</w:t>
      </w:r>
      <w:r w:rsidRPr="00925492">
        <w:rPr>
          <w:rFonts w:cs="Arial"/>
          <w:rtl/>
        </w:rPr>
        <w:t>و</w:t>
      </w:r>
      <w:r w:rsidR="00B26A26">
        <w:rPr>
          <w:rFonts w:cs="Arial" w:hint="cs"/>
          <w:rtl/>
        </w:rPr>
        <w:t>ت</w:t>
      </w:r>
      <w:r w:rsidRPr="00925492">
        <w:rPr>
          <w:rFonts w:cs="Arial"/>
          <w:rtl/>
        </w:rPr>
        <w:t xml:space="preserve"> السيد الأعظم (رض) </w:t>
      </w:r>
      <w:r w:rsidR="00B26A26">
        <w:rPr>
          <w:rFonts w:cs="Arial" w:hint="cs"/>
          <w:rtl/>
        </w:rPr>
        <w:t>و</w:t>
      </w:r>
      <w:r w:rsidRPr="00925492">
        <w:rPr>
          <w:rFonts w:cs="Arial"/>
          <w:rtl/>
        </w:rPr>
        <w:t>حكيم الفقهاء (رض) عن هذا الحكم غير واضح على خادم</w:t>
      </w:r>
      <w:r w:rsidR="00B26A26">
        <w:rPr>
          <w:rFonts w:cs="Arial" w:hint="cs"/>
          <w:rtl/>
        </w:rPr>
        <w:t>كم</w:t>
      </w:r>
      <w:r w:rsidRPr="00925492">
        <w:rPr>
          <w:rFonts w:cs="Arial"/>
          <w:rtl/>
        </w:rPr>
        <w:t xml:space="preserve">، </w:t>
      </w:r>
      <w:r w:rsidR="00674E9C">
        <w:rPr>
          <w:rFonts w:cs="Arial" w:hint="cs"/>
          <w:rtl/>
        </w:rPr>
        <w:t>كما أن في</w:t>
      </w:r>
      <w:r w:rsidRPr="00925492">
        <w:rPr>
          <w:rFonts w:cs="Arial"/>
          <w:rtl/>
        </w:rPr>
        <w:t xml:space="preserve"> بعض كلمات عبارته خصوصيات نتعرض لها إن شاء الله تعالى</w:t>
      </w:r>
      <w:r w:rsidR="00674E9C">
        <w:rPr>
          <w:rFonts w:cs="Arial" w:hint="cs"/>
          <w:rtl/>
        </w:rPr>
        <w:t>، والحمد لله رب العالمين</w:t>
      </w:r>
      <w:r w:rsidRPr="00925492">
        <w:rPr>
          <w:rFonts w:cs="Arial"/>
          <w:rtl/>
        </w:rPr>
        <w:t xml:space="preserve">.  </w:t>
      </w:r>
    </w:p>
    <w:p w14:paraId="76961763" w14:textId="77777777" w:rsidR="00925492" w:rsidRDefault="00925492" w:rsidP="00925492">
      <w:pPr>
        <w:rPr>
          <w:rFonts w:cs="Arial"/>
          <w:rtl/>
        </w:rPr>
      </w:pPr>
    </w:p>
    <w:p w14:paraId="4734C4F4" w14:textId="77777777" w:rsidR="00306F07" w:rsidRDefault="00306F07"/>
    <w:sectPr w:rsidR="00306F07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3AFC"/>
    <w:rsid w:val="000330AC"/>
    <w:rsid w:val="00110429"/>
    <w:rsid w:val="0027637A"/>
    <w:rsid w:val="002E5770"/>
    <w:rsid w:val="00306F07"/>
    <w:rsid w:val="003B422F"/>
    <w:rsid w:val="00491E9A"/>
    <w:rsid w:val="00506DA2"/>
    <w:rsid w:val="0051782D"/>
    <w:rsid w:val="005844E5"/>
    <w:rsid w:val="005F49E8"/>
    <w:rsid w:val="005F5917"/>
    <w:rsid w:val="005F72A1"/>
    <w:rsid w:val="00674E9C"/>
    <w:rsid w:val="006B1C6B"/>
    <w:rsid w:val="006D4533"/>
    <w:rsid w:val="007B4C04"/>
    <w:rsid w:val="00811EC9"/>
    <w:rsid w:val="008162F9"/>
    <w:rsid w:val="00846076"/>
    <w:rsid w:val="00925492"/>
    <w:rsid w:val="009F6CFB"/>
    <w:rsid w:val="00AC078D"/>
    <w:rsid w:val="00AE603B"/>
    <w:rsid w:val="00B26A26"/>
    <w:rsid w:val="00BC6A43"/>
    <w:rsid w:val="00C67A13"/>
    <w:rsid w:val="00C77DD9"/>
    <w:rsid w:val="00D557D6"/>
    <w:rsid w:val="00E83AFC"/>
    <w:rsid w:val="00E85C10"/>
    <w:rsid w:val="00E862E9"/>
    <w:rsid w:val="00F47D11"/>
    <w:rsid w:val="00F54145"/>
    <w:rsid w:val="00FB0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0E92A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AFC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E83A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E83A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E83AFC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E83A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E83AFC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E83A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E83A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E83A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E83A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E83AFC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E83AF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E83AFC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E83AFC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E83AFC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E83AFC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E83AFC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E83AFC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E83AF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E83A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E83A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E83AFC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E83A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E83AF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E83AFC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E83AFC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E83AFC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E83AFC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E83AFC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E83AFC"/>
    <w:rPr>
      <w:b/>
      <w:bCs/>
      <w:smallCaps/>
      <w:color w:val="365F9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AFC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E83A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E83A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E83AFC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E83A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E83AFC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E83A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E83A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E83A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E83A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E83AFC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E83AF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E83AFC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E83AFC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E83AFC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E83AFC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E83AFC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E83AFC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E83AF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E83A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E83A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E83AFC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E83A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E83AF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E83AFC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E83AFC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E83AFC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E83AFC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E83AFC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E83AFC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406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2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2968</TotalTime>
  <Pages>1</Pages>
  <Words>478</Words>
  <Characters>2731</Characters>
  <Application>Microsoft Office Word</Application>
  <DocSecurity>0</DocSecurity>
  <Lines>22</Lines>
  <Paragraphs>6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3</cp:revision>
  <dcterms:created xsi:type="dcterms:W3CDTF">2025-05-20T20:23:00Z</dcterms:created>
  <dcterms:modified xsi:type="dcterms:W3CDTF">2025-05-24T04:50:00Z</dcterms:modified>
</cp:coreProperties>
</file>