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9A274C" w14:textId="4E653E39" w:rsidR="004F3465" w:rsidRPr="007B731A" w:rsidRDefault="004F3465" w:rsidP="004F3465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13 شوال</w:t>
      </w:r>
      <w:r w:rsidRPr="007B731A">
        <w:rPr>
          <w:rtl/>
        </w:rPr>
        <w:t xml:space="preserve"> 1446هـ‏</w:t>
      </w:r>
    </w:p>
    <w:p w14:paraId="03E2599E" w14:textId="2F6712FC" w:rsidR="004F3465" w:rsidRPr="007B731A" w:rsidRDefault="004F3465" w:rsidP="004F3465">
      <w:pPr>
        <w:jc w:val="center"/>
        <w:rPr>
          <w:rtl/>
        </w:rPr>
      </w:pPr>
      <w:r>
        <w:rPr>
          <w:rFonts w:hint="cs"/>
          <w:rtl/>
        </w:rPr>
        <w:t>السبت 12 نيسان</w:t>
      </w:r>
      <w:r w:rsidRPr="007B731A">
        <w:rPr>
          <w:rtl/>
        </w:rPr>
        <w:t xml:space="preserve"> 202</w:t>
      </w:r>
      <w:r>
        <w:rPr>
          <w:rFonts w:hint="cs"/>
          <w:rtl/>
        </w:rPr>
        <w:t>5</w:t>
      </w:r>
      <w:r w:rsidRPr="007B731A">
        <w:rPr>
          <w:rtl/>
        </w:rPr>
        <w:t>‏ م</w:t>
      </w:r>
    </w:p>
    <w:p w14:paraId="1D94AF0F" w14:textId="61EC21BC" w:rsidR="004F3465" w:rsidRPr="007B731A" w:rsidRDefault="00433714" w:rsidP="004F3465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r w:rsidR="004F3465" w:rsidRPr="007B731A">
        <w:rPr>
          <w:rtl/>
        </w:rPr>
        <w:t xml:space="preserve">لباس المصلي: </w:t>
      </w:r>
      <w:r w:rsidR="004F3465">
        <w:rPr>
          <w:rFonts w:hint="cs"/>
          <w:rtl/>
        </w:rPr>
        <w:t xml:space="preserve">مكان المصلي </w:t>
      </w:r>
    </w:p>
    <w:p w14:paraId="26B71D8C" w14:textId="77777777" w:rsidR="004F3465" w:rsidRDefault="004F3465" w:rsidP="004F3465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2DD0C5E0" w14:textId="77777777" w:rsidR="00B563F6" w:rsidRDefault="004F3465" w:rsidP="00433714">
      <w:pPr>
        <w:jc w:val="both"/>
        <w:rPr>
          <w:rtl/>
        </w:rPr>
      </w:pPr>
      <w:bookmarkStart w:id="0" w:name="_GoBack"/>
      <w:r w:rsidRPr="004F3465">
        <w:rPr>
          <w:rtl/>
        </w:rPr>
        <w:t xml:space="preserve">كان الكلام في </w:t>
      </w:r>
      <w:r w:rsidR="00B563F6">
        <w:rPr>
          <w:rFonts w:hint="cs"/>
          <w:rtl/>
        </w:rPr>
        <w:t xml:space="preserve">اشتراط الإباحة في </w:t>
      </w:r>
      <w:r w:rsidRPr="004F3465">
        <w:rPr>
          <w:rtl/>
        </w:rPr>
        <w:t>مكان المصلي و</w:t>
      </w:r>
      <w:r w:rsidR="00B563F6">
        <w:rPr>
          <w:rFonts w:hint="cs"/>
          <w:rtl/>
        </w:rPr>
        <w:t xml:space="preserve">أن </w:t>
      </w:r>
      <w:r w:rsidR="00B563F6" w:rsidRPr="004F3465">
        <w:rPr>
          <w:rtl/>
        </w:rPr>
        <w:t xml:space="preserve">الصلاة </w:t>
      </w:r>
      <w:r w:rsidRPr="004F3465">
        <w:rPr>
          <w:rtl/>
        </w:rPr>
        <w:t>لا تصح في المكان المغصوب</w:t>
      </w:r>
      <w:r w:rsidR="00B563F6">
        <w:rPr>
          <w:rFonts w:hint="cs"/>
          <w:rtl/>
        </w:rPr>
        <w:t>.</w:t>
      </w:r>
    </w:p>
    <w:p w14:paraId="77A7D196" w14:textId="77777777" w:rsidR="0023020C" w:rsidRDefault="004F3465" w:rsidP="00433714">
      <w:pPr>
        <w:jc w:val="both"/>
        <w:rPr>
          <w:rtl/>
        </w:rPr>
      </w:pPr>
      <w:r w:rsidRPr="004F3465">
        <w:rPr>
          <w:rtl/>
        </w:rPr>
        <w:t xml:space="preserve"> وقلنا في خدمتكم </w:t>
      </w:r>
      <w:r w:rsidR="00185AD4">
        <w:rPr>
          <w:rFonts w:hint="cs"/>
          <w:rtl/>
        </w:rPr>
        <w:t>إ</w:t>
      </w:r>
      <w:r w:rsidRPr="004F3465">
        <w:rPr>
          <w:rtl/>
        </w:rPr>
        <w:t>ن المكان في كلمات القرآن حيث أن</w:t>
      </w:r>
      <w:r w:rsidR="00185AD4">
        <w:rPr>
          <w:rFonts w:hint="cs"/>
          <w:rtl/>
        </w:rPr>
        <w:t xml:space="preserve">ه </w:t>
      </w:r>
      <w:r w:rsidRPr="004F3465">
        <w:rPr>
          <w:rtl/>
        </w:rPr>
        <w:t>مشتق من الكون ف</w:t>
      </w:r>
      <w:r w:rsidR="00185AD4">
        <w:rPr>
          <w:rFonts w:hint="cs"/>
          <w:rtl/>
        </w:rPr>
        <w:t>ا</w:t>
      </w:r>
      <w:r w:rsidRPr="004F3465">
        <w:rPr>
          <w:rtl/>
        </w:rPr>
        <w:t>ستعمل في معان</w:t>
      </w:r>
      <w:r w:rsidR="00185AD4">
        <w:rPr>
          <w:rFonts w:hint="cs"/>
          <w:rtl/>
        </w:rPr>
        <w:t>ٍ</w:t>
      </w:r>
      <w:r w:rsidRPr="004F3465">
        <w:rPr>
          <w:rtl/>
        </w:rPr>
        <w:t xml:space="preserve"> متعددة، إذا راجعتم في كتاب الله العزيز تجدون هذا، ولكن في كلمات المعقوليين هو سطح الجسم ال</w:t>
      </w:r>
      <w:r w:rsidR="0023020C">
        <w:rPr>
          <w:rFonts w:hint="cs"/>
          <w:rtl/>
        </w:rPr>
        <w:t>حا</w:t>
      </w:r>
      <w:r w:rsidRPr="004F3465">
        <w:rPr>
          <w:rtl/>
        </w:rPr>
        <w:t xml:space="preserve">وي المماس للسطح الخارجي للجسم </w:t>
      </w:r>
      <w:r w:rsidR="0023020C">
        <w:rPr>
          <w:rFonts w:hint="cs"/>
          <w:rtl/>
        </w:rPr>
        <w:t>المحوي</w:t>
      </w:r>
      <w:r w:rsidRPr="004F3465">
        <w:rPr>
          <w:rtl/>
        </w:rPr>
        <w:t xml:space="preserve"> </w:t>
      </w:r>
      <w:r w:rsidR="0023020C">
        <w:rPr>
          <w:rFonts w:hint="cs"/>
          <w:rtl/>
        </w:rPr>
        <w:t>و</w:t>
      </w:r>
      <w:r w:rsidRPr="004F3465">
        <w:rPr>
          <w:rtl/>
        </w:rPr>
        <w:t xml:space="preserve">هذا السطح </w:t>
      </w:r>
      <w:r w:rsidR="0023020C">
        <w:rPr>
          <w:rFonts w:hint="cs"/>
          <w:rtl/>
        </w:rPr>
        <w:t>هو المكان</w:t>
      </w:r>
      <w:r w:rsidRPr="004F3465">
        <w:rPr>
          <w:rtl/>
        </w:rPr>
        <w:t xml:space="preserve"> لا نفس الجسم، وهذا ما هو الفرق بين وجود لفظ المكان في القرآن ونحوه و في تعبير المعقوليين</w:t>
      </w:r>
      <w:r w:rsidR="0023020C">
        <w:rPr>
          <w:rFonts w:hint="cs"/>
          <w:rtl/>
        </w:rPr>
        <w:t>.</w:t>
      </w:r>
    </w:p>
    <w:p w14:paraId="1F39FA50" w14:textId="77777777" w:rsidR="00B851D7" w:rsidRDefault="004F3465" w:rsidP="00433714">
      <w:pPr>
        <w:jc w:val="both"/>
        <w:rPr>
          <w:rtl/>
        </w:rPr>
      </w:pPr>
      <w:r w:rsidRPr="004F3465">
        <w:rPr>
          <w:rtl/>
        </w:rPr>
        <w:t xml:space="preserve"> وفي كلمات </w:t>
      </w:r>
      <w:proofErr w:type="spellStart"/>
      <w:r w:rsidRPr="004F3465">
        <w:rPr>
          <w:rtl/>
        </w:rPr>
        <w:t>اليزدي</w:t>
      </w:r>
      <w:proofErr w:type="spellEnd"/>
      <w:r w:rsidRPr="004F3465">
        <w:rPr>
          <w:rtl/>
        </w:rPr>
        <w:t xml:space="preserve"> (رض) </w:t>
      </w:r>
      <w:r w:rsidR="0023020C">
        <w:rPr>
          <w:rFonts w:hint="cs"/>
          <w:rtl/>
        </w:rPr>
        <w:t>ال</w:t>
      </w:r>
      <w:r w:rsidRPr="004F3465">
        <w:rPr>
          <w:rtl/>
        </w:rPr>
        <w:t xml:space="preserve">مكان ليس خصوص </w:t>
      </w:r>
      <w:r w:rsidR="006C59D0">
        <w:rPr>
          <w:rFonts w:hint="cs"/>
          <w:rtl/>
        </w:rPr>
        <w:t>ما ذكرناه عن المعقوليين</w:t>
      </w:r>
      <w:r w:rsidRPr="004F3465">
        <w:rPr>
          <w:rtl/>
        </w:rPr>
        <w:t xml:space="preserve"> بل اعتبر </w:t>
      </w:r>
      <w:r w:rsidR="006C59D0">
        <w:rPr>
          <w:rFonts w:hint="cs"/>
          <w:rtl/>
        </w:rPr>
        <w:t xml:space="preserve">أن </w:t>
      </w:r>
      <w:r w:rsidRPr="004F3465">
        <w:rPr>
          <w:rtl/>
        </w:rPr>
        <w:t xml:space="preserve">المكان كل ما يعتمد عليه المصلي في صلاته مطلقاً ولو بوسائط، فلو كانت الأرض مغصوبة وبُنيت عليها الدار بأجزاء مباحة </w:t>
      </w:r>
      <w:r w:rsidR="00B851D7">
        <w:rPr>
          <w:rFonts w:hint="cs"/>
          <w:rtl/>
        </w:rPr>
        <w:t>فب</w:t>
      </w:r>
      <w:r w:rsidRPr="004F3465">
        <w:rPr>
          <w:rtl/>
        </w:rPr>
        <w:t xml:space="preserve">حسب بيان </w:t>
      </w:r>
      <w:proofErr w:type="spellStart"/>
      <w:r w:rsidRPr="004F3465">
        <w:rPr>
          <w:rtl/>
        </w:rPr>
        <w:t>اليزدي</w:t>
      </w:r>
      <w:proofErr w:type="spellEnd"/>
      <w:r w:rsidRPr="004F3465">
        <w:rPr>
          <w:rtl/>
        </w:rPr>
        <w:t xml:space="preserve"> (رض) هذه الأمور لا تضر في المقام، انما يضر في المقام هو أن يكون شيء من أجزاء الصلاة تصرفاً في المغصوب</w:t>
      </w:r>
      <w:r w:rsidR="00B851D7">
        <w:rPr>
          <w:rFonts w:hint="cs"/>
          <w:rtl/>
        </w:rPr>
        <w:t>.</w:t>
      </w:r>
    </w:p>
    <w:p w14:paraId="309374CB" w14:textId="77777777" w:rsidR="00247944" w:rsidRDefault="004F3465" w:rsidP="00433714">
      <w:pPr>
        <w:jc w:val="both"/>
        <w:rPr>
          <w:rtl/>
        </w:rPr>
      </w:pPr>
      <w:r w:rsidRPr="004F3465">
        <w:rPr>
          <w:rtl/>
        </w:rPr>
        <w:t xml:space="preserve"> هذا هو مدار حكم العلماء (رض) أنه لابد أن يكون مباحاً، </w:t>
      </w:r>
      <w:r w:rsidR="00B851D7">
        <w:rPr>
          <w:rFonts w:hint="cs"/>
          <w:rtl/>
        </w:rPr>
        <w:t>و</w:t>
      </w:r>
      <w:r w:rsidRPr="004F3465">
        <w:rPr>
          <w:rtl/>
        </w:rPr>
        <w:t>كلمات السيد الأعظم وكلمات حكيم الفقهاء (رض) غير واضحة جداً، فإن في</w:t>
      </w:r>
      <w:r w:rsidR="00B851D7">
        <w:rPr>
          <w:rFonts w:hint="cs"/>
          <w:rtl/>
        </w:rPr>
        <w:t xml:space="preserve">ها </w:t>
      </w:r>
      <w:r w:rsidRPr="004F3465">
        <w:rPr>
          <w:rtl/>
        </w:rPr>
        <w:t>أن نفس الركوع</w:t>
      </w:r>
      <w:r w:rsidR="00247944">
        <w:rPr>
          <w:rFonts w:hint="cs"/>
          <w:rtl/>
        </w:rPr>
        <w:t xml:space="preserve"> والقيام</w:t>
      </w:r>
      <w:r w:rsidRPr="004F3465">
        <w:rPr>
          <w:rtl/>
        </w:rPr>
        <w:t xml:space="preserve"> ليس تصرفاً في المقام، </w:t>
      </w:r>
      <w:r w:rsidR="00247944">
        <w:rPr>
          <w:rFonts w:hint="cs"/>
          <w:rtl/>
        </w:rPr>
        <w:t>و</w:t>
      </w:r>
      <w:r w:rsidRPr="004F3465">
        <w:rPr>
          <w:rtl/>
        </w:rPr>
        <w:t>هذا يظهر من كلمات العلمين (رض)</w:t>
      </w:r>
      <w:r w:rsidR="00247944">
        <w:rPr>
          <w:rFonts w:hint="cs"/>
          <w:rtl/>
        </w:rPr>
        <w:t>.</w:t>
      </w:r>
    </w:p>
    <w:p w14:paraId="56EF3886" w14:textId="77777777" w:rsidR="00611D15" w:rsidRDefault="004F3465" w:rsidP="00433714">
      <w:pPr>
        <w:jc w:val="both"/>
        <w:rPr>
          <w:rtl/>
        </w:rPr>
      </w:pPr>
      <w:r w:rsidRPr="004F3465">
        <w:rPr>
          <w:rtl/>
        </w:rPr>
        <w:t xml:space="preserve"> كما أنه يظهر من كلماتهم أن الهوي </w:t>
      </w:r>
      <w:r w:rsidR="00247944">
        <w:rPr>
          <w:rFonts w:hint="cs"/>
          <w:rtl/>
        </w:rPr>
        <w:t>أي</w:t>
      </w:r>
      <w:r w:rsidRPr="004F3465">
        <w:rPr>
          <w:rtl/>
        </w:rPr>
        <w:t xml:space="preserve"> النزول من القيام إلى الركوع أو من القيام إلى السجود ليس جزءاً من الصلاة </w:t>
      </w:r>
      <w:r w:rsidR="00A77F42">
        <w:rPr>
          <w:rFonts w:hint="cs"/>
          <w:rtl/>
        </w:rPr>
        <w:t>و</w:t>
      </w:r>
      <w:r w:rsidRPr="004F3465">
        <w:rPr>
          <w:rtl/>
        </w:rPr>
        <w:t xml:space="preserve">كلماتهم غير واضحة جداً، نعم ليس هذا الهوي من أجزاء الصلاة ولكنه من الصلاة بمعنى أن الهاوي </w:t>
      </w:r>
      <w:r w:rsidR="00A77F42">
        <w:rPr>
          <w:rFonts w:hint="cs"/>
          <w:rtl/>
        </w:rPr>
        <w:t>و</w:t>
      </w:r>
      <w:r w:rsidRPr="004F3465">
        <w:rPr>
          <w:rtl/>
        </w:rPr>
        <w:t xml:space="preserve">المتحرك من القيام إلى الركوع أو إلى السجود ليس خارجاً عن الصلاة، واقعاً كلمات العلمين (رض) غير واضحة، </w:t>
      </w:r>
      <w:r w:rsidR="00611D15">
        <w:rPr>
          <w:rFonts w:hint="cs"/>
          <w:rtl/>
        </w:rPr>
        <w:t>فهل</w:t>
      </w:r>
      <w:r w:rsidRPr="004F3465">
        <w:rPr>
          <w:rtl/>
        </w:rPr>
        <w:t xml:space="preserve"> يخرج </w:t>
      </w:r>
      <w:r w:rsidR="00611D15">
        <w:rPr>
          <w:rFonts w:hint="cs"/>
          <w:rtl/>
        </w:rPr>
        <w:t xml:space="preserve">المصلي </w:t>
      </w:r>
      <w:r w:rsidRPr="004F3465">
        <w:rPr>
          <w:rtl/>
        </w:rPr>
        <w:t xml:space="preserve">في حالة من حالات الصلاة </w:t>
      </w:r>
      <w:r w:rsidR="00611D15">
        <w:rPr>
          <w:rFonts w:hint="cs"/>
          <w:rtl/>
        </w:rPr>
        <w:t>عنها</w:t>
      </w:r>
      <w:r w:rsidRPr="004F3465">
        <w:rPr>
          <w:rtl/>
        </w:rPr>
        <w:t xml:space="preserve"> ثم يعود إليها، عجيب وعجيب جداً</w:t>
      </w:r>
      <w:r w:rsidR="00611D15">
        <w:rPr>
          <w:rFonts w:hint="cs"/>
          <w:rtl/>
        </w:rPr>
        <w:t>!</w:t>
      </w:r>
    </w:p>
    <w:p w14:paraId="7C77A28A" w14:textId="77777777" w:rsidR="00C86135" w:rsidRDefault="004F3465" w:rsidP="00433714">
      <w:pPr>
        <w:jc w:val="both"/>
        <w:rPr>
          <w:rtl/>
        </w:rPr>
      </w:pPr>
      <w:r w:rsidRPr="004F3465">
        <w:rPr>
          <w:rtl/>
        </w:rPr>
        <w:t xml:space="preserve"> </w:t>
      </w:r>
      <w:r w:rsidR="00C86135">
        <w:rPr>
          <w:rFonts w:hint="cs"/>
          <w:rtl/>
        </w:rPr>
        <w:t>هل يتصور أن المصلي في القراءة يكون في الصلاة وعند الانحناء يخرج منها ثم يعود إليها في الركوع؟</w:t>
      </w:r>
    </w:p>
    <w:p w14:paraId="349F935A" w14:textId="77777777" w:rsidR="0013258C" w:rsidRDefault="00C86135" w:rsidP="00433714">
      <w:pPr>
        <w:jc w:val="both"/>
        <w:rPr>
          <w:rtl/>
        </w:rPr>
      </w:pPr>
      <w:r>
        <w:rPr>
          <w:rFonts w:hint="cs"/>
          <w:rtl/>
        </w:rPr>
        <w:t>كما أن</w:t>
      </w:r>
      <w:r w:rsidR="004F3465" w:rsidRPr="004F3465">
        <w:rPr>
          <w:rtl/>
        </w:rPr>
        <w:t xml:space="preserve"> دعوى </w:t>
      </w:r>
      <w:r>
        <w:rPr>
          <w:rFonts w:hint="cs"/>
          <w:rtl/>
        </w:rPr>
        <w:t>عدم كون هذه الأمور</w:t>
      </w:r>
      <w:r w:rsidR="004F3465" w:rsidRPr="004F3465">
        <w:rPr>
          <w:rtl/>
        </w:rPr>
        <w:t xml:space="preserve"> من الصلاة لا </w:t>
      </w:r>
      <w:proofErr w:type="spellStart"/>
      <w:r w:rsidR="004F3465" w:rsidRPr="004F3465">
        <w:rPr>
          <w:rtl/>
        </w:rPr>
        <w:t>يتلائم</w:t>
      </w:r>
      <w:proofErr w:type="spellEnd"/>
      <w:r w:rsidR="004F3465" w:rsidRPr="004F3465">
        <w:rPr>
          <w:rtl/>
        </w:rPr>
        <w:t xml:space="preserve"> </w:t>
      </w:r>
      <w:r>
        <w:rPr>
          <w:rFonts w:hint="cs"/>
          <w:rtl/>
        </w:rPr>
        <w:t xml:space="preserve">مع </w:t>
      </w:r>
      <w:r w:rsidR="004F3465" w:rsidRPr="004F3465">
        <w:rPr>
          <w:rtl/>
        </w:rPr>
        <w:t>وحدة الصلاة</w:t>
      </w:r>
      <w:r>
        <w:rPr>
          <w:rFonts w:hint="cs"/>
          <w:rtl/>
        </w:rPr>
        <w:t>؛</w:t>
      </w:r>
      <w:r w:rsidR="004F3465" w:rsidRPr="004F3465">
        <w:rPr>
          <w:rtl/>
        </w:rPr>
        <w:t xml:space="preserve"> نعم نفس الانحناء ليس جزءاً واجباً من أجزاء الصلاة بما ه</w:t>
      </w:r>
      <w:r w:rsidR="00097CFC">
        <w:rPr>
          <w:rFonts w:hint="cs"/>
          <w:rtl/>
        </w:rPr>
        <w:t>و</w:t>
      </w:r>
      <w:r w:rsidR="004F3465" w:rsidRPr="004F3465">
        <w:rPr>
          <w:rtl/>
        </w:rPr>
        <w:t xml:space="preserve"> جزء من الصلاة ولكنه واجب عقلاً</w:t>
      </w:r>
      <w:r w:rsidR="00097CFC">
        <w:rPr>
          <w:rFonts w:hint="cs"/>
          <w:rtl/>
        </w:rPr>
        <w:t>؛</w:t>
      </w:r>
      <w:r w:rsidR="004F3465" w:rsidRPr="004F3465">
        <w:rPr>
          <w:rtl/>
        </w:rPr>
        <w:t xml:space="preserve"> لأن الانحناء مقدمة للركوع والسجود فالانحناء ليس جزء</w:t>
      </w:r>
      <w:r w:rsidR="00097CFC">
        <w:rPr>
          <w:rFonts w:hint="cs"/>
          <w:rtl/>
        </w:rPr>
        <w:t>اً</w:t>
      </w:r>
      <w:r w:rsidR="004F3465" w:rsidRPr="004F3465">
        <w:rPr>
          <w:rtl/>
        </w:rPr>
        <w:t xml:space="preserve"> من الصلاة ولكنه ليس خارجاً </w:t>
      </w:r>
      <w:r w:rsidR="00097CFC">
        <w:rPr>
          <w:rFonts w:hint="cs"/>
          <w:rtl/>
        </w:rPr>
        <w:t>عنها</w:t>
      </w:r>
      <w:r w:rsidR="004F3465" w:rsidRPr="004F3465">
        <w:rPr>
          <w:rtl/>
        </w:rPr>
        <w:t xml:space="preserve">، مقدمة للركوع الواجب والسجود الواجب ، </w:t>
      </w:r>
      <w:r w:rsidR="0013258C">
        <w:rPr>
          <w:rFonts w:hint="cs"/>
          <w:rtl/>
        </w:rPr>
        <w:t>وال</w:t>
      </w:r>
      <w:r w:rsidR="004F3465" w:rsidRPr="004F3465">
        <w:rPr>
          <w:rtl/>
        </w:rPr>
        <w:t>مقدمة جزء الواجب</w:t>
      </w:r>
      <w:r w:rsidR="0013258C">
        <w:rPr>
          <w:rFonts w:hint="cs"/>
          <w:rtl/>
        </w:rPr>
        <w:t>،</w:t>
      </w:r>
      <w:r w:rsidR="004F3465" w:rsidRPr="004F3465">
        <w:rPr>
          <w:rtl/>
        </w:rPr>
        <w:t xml:space="preserve"> </w:t>
      </w:r>
      <w:r w:rsidR="0013258C">
        <w:rPr>
          <w:rFonts w:hint="cs"/>
          <w:rtl/>
        </w:rPr>
        <w:t>ف</w:t>
      </w:r>
      <w:r w:rsidR="004F3465" w:rsidRPr="004F3465">
        <w:rPr>
          <w:rtl/>
        </w:rPr>
        <w:t>إذا كانت داخل</w:t>
      </w:r>
      <w:r w:rsidR="0013258C">
        <w:rPr>
          <w:rFonts w:hint="cs"/>
          <w:rtl/>
        </w:rPr>
        <w:t>ة</w:t>
      </w:r>
      <w:r w:rsidR="004F3465" w:rsidRPr="004F3465">
        <w:rPr>
          <w:rtl/>
        </w:rPr>
        <w:t xml:space="preserve"> </w:t>
      </w:r>
      <w:r w:rsidR="0013258C">
        <w:rPr>
          <w:rFonts w:hint="cs"/>
          <w:rtl/>
        </w:rPr>
        <w:t>فكيف</w:t>
      </w:r>
      <w:r w:rsidR="004F3465" w:rsidRPr="004F3465">
        <w:rPr>
          <w:rtl/>
        </w:rPr>
        <w:t xml:space="preserve"> يكون </w:t>
      </w:r>
      <w:r w:rsidR="0013258C">
        <w:rPr>
          <w:rFonts w:hint="cs"/>
          <w:rtl/>
        </w:rPr>
        <w:t>ال</w:t>
      </w:r>
      <w:r w:rsidR="004F3465" w:rsidRPr="004F3465">
        <w:rPr>
          <w:rtl/>
        </w:rPr>
        <w:t>مكلف خارجاً عن الصلاة</w:t>
      </w:r>
      <w:r w:rsidR="0013258C">
        <w:rPr>
          <w:rFonts w:hint="cs"/>
          <w:rtl/>
        </w:rPr>
        <w:t>؟!</w:t>
      </w:r>
      <w:r w:rsidR="004F3465" w:rsidRPr="004F3465">
        <w:rPr>
          <w:rtl/>
        </w:rPr>
        <w:t xml:space="preserve"> </w:t>
      </w:r>
      <w:r w:rsidR="0013258C">
        <w:rPr>
          <w:rFonts w:hint="cs"/>
          <w:rtl/>
        </w:rPr>
        <w:t>إ</w:t>
      </w:r>
      <w:r w:rsidR="004F3465" w:rsidRPr="004F3465">
        <w:rPr>
          <w:rtl/>
        </w:rPr>
        <w:t>صرار العلمين (رض) جداً غير واضح</w:t>
      </w:r>
      <w:r w:rsidR="0013258C">
        <w:rPr>
          <w:rFonts w:hint="cs"/>
          <w:rtl/>
        </w:rPr>
        <w:t>.</w:t>
      </w:r>
    </w:p>
    <w:p w14:paraId="35350B4F" w14:textId="77777777" w:rsidR="00CB7A7E" w:rsidRDefault="004F3465" w:rsidP="00433714">
      <w:pPr>
        <w:jc w:val="both"/>
        <w:rPr>
          <w:rtl/>
        </w:rPr>
      </w:pPr>
      <w:r w:rsidRPr="004F3465">
        <w:rPr>
          <w:rtl/>
        </w:rPr>
        <w:t xml:space="preserve"> ثم هناك مشكلة أخرى في </w:t>
      </w:r>
      <w:r w:rsidR="007F7BC8">
        <w:rPr>
          <w:rFonts w:hint="cs"/>
          <w:rtl/>
        </w:rPr>
        <w:t>ال</w:t>
      </w:r>
      <w:r w:rsidRPr="004F3465">
        <w:rPr>
          <w:rtl/>
        </w:rPr>
        <w:t xml:space="preserve">كلام المنسوب إلى سيدنا الأعظم (رض) وهو أن الصلاة </w:t>
      </w:r>
      <w:r w:rsidR="007F7BC8" w:rsidRPr="004F3465">
        <w:rPr>
          <w:rtl/>
        </w:rPr>
        <w:t>إذا كان</w:t>
      </w:r>
      <w:r w:rsidR="007F7BC8">
        <w:rPr>
          <w:rFonts w:hint="cs"/>
          <w:rtl/>
        </w:rPr>
        <w:t>ت</w:t>
      </w:r>
      <w:r w:rsidR="007F7BC8" w:rsidRPr="004F3465">
        <w:rPr>
          <w:rtl/>
        </w:rPr>
        <w:t xml:space="preserve"> </w:t>
      </w:r>
      <w:r w:rsidRPr="004F3465">
        <w:rPr>
          <w:rtl/>
        </w:rPr>
        <w:t xml:space="preserve">عن إيماء بمعنى </w:t>
      </w:r>
      <w:r w:rsidR="007F7BC8">
        <w:rPr>
          <w:rFonts w:hint="cs"/>
          <w:rtl/>
        </w:rPr>
        <w:t>ال</w:t>
      </w:r>
      <w:r w:rsidRPr="004F3465">
        <w:rPr>
          <w:rtl/>
        </w:rPr>
        <w:t>ركوع و</w:t>
      </w:r>
      <w:r w:rsidR="007F7BC8">
        <w:rPr>
          <w:rFonts w:hint="cs"/>
          <w:rtl/>
        </w:rPr>
        <w:t>ال</w:t>
      </w:r>
      <w:r w:rsidRPr="004F3465">
        <w:rPr>
          <w:rtl/>
        </w:rPr>
        <w:t>سجود بالإيماء بحركة الراس أو بحركة العينين، ليس</w:t>
      </w:r>
      <w:r w:rsidR="00CB7A7E">
        <w:rPr>
          <w:rFonts w:hint="cs"/>
          <w:rtl/>
        </w:rPr>
        <w:t>ت</w:t>
      </w:r>
      <w:r w:rsidRPr="004F3465">
        <w:rPr>
          <w:rtl/>
        </w:rPr>
        <w:t xml:space="preserve"> تصرفاً في المكان المغصوب</w:t>
      </w:r>
      <w:r w:rsidR="00CB7A7E">
        <w:rPr>
          <w:rFonts w:hint="cs"/>
          <w:rtl/>
        </w:rPr>
        <w:t>!</w:t>
      </w:r>
    </w:p>
    <w:p w14:paraId="64FBAB4A" w14:textId="77777777" w:rsidR="00455820" w:rsidRDefault="004F3465" w:rsidP="00433714">
      <w:pPr>
        <w:jc w:val="both"/>
        <w:rPr>
          <w:rtl/>
        </w:rPr>
      </w:pPr>
      <w:r w:rsidRPr="004F3465">
        <w:rPr>
          <w:rtl/>
        </w:rPr>
        <w:t xml:space="preserve"> عجيب، أليس هو جالساً في </w:t>
      </w:r>
      <w:r w:rsidR="00CB7A7E">
        <w:rPr>
          <w:rFonts w:hint="cs"/>
          <w:rtl/>
        </w:rPr>
        <w:t>ال</w:t>
      </w:r>
      <w:r w:rsidRPr="004F3465">
        <w:rPr>
          <w:rtl/>
        </w:rPr>
        <w:t>مكان، عجيب</w:t>
      </w:r>
      <w:r w:rsidR="00CB7A7E">
        <w:rPr>
          <w:rFonts w:hint="cs"/>
          <w:rtl/>
        </w:rPr>
        <w:t>!</w:t>
      </w:r>
      <w:r w:rsidRPr="004F3465">
        <w:rPr>
          <w:rtl/>
        </w:rPr>
        <w:t xml:space="preserve"> فليكن ال</w:t>
      </w:r>
      <w:r w:rsidR="00CB7A7E">
        <w:rPr>
          <w:rFonts w:hint="cs"/>
          <w:rtl/>
        </w:rPr>
        <w:t>إ</w:t>
      </w:r>
      <w:r w:rsidRPr="004F3465">
        <w:rPr>
          <w:rtl/>
        </w:rPr>
        <w:t xml:space="preserve">يماء عوضاً عن الانحناء أو </w:t>
      </w:r>
      <w:r w:rsidR="00CB7A7E">
        <w:rPr>
          <w:rFonts w:hint="cs"/>
          <w:rtl/>
        </w:rPr>
        <w:t>ال</w:t>
      </w:r>
      <w:r w:rsidRPr="004F3465">
        <w:rPr>
          <w:rtl/>
        </w:rPr>
        <w:t xml:space="preserve">إشارة بالعينين بدلاً عن السجود </w:t>
      </w:r>
      <w:r w:rsidR="00CB7A7E">
        <w:rPr>
          <w:rFonts w:hint="cs"/>
          <w:rtl/>
        </w:rPr>
        <w:t>و</w:t>
      </w:r>
      <w:r w:rsidRPr="004F3465">
        <w:rPr>
          <w:rtl/>
        </w:rPr>
        <w:t xml:space="preserve">وضع الجبهة على السجود والانحناء إلى حد الركوع والاشارة </w:t>
      </w:r>
      <w:r w:rsidR="00455820">
        <w:rPr>
          <w:rFonts w:hint="cs"/>
          <w:rtl/>
        </w:rPr>
        <w:t>و</w:t>
      </w:r>
      <w:r w:rsidRPr="004F3465">
        <w:rPr>
          <w:rtl/>
        </w:rPr>
        <w:t>بدلا</w:t>
      </w:r>
      <w:r w:rsidR="00455820">
        <w:rPr>
          <w:rFonts w:hint="cs"/>
          <w:rtl/>
        </w:rPr>
        <w:t>ً</w:t>
      </w:r>
      <w:r w:rsidRPr="004F3465">
        <w:rPr>
          <w:rtl/>
        </w:rPr>
        <w:t xml:space="preserve"> عن ذلك لكن </w:t>
      </w:r>
      <w:r w:rsidR="00455820">
        <w:rPr>
          <w:rFonts w:hint="cs"/>
          <w:rtl/>
        </w:rPr>
        <w:t>أين يجلس هذا المصلي!</w:t>
      </w:r>
      <w:r w:rsidRPr="004F3465">
        <w:rPr>
          <w:rtl/>
        </w:rPr>
        <w:t xml:space="preserve"> عجيب</w:t>
      </w:r>
      <w:r w:rsidR="00455820">
        <w:rPr>
          <w:rFonts w:hint="cs"/>
          <w:rtl/>
        </w:rPr>
        <w:t>.</w:t>
      </w:r>
    </w:p>
    <w:p w14:paraId="4D2147A2" w14:textId="77777777" w:rsidR="00C65BFE" w:rsidRDefault="004F3465" w:rsidP="00433714">
      <w:pPr>
        <w:jc w:val="both"/>
        <w:rPr>
          <w:rtl/>
        </w:rPr>
      </w:pPr>
      <w:r w:rsidRPr="004F3465">
        <w:rPr>
          <w:rtl/>
        </w:rPr>
        <w:t xml:space="preserve"> </w:t>
      </w:r>
      <w:r w:rsidR="00C65BFE">
        <w:rPr>
          <w:rFonts w:hint="cs"/>
          <w:rtl/>
        </w:rPr>
        <w:t>وذكر في تقرير</w:t>
      </w:r>
      <w:r w:rsidRPr="004F3465">
        <w:rPr>
          <w:rtl/>
        </w:rPr>
        <w:t xml:space="preserve"> بحثه الشريف (رض) </w:t>
      </w:r>
      <w:r w:rsidR="00C65BFE">
        <w:rPr>
          <w:rFonts w:hint="cs"/>
          <w:rtl/>
        </w:rPr>
        <w:t>أن</w:t>
      </w:r>
      <w:r w:rsidRPr="004F3465">
        <w:rPr>
          <w:rtl/>
        </w:rPr>
        <w:t xml:space="preserve"> صلاة الميت ليس</w:t>
      </w:r>
      <w:r w:rsidR="00C65BFE">
        <w:rPr>
          <w:rFonts w:hint="cs"/>
          <w:rtl/>
        </w:rPr>
        <w:t>ت</w:t>
      </w:r>
      <w:r w:rsidRPr="004F3465">
        <w:rPr>
          <w:rtl/>
        </w:rPr>
        <w:t xml:space="preserve"> تصرفاً</w:t>
      </w:r>
      <w:r w:rsidR="00C65BFE">
        <w:rPr>
          <w:rFonts w:hint="cs"/>
          <w:rtl/>
        </w:rPr>
        <w:t>!</w:t>
      </w:r>
    </w:p>
    <w:p w14:paraId="780863FD" w14:textId="77777777" w:rsidR="000A4AEB" w:rsidRDefault="004F3465" w:rsidP="00433714">
      <w:pPr>
        <w:jc w:val="both"/>
        <w:rPr>
          <w:rtl/>
        </w:rPr>
      </w:pPr>
      <w:r w:rsidRPr="004F3465">
        <w:rPr>
          <w:rtl/>
        </w:rPr>
        <w:t xml:space="preserve"> </w:t>
      </w:r>
      <w:r w:rsidR="001A4551">
        <w:rPr>
          <w:rFonts w:hint="cs"/>
          <w:rtl/>
        </w:rPr>
        <w:t xml:space="preserve">الوقوف في </w:t>
      </w:r>
      <w:r w:rsidRPr="004F3465">
        <w:rPr>
          <w:rtl/>
        </w:rPr>
        <w:t>المكان حينما يصلي على الميت أليست تصرفاً في المكان</w:t>
      </w:r>
      <w:r w:rsidR="001A4551">
        <w:rPr>
          <w:rFonts w:hint="cs"/>
          <w:rtl/>
        </w:rPr>
        <w:t>؟</w:t>
      </w:r>
      <w:r w:rsidRPr="004F3465">
        <w:rPr>
          <w:rtl/>
        </w:rPr>
        <w:t xml:space="preserve"> </w:t>
      </w:r>
      <w:r w:rsidR="00FA2BD0">
        <w:rPr>
          <w:rFonts w:hint="cs"/>
          <w:rtl/>
        </w:rPr>
        <w:t>و</w:t>
      </w:r>
      <w:r w:rsidRPr="004F3465">
        <w:rPr>
          <w:rtl/>
        </w:rPr>
        <w:t xml:space="preserve">فرضنا أنه في الفضاء، </w:t>
      </w:r>
      <w:r w:rsidR="00FA2BD0">
        <w:rPr>
          <w:rFonts w:hint="cs"/>
          <w:rtl/>
        </w:rPr>
        <w:t xml:space="preserve">وتعرضنا لكلام حكيم </w:t>
      </w:r>
      <w:proofErr w:type="spellStart"/>
      <w:r w:rsidR="00FA2BD0">
        <w:rPr>
          <w:rFonts w:hint="cs"/>
          <w:rtl/>
        </w:rPr>
        <w:t>الففقهاء</w:t>
      </w:r>
      <w:proofErr w:type="spellEnd"/>
      <w:r w:rsidR="00FA2BD0">
        <w:rPr>
          <w:rFonts w:hint="cs"/>
          <w:rtl/>
        </w:rPr>
        <w:t xml:space="preserve"> في قضية الطائرة، و</w:t>
      </w:r>
      <w:r w:rsidRPr="004F3465">
        <w:rPr>
          <w:rtl/>
        </w:rPr>
        <w:t>هل الإنسان إذا استعمل فناء بيت أحد بطريقة لا يكون تصرفا</w:t>
      </w:r>
      <w:r w:rsidR="00FA2BD0">
        <w:rPr>
          <w:rFonts w:hint="cs"/>
          <w:rtl/>
        </w:rPr>
        <w:t>ً</w:t>
      </w:r>
      <w:r w:rsidRPr="004F3465">
        <w:rPr>
          <w:rtl/>
        </w:rPr>
        <w:t xml:space="preserve"> في الحيطان ولا في الأرض </w:t>
      </w:r>
      <w:r w:rsidR="000A4AEB">
        <w:rPr>
          <w:rFonts w:hint="cs"/>
          <w:rtl/>
        </w:rPr>
        <w:t>كما لو</w:t>
      </w:r>
      <w:r w:rsidRPr="004F3465">
        <w:rPr>
          <w:rtl/>
        </w:rPr>
        <w:t xml:space="preserve"> طيّر </w:t>
      </w:r>
      <w:r w:rsidR="000A4AEB" w:rsidRPr="004F3465">
        <w:rPr>
          <w:rtl/>
        </w:rPr>
        <w:t>طير</w:t>
      </w:r>
      <w:r w:rsidR="000A4AEB">
        <w:rPr>
          <w:rFonts w:hint="cs"/>
          <w:rtl/>
        </w:rPr>
        <w:t>اً</w:t>
      </w:r>
      <w:r w:rsidR="000A4AEB" w:rsidRPr="004F3465">
        <w:rPr>
          <w:rtl/>
        </w:rPr>
        <w:t xml:space="preserve"> </w:t>
      </w:r>
      <w:r w:rsidRPr="004F3465">
        <w:rPr>
          <w:rtl/>
        </w:rPr>
        <w:t xml:space="preserve">من الشباك وخرج من شباك آخر </w:t>
      </w:r>
      <w:r w:rsidR="000A4AEB">
        <w:rPr>
          <w:rFonts w:hint="cs"/>
          <w:rtl/>
        </w:rPr>
        <w:t>أل</w:t>
      </w:r>
      <w:r w:rsidRPr="004F3465">
        <w:rPr>
          <w:rtl/>
        </w:rPr>
        <w:t>يس تصرفاً في بيت</w:t>
      </w:r>
      <w:r w:rsidR="000A4AEB">
        <w:rPr>
          <w:rFonts w:hint="cs"/>
          <w:rtl/>
        </w:rPr>
        <w:t>ه؟!</w:t>
      </w:r>
    </w:p>
    <w:p w14:paraId="5AAECE3A" w14:textId="77777777" w:rsidR="002B7131" w:rsidRDefault="000A4AEB" w:rsidP="00433714">
      <w:pPr>
        <w:jc w:val="both"/>
        <w:rPr>
          <w:rtl/>
        </w:rPr>
      </w:pPr>
      <w:r>
        <w:rPr>
          <w:rFonts w:hint="cs"/>
          <w:rtl/>
        </w:rPr>
        <w:t>لا</w:t>
      </w:r>
      <w:r w:rsidR="004F3465" w:rsidRPr="004F3465">
        <w:rPr>
          <w:rtl/>
        </w:rPr>
        <w:t xml:space="preserve"> </w:t>
      </w:r>
      <w:r>
        <w:rPr>
          <w:rFonts w:hint="cs"/>
          <w:rtl/>
        </w:rPr>
        <w:t>أ</w:t>
      </w:r>
      <w:r w:rsidR="004F3465" w:rsidRPr="004F3465">
        <w:rPr>
          <w:rtl/>
        </w:rPr>
        <w:t xml:space="preserve">دري ماذا أفاد حكيم الفقهاء، </w:t>
      </w:r>
      <w:r w:rsidR="00144AF4">
        <w:rPr>
          <w:rFonts w:hint="cs"/>
          <w:rtl/>
        </w:rPr>
        <w:t xml:space="preserve">هل </w:t>
      </w:r>
      <w:r w:rsidR="004F3465" w:rsidRPr="004F3465">
        <w:rPr>
          <w:rtl/>
        </w:rPr>
        <w:t xml:space="preserve">إذا صلى في الطائرة المتحركة </w:t>
      </w:r>
      <w:r w:rsidR="00144AF4">
        <w:rPr>
          <w:rFonts w:hint="cs"/>
          <w:rtl/>
        </w:rPr>
        <w:t xml:space="preserve">المغصوبة لا يكون </w:t>
      </w:r>
      <w:r w:rsidR="004F3465" w:rsidRPr="004F3465">
        <w:rPr>
          <w:rtl/>
        </w:rPr>
        <w:t>تصرف</w:t>
      </w:r>
      <w:r w:rsidR="00144AF4">
        <w:rPr>
          <w:rFonts w:hint="cs"/>
          <w:rtl/>
        </w:rPr>
        <w:t>اً</w:t>
      </w:r>
      <w:r w:rsidR="002B7131">
        <w:rPr>
          <w:rFonts w:hint="cs"/>
          <w:rtl/>
        </w:rPr>
        <w:t>؟</w:t>
      </w:r>
    </w:p>
    <w:p w14:paraId="649E2056" w14:textId="77777777" w:rsidR="00C91F78" w:rsidRDefault="004F3465" w:rsidP="00433714">
      <w:pPr>
        <w:jc w:val="both"/>
        <w:rPr>
          <w:rtl/>
        </w:rPr>
      </w:pPr>
      <w:r w:rsidRPr="004F3465">
        <w:rPr>
          <w:rtl/>
        </w:rPr>
        <w:t>يقول</w:t>
      </w:r>
      <w:r w:rsidR="002B7131">
        <w:rPr>
          <w:rFonts w:hint="cs"/>
          <w:rtl/>
        </w:rPr>
        <w:t xml:space="preserve"> أيضاً إن</w:t>
      </w:r>
      <w:r w:rsidRPr="004F3465">
        <w:rPr>
          <w:rtl/>
        </w:rPr>
        <w:t xml:space="preserve"> الشرط ا يشترط </w:t>
      </w:r>
      <w:r w:rsidR="002B7131">
        <w:rPr>
          <w:rFonts w:hint="cs"/>
          <w:rtl/>
        </w:rPr>
        <w:t>فيه</w:t>
      </w:r>
      <w:r w:rsidRPr="004F3465">
        <w:rPr>
          <w:rtl/>
        </w:rPr>
        <w:t xml:space="preserve"> أن يكون عبادياً،</w:t>
      </w:r>
      <w:r w:rsidR="002B7131">
        <w:rPr>
          <w:rFonts w:hint="cs"/>
          <w:rtl/>
        </w:rPr>
        <w:t xml:space="preserve"> وهو عجيب!</w:t>
      </w:r>
      <w:r w:rsidRPr="004F3465">
        <w:rPr>
          <w:rtl/>
        </w:rPr>
        <w:t xml:space="preserve"> ستر الإنسان جزء من الصلاة، أليس شرطاً في الصلاة، غريب جداً</w:t>
      </w:r>
      <w:r w:rsidR="00C91F78">
        <w:rPr>
          <w:rFonts w:hint="cs"/>
          <w:rtl/>
        </w:rPr>
        <w:t>.</w:t>
      </w:r>
    </w:p>
    <w:p w14:paraId="30BF99E1" w14:textId="77777777" w:rsidR="00E03808" w:rsidRDefault="004F3465" w:rsidP="00433714">
      <w:pPr>
        <w:jc w:val="both"/>
        <w:rPr>
          <w:rtl/>
        </w:rPr>
      </w:pPr>
      <w:r w:rsidRPr="004F3465">
        <w:rPr>
          <w:rtl/>
        </w:rPr>
        <w:t xml:space="preserve"> والذي وصل إليه تحقيق خادمكم أن المكان الذي يقف عليه المصلي لابد أن يكون مباحاً وكذلك الجو الذي يستخدمه في جميع أجزاء الصلاة لابد أن يكون مباحاً</w:t>
      </w:r>
      <w:r w:rsidR="00E03808">
        <w:rPr>
          <w:rFonts w:hint="cs"/>
          <w:rtl/>
        </w:rPr>
        <w:t>.</w:t>
      </w:r>
    </w:p>
    <w:p w14:paraId="61960A44" w14:textId="46BED6FA" w:rsidR="00A7382F" w:rsidRDefault="004F3465" w:rsidP="00433714">
      <w:pPr>
        <w:jc w:val="both"/>
        <w:rPr>
          <w:rtl/>
        </w:rPr>
      </w:pPr>
      <w:r w:rsidRPr="004F3465">
        <w:rPr>
          <w:rtl/>
        </w:rPr>
        <w:lastRenderedPageBreak/>
        <w:t xml:space="preserve">ثم ما أفاد </w:t>
      </w:r>
      <w:proofErr w:type="spellStart"/>
      <w:r w:rsidRPr="004F3465">
        <w:rPr>
          <w:rtl/>
        </w:rPr>
        <w:t>اليزدي</w:t>
      </w:r>
      <w:proofErr w:type="spellEnd"/>
      <w:r w:rsidRPr="004F3465">
        <w:rPr>
          <w:rtl/>
        </w:rPr>
        <w:t xml:space="preserve"> سكت عنه العلمان السيد الأعظم والسيد حكيم الفقهاء (رض) وهو أنه فسّر المكان بما يعتمد عليه، لست </w:t>
      </w:r>
      <w:r w:rsidR="00A7382F" w:rsidRPr="004F3465">
        <w:rPr>
          <w:rFonts w:hint="cs"/>
          <w:rtl/>
        </w:rPr>
        <w:t>أدرى</w:t>
      </w:r>
      <w:r w:rsidRPr="004F3465">
        <w:rPr>
          <w:rtl/>
        </w:rPr>
        <w:t xml:space="preserve"> </w:t>
      </w:r>
      <w:r w:rsidR="00CC2467">
        <w:rPr>
          <w:rFonts w:hint="cs"/>
          <w:rtl/>
        </w:rPr>
        <w:t xml:space="preserve">ما الذي أرادوه من هذا المعنى! </w:t>
      </w:r>
      <w:r w:rsidRPr="004F3465">
        <w:rPr>
          <w:rtl/>
        </w:rPr>
        <w:t>هذا تصرف بلا اشكال ولو بوسائط</w:t>
      </w:r>
      <w:r w:rsidR="00A7382F">
        <w:rPr>
          <w:rFonts w:hint="cs"/>
          <w:rtl/>
        </w:rPr>
        <w:t>.</w:t>
      </w:r>
    </w:p>
    <w:p w14:paraId="3BDC862D" w14:textId="527603B6" w:rsidR="004F3465" w:rsidRPr="004F3465" w:rsidRDefault="004F3465" w:rsidP="00433714">
      <w:pPr>
        <w:jc w:val="both"/>
        <w:rPr>
          <w:rtl/>
        </w:rPr>
      </w:pPr>
      <w:r w:rsidRPr="004F3465">
        <w:rPr>
          <w:rtl/>
        </w:rPr>
        <w:t xml:space="preserve">فإذن فما عرضنا في خدمتكم </w:t>
      </w:r>
      <w:r w:rsidR="00A7382F">
        <w:rPr>
          <w:rFonts w:hint="cs"/>
          <w:rtl/>
        </w:rPr>
        <w:t>من</w:t>
      </w:r>
      <w:r w:rsidRPr="004F3465">
        <w:rPr>
          <w:rtl/>
        </w:rPr>
        <w:t xml:space="preserve"> كلمات الأعاظم (رض) غير واضح جداً، والحمد لله رب العالمين. </w:t>
      </w:r>
    </w:p>
    <w:bookmarkEnd w:id="0"/>
    <w:p w14:paraId="1655926C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465"/>
    <w:rsid w:val="00097CFC"/>
    <w:rsid w:val="000A4AEB"/>
    <w:rsid w:val="000B1ABF"/>
    <w:rsid w:val="0013258C"/>
    <w:rsid w:val="00144AF4"/>
    <w:rsid w:val="00185AD4"/>
    <w:rsid w:val="001A4551"/>
    <w:rsid w:val="0023020C"/>
    <w:rsid w:val="00247944"/>
    <w:rsid w:val="002B7131"/>
    <w:rsid w:val="00306F07"/>
    <w:rsid w:val="00433714"/>
    <w:rsid w:val="00455820"/>
    <w:rsid w:val="004F3465"/>
    <w:rsid w:val="005F72A1"/>
    <w:rsid w:val="00611D15"/>
    <w:rsid w:val="006C59D0"/>
    <w:rsid w:val="007F7BC8"/>
    <w:rsid w:val="00811EC9"/>
    <w:rsid w:val="00A7382F"/>
    <w:rsid w:val="00A77F42"/>
    <w:rsid w:val="00AE603B"/>
    <w:rsid w:val="00B563F6"/>
    <w:rsid w:val="00B851D7"/>
    <w:rsid w:val="00C65BFE"/>
    <w:rsid w:val="00C86135"/>
    <w:rsid w:val="00C91F78"/>
    <w:rsid w:val="00CB7A7E"/>
    <w:rsid w:val="00CC2467"/>
    <w:rsid w:val="00D7754A"/>
    <w:rsid w:val="00E03808"/>
    <w:rsid w:val="00FA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9087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F34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F34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F346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F34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F346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F34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F34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F34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F34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F346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F346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F346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F3465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F3465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F346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F346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F346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F34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F34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F34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F346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F34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F34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F346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F346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F3465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F346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F3465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4F3465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F34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F34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F346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F34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F346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F34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F34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F34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F34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F346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F346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F346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F3465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F3465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F346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F346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F346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F34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F34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F34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F346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F34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F34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F346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F346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F3465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F346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F3465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4F3465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</cp:revision>
  <dcterms:created xsi:type="dcterms:W3CDTF">2025-04-12T23:02:00Z</dcterms:created>
  <dcterms:modified xsi:type="dcterms:W3CDTF">2025-04-13T04:44:00Z</dcterms:modified>
</cp:coreProperties>
</file>