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3DB0E7" w14:textId="7D066F8D" w:rsidR="00806DA1" w:rsidRPr="007B731A" w:rsidRDefault="00806DA1" w:rsidP="00806DA1">
      <w:pPr>
        <w:jc w:val="center"/>
      </w:pPr>
      <w:r w:rsidRPr="007B731A">
        <w:rPr>
          <w:rtl/>
        </w:rPr>
        <w:t xml:space="preserve">درس الفقه </w:t>
      </w:r>
      <w:r w:rsidR="009B667B">
        <w:rPr>
          <w:rFonts w:hint="cs"/>
          <w:rtl/>
        </w:rPr>
        <w:t>8</w:t>
      </w:r>
      <w:r w:rsidRPr="007B731A">
        <w:rPr>
          <w:rtl/>
        </w:rPr>
        <w:t xml:space="preserve"> رجب 1446هـ‏</w:t>
      </w:r>
    </w:p>
    <w:p w14:paraId="74B87D2F" w14:textId="5AD5871F" w:rsidR="00806DA1" w:rsidRPr="007B731A" w:rsidRDefault="009B667B" w:rsidP="00806DA1">
      <w:pPr>
        <w:jc w:val="center"/>
        <w:rPr>
          <w:rtl/>
        </w:rPr>
      </w:pPr>
      <w:r>
        <w:rPr>
          <w:rFonts w:hint="cs"/>
          <w:rtl/>
        </w:rPr>
        <w:t>الأربعاء</w:t>
      </w:r>
      <w:r w:rsidR="00806DA1" w:rsidRPr="007B731A">
        <w:rPr>
          <w:rtl/>
        </w:rPr>
        <w:t xml:space="preserve"> </w:t>
      </w:r>
      <w:r>
        <w:rPr>
          <w:rFonts w:hint="cs"/>
          <w:rtl/>
        </w:rPr>
        <w:t>8</w:t>
      </w:r>
      <w:r w:rsidR="00806DA1" w:rsidRPr="007B731A">
        <w:rPr>
          <w:rtl/>
        </w:rPr>
        <w:t xml:space="preserve"> كانون الثاني 2024‏ م</w:t>
      </w:r>
    </w:p>
    <w:p w14:paraId="64A76A29" w14:textId="5029D927" w:rsidR="00806DA1" w:rsidRPr="007B731A" w:rsidRDefault="00B347F3" w:rsidP="00806DA1">
      <w:pPr>
        <w:jc w:val="center"/>
        <w:rPr>
          <w:rtl/>
        </w:rPr>
      </w:pPr>
      <w:r>
        <w:rPr>
          <w:rFonts w:hint="cs"/>
          <w:rtl/>
        </w:rPr>
        <w:t xml:space="preserve">الموضوع: </w:t>
      </w:r>
      <w:r w:rsidR="00806DA1" w:rsidRPr="007B731A">
        <w:rPr>
          <w:rtl/>
        </w:rPr>
        <w:t>لباس المصلي: صلاة</w:t>
      </w:r>
      <w:r w:rsidR="00806DA1" w:rsidRPr="007B731A">
        <w:t xml:space="preserve"> </w:t>
      </w:r>
      <w:r w:rsidR="00806DA1" w:rsidRPr="007B731A">
        <w:rPr>
          <w:rtl/>
        </w:rPr>
        <w:t>فاقد الساتر</w:t>
      </w:r>
    </w:p>
    <w:p w14:paraId="11DF2839" w14:textId="77777777" w:rsidR="00806DA1" w:rsidRDefault="00806DA1" w:rsidP="00806DA1">
      <w:pPr>
        <w:jc w:val="center"/>
        <w:rPr>
          <w:rtl/>
        </w:rPr>
      </w:pPr>
      <w:r w:rsidRPr="007B731A">
        <w:rPr>
          <w:rtl/>
        </w:rPr>
        <w:t>بسم الله الرحمن الرحيم</w:t>
      </w:r>
    </w:p>
    <w:p w14:paraId="32E7FD5B" w14:textId="77777777" w:rsidR="002A11FE" w:rsidRDefault="006D7152" w:rsidP="00B347F3">
      <w:pPr>
        <w:jc w:val="both"/>
        <w:rPr>
          <w:rtl/>
        </w:rPr>
      </w:pPr>
      <w:r w:rsidRPr="006D7152">
        <w:rPr>
          <w:rtl/>
        </w:rPr>
        <w:t xml:space="preserve">كان الكلام فيما إذا كان الإنسان </w:t>
      </w:r>
      <w:r w:rsidR="002A11FE">
        <w:rPr>
          <w:rFonts w:hint="cs"/>
          <w:rtl/>
        </w:rPr>
        <w:t xml:space="preserve">لا </w:t>
      </w:r>
      <w:r w:rsidRPr="006D7152">
        <w:rPr>
          <w:rtl/>
        </w:rPr>
        <w:t xml:space="preserve">يملك </w:t>
      </w:r>
      <w:r w:rsidR="002A11FE">
        <w:rPr>
          <w:rFonts w:hint="cs"/>
          <w:rtl/>
        </w:rPr>
        <w:t xml:space="preserve">إلا </w:t>
      </w:r>
      <w:r w:rsidRPr="006D7152">
        <w:rPr>
          <w:rtl/>
        </w:rPr>
        <w:t>ساتراً واحداً يكفي لستر القُبل أو الدبر أيهما مقدم</w:t>
      </w:r>
      <w:r w:rsidR="002A11FE">
        <w:rPr>
          <w:rFonts w:hint="cs"/>
          <w:rtl/>
        </w:rPr>
        <w:t>.</w:t>
      </w:r>
    </w:p>
    <w:p w14:paraId="621594CB" w14:textId="77777777" w:rsidR="002A11FE" w:rsidRDefault="006D7152" w:rsidP="00B347F3">
      <w:pPr>
        <w:jc w:val="both"/>
        <w:rPr>
          <w:rtl/>
        </w:rPr>
      </w:pPr>
      <w:r w:rsidRPr="006D7152">
        <w:rPr>
          <w:rtl/>
        </w:rPr>
        <w:t xml:space="preserve"> وقلنا </w:t>
      </w:r>
      <w:r w:rsidR="002A11FE">
        <w:rPr>
          <w:rFonts w:hint="cs"/>
          <w:rtl/>
        </w:rPr>
        <w:t xml:space="preserve">إن </w:t>
      </w:r>
      <w:r w:rsidRPr="006D7152">
        <w:rPr>
          <w:rtl/>
        </w:rPr>
        <w:t xml:space="preserve">صاحب العروة (رض) قدم الدبر </w:t>
      </w:r>
      <w:r w:rsidR="002A11FE">
        <w:rPr>
          <w:rFonts w:hint="cs"/>
          <w:rtl/>
        </w:rPr>
        <w:t>و</w:t>
      </w:r>
      <w:r w:rsidRPr="006D7152">
        <w:rPr>
          <w:rtl/>
        </w:rPr>
        <w:t>قال</w:t>
      </w:r>
      <w:r w:rsidR="002A11FE">
        <w:rPr>
          <w:rFonts w:hint="cs"/>
          <w:rtl/>
        </w:rPr>
        <w:t>:</w:t>
      </w:r>
      <w:r w:rsidRPr="006D7152">
        <w:rPr>
          <w:rtl/>
        </w:rPr>
        <w:t xml:space="preserve"> وأوجهها الوسط</w:t>
      </w:r>
      <w:r w:rsidR="002A11FE">
        <w:rPr>
          <w:rFonts w:hint="cs"/>
          <w:rtl/>
        </w:rPr>
        <w:t>.</w:t>
      </w:r>
    </w:p>
    <w:p w14:paraId="14A63A35" w14:textId="77777777" w:rsidR="009422E2" w:rsidRDefault="006D7152" w:rsidP="00B347F3">
      <w:pPr>
        <w:jc w:val="both"/>
        <w:rPr>
          <w:rtl/>
        </w:rPr>
      </w:pPr>
      <w:r w:rsidRPr="006D7152">
        <w:rPr>
          <w:rtl/>
        </w:rPr>
        <w:t xml:space="preserve"> الوسط </w:t>
      </w:r>
      <w:r w:rsidR="002A11FE">
        <w:rPr>
          <w:rFonts w:hint="cs"/>
          <w:rtl/>
        </w:rPr>
        <w:t>ب</w:t>
      </w:r>
      <w:r w:rsidRPr="006D7152">
        <w:rPr>
          <w:rtl/>
        </w:rPr>
        <w:t>حسب ترتيب كلام</w:t>
      </w:r>
      <w:r w:rsidR="002A11FE">
        <w:rPr>
          <w:rFonts w:hint="cs"/>
          <w:rtl/>
        </w:rPr>
        <w:t xml:space="preserve">ه هو </w:t>
      </w:r>
      <w:r w:rsidRPr="006D7152">
        <w:rPr>
          <w:rtl/>
        </w:rPr>
        <w:t>الدبر،</w:t>
      </w:r>
      <w:r w:rsidR="009422E2">
        <w:rPr>
          <w:rFonts w:hint="cs"/>
          <w:rtl/>
        </w:rPr>
        <w:t xml:space="preserve"> ولكن</w:t>
      </w:r>
      <w:r w:rsidRPr="006D7152">
        <w:rPr>
          <w:rtl/>
        </w:rPr>
        <w:t xml:space="preserve"> </w:t>
      </w:r>
      <w:r w:rsidR="009422E2">
        <w:rPr>
          <w:rFonts w:hint="cs"/>
          <w:rtl/>
        </w:rPr>
        <w:t>سبب</w:t>
      </w:r>
      <w:r w:rsidRPr="006D7152">
        <w:rPr>
          <w:rtl/>
        </w:rPr>
        <w:t xml:space="preserve"> </w:t>
      </w:r>
      <w:proofErr w:type="spellStart"/>
      <w:r w:rsidRPr="006D7152">
        <w:rPr>
          <w:rtl/>
        </w:rPr>
        <w:t>الأوجهية</w:t>
      </w:r>
      <w:proofErr w:type="spellEnd"/>
      <w:r w:rsidRPr="006D7152">
        <w:rPr>
          <w:rtl/>
        </w:rPr>
        <w:t xml:space="preserve"> ما </w:t>
      </w:r>
      <w:r w:rsidR="009422E2">
        <w:rPr>
          <w:rFonts w:hint="cs"/>
          <w:rtl/>
        </w:rPr>
        <w:t>هو؟</w:t>
      </w:r>
    </w:p>
    <w:p w14:paraId="4EB588B3" w14:textId="77777777" w:rsidR="005C7A73" w:rsidRDefault="006D7152" w:rsidP="00B347F3">
      <w:pPr>
        <w:jc w:val="both"/>
        <w:rPr>
          <w:rtl/>
        </w:rPr>
      </w:pPr>
      <w:r w:rsidRPr="006D7152">
        <w:rPr>
          <w:rtl/>
        </w:rPr>
        <w:t xml:space="preserve"> صاحب العروة ليس في مقام الاستدلال ولذلك لا يُشكل عليه أنه لم يذكر دليلاً على </w:t>
      </w:r>
      <w:proofErr w:type="spellStart"/>
      <w:r w:rsidRPr="006D7152">
        <w:rPr>
          <w:rtl/>
        </w:rPr>
        <w:t>أوجهية</w:t>
      </w:r>
      <w:proofErr w:type="spellEnd"/>
      <w:r w:rsidRPr="006D7152">
        <w:rPr>
          <w:rtl/>
        </w:rPr>
        <w:t xml:space="preserve"> ستر الدبر على القُبل ولكن الفقهاء الآخرين منهم السيد الأعظم (رض) </w:t>
      </w:r>
      <w:r w:rsidR="009422E2">
        <w:rPr>
          <w:rFonts w:hint="cs"/>
          <w:rtl/>
        </w:rPr>
        <w:t>وح</w:t>
      </w:r>
      <w:r w:rsidRPr="006D7152">
        <w:rPr>
          <w:rtl/>
        </w:rPr>
        <w:t>كيم الفقهاء (رض) يُس</w:t>
      </w:r>
      <w:r w:rsidR="005C7A73">
        <w:rPr>
          <w:rFonts w:hint="cs"/>
          <w:rtl/>
        </w:rPr>
        <w:t>أ</w:t>
      </w:r>
      <w:r w:rsidRPr="006D7152">
        <w:rPr>
          <w:rtl/>
        </w:rPr>
        <w:t>ل</w:t>
      </w:r>
      <w:r w:rsidR="005C7A73">
        <w:rPr>
          <w:rFonts w:hint="cs"/>
          <w:rtl/>
        </w:rPr>
        <w:t>ون</w:t>
      </w:r>
      <w:r w:rsidRPr="006D7152">
        <w:rPr>
          <w:rtl/>
        </w:rPr>
        <w:t xml:space="preserve"> عن </w:t>
      </w:r>
      <w:r w:rsidR="009422E2">
        <w:rPr>
          <w:rFonts w:hint="cs"/>
          <w:rtl/>
        </w:rPr>
        <w:t>ال</w:t>
      </w:r>
      <w:r w:rsidRPr="006D7152">
        <w:rPr>
          <w:rtl/>
        </w:rPr>
        <w:t xml:space="preserve">دليل، </w:t>
      </w:r>
      <w:r w:rsidR="005C7A73">
        <w:rPr>
          <w:rFonts w:hint="cs"/>
          <w:rtl/>
        </w:rPr>
        <w:t>ف</w:t>
      </w:r>
      <w:r w:rsidRPr="006D7152">
        <w:rPr>
          <w:rtl/>
        </w:rPr>
        <w:t xml:space="preserve">ما </w:t>
      </w:r>
      <w:r w:rsidR="005C7A73">
        <w:rPr>
          <w:rFonts w:hint="cs"/>
          <w:rtl/>
        </w:rPr>
        <w:t xml:space="preserve">هو </w:t>
      </w:r>
      <w:r w:rsidRPr="006D7152">
        <w:rPr>
          <w:rtl/>
        </w:rPr>
        <w:t xml:space="preserve">سبب التخيير بينهما وما هو الدليل على </w:t>
      </w:r>
      <w:proofErr w:type="spellStart"/>
      <w:r w:rsidRPr="006D7152">
        <w:rPr>
          <w:rtl/>
        </w:rPr>
        <w:t>أوجهية</w:t>
      </w:r>
      <w:proofErr w:type="spellEnd"/>
      <w:r w:rsidRPr="006D7152">
        <w:rPr>
          <w:rtl/>
        </w:rPr>
        <w:t xml:space="preserve"> الوسط</w:t>
      </w:r>
      <w:r w:rsidR="005C7A73">
        <w:rPr>
          <w:rFonts w:hint="cs"/>
          <w:rtl/>
        </w:rPr>
        <w:t>؟</w:t>
      </w:r>
    </w:p>
    <w:p w14:paraId="5C0845F5" w14:textId="7BB4597B" w:rsidR="00BB3C49" w:rsidRDefault="006D7152" w:rsidP="00B347F3">
      <w:pPr>
        <w:jc w:val="both"/>
        <w:rPr>
          <w:rtl/>
        </w:rPr>
      </w:pPr>
      <w:r w:rsidRPr="006D7152">
        <w:rPr>
          <w:rtl/>
        </w:rPr>
        <w:t>أما السيد الحكيم فلم يُبد أي دليل على ذلك</w:t>
      </w:r>
      <w:r w:rsidR="00BB3C49">
        <w:rPr>
          <w:rFonts w:hint="cs"/>
          <w:rtl/>
        </w:rPr>
        <w:t>، وأما</w:t>
      </w:r>
      <w:r w:rsidRPr="006D7152">
        <w:rPr>
          <w:rtl/>
        </w:rPr>
        <w:t xml:space="preserve"> السيد الأعظم (رض) </w:t>
      </w:r>
      <w:r w:rsidR="00BB3C49">
        <w:rPr>
          <w:rFonts w:hint="cs"/>
          <w:rtl/>
        </w:rPr>
        <w:t>فلم</w:t>
      </w:r>
      <w:r w:rsidRPr="006D7152">
        <w:rPr>
          <w:rtl/>
        </w:rPr>
        <w:t xml:space="preserve"> </w:t>
      </w:r>
      <w:r w:rsidR="00BB3C49">
        <w:rPr>
          <w:rFonts w:hint="cs"/>
          <w:rtl/>
        </w:rPr>
        <w:t>يرجح</w:t>
      </w:r>
      <w:r w:rsidRPr="006D7152">
        <w:rPr>
          <w:rtl/>
        </w:rPr>
        <w:t xml:space="preserve"> بينهما</w:t>
      </w:r>
      <w:r w:rsidR="00BB3C49">
        <w:rPr>
          <w:rFonts w:hint="cs"/>
          <w:rtl/>
        </w:rPr>
        <w:t>.</w:t>
      </w:r>
    </w:p>
    <w:p w14:paraId="59C40BC6" w14:textId="77777777" w:rsidR="0025266C" w:rsidRDefault="006D7152" w:rsidP="00B347F3">
      <w:pPr>
        <w:jc w:val="both"/>
        <w:rPr>
          <w:rtl/>
        </w:rPr>
      </w:pPr>
      <w:r w:rsidRPr="006D7152">
        <w:rPr>
          <w:rtl/>
        </w:rPr>
        <w:t xml:space="preserve"> </w:t>
      </w:r>
      <w:r w:rsidR="00BB3C49">
        <w:rPr>
          <w:rFonts w:hint="cs"/>
          <w:rtl/>
        </w:rPr>
        <w:t>وبعبارة أخرى</w:t>
      </w:r>
      <w:r w:rsidRPr="006D7152">
        <w:rPr>
          <w:rtl/>
        </w:rPr>
        <w:t xml:space="preserve"> فتوى صاحب العروة مشتملة على حكمين</w:t>
      </w:r>
      <w:r w:rsidR="00F551C8">
        <w:rPr>
          <w:rFonts w:hint="cs"/>
          <w:rtl/>
        </w:rPr>
        <w:t>:</w:t>
      </w:r>
      <w:r w:rsidRPr="006D7152">
        <w:rPr>
          <w:rtl/>
        </w:rPr>
        <w:t xml:space="preserve"> الأول التساوي</w:t>
      </w:r>
      <w:r w:rsidR="00F551C8">
        <w:rPr>
          <w:rFonts w:hint="cs"/>
          <w:rtl/>
        </w:rPr>
        <w:t>،</w:t>
      </w:r>
      <w:r w:rsidRPr="006D7152">
        <w:rPr>
          <w:rtl/>
        </w:rPr>
        <w:t xml:space="preserve"> والثاني أن الدبر أوجه من</w:t>
      </w:r>
      <w:r w:rsidR="00F551C8">
        <w:rPr>
          <w:rFonts w:hint="cs"/>
          <w:rtl/>
        </w:rPr>
        <w:t xml:space="preserve"> القبل</w:t>
      </w:r>
      <w:r w:rsidRPr="006D7152">
        <w:rPr>
          <w:rtl/>
        </w:rPr>
        <w:t xml:space="preserve">، فذكر حكمين فتويين في هذا التعبير أوجههما الوسط يعني حسبما ذكر هو </w:t>
      </w:r>
      <w:r w:rsidR="0025266C">
        <w:rPr>
          <w:rFonts w:hint="cs"/>
          <w:rtl/>
        </w:rPr>
        <w:t>الدبر.</w:t>
      </w:r>
    </w:p>
    <w:p w14:paraId="31EEB2EE" w14:textId="77777777" w:rsidR="001F0025" w:rsidRDefault="006D7152" w:rsidP="00B347F3">
      <w:pPr>
        <w:jc w:val="both"/>
        <w:rPr>
          <w:rtl/>
        </w:rPr>
      </w:pPr>
      <w:r w:rsidRPr="006D7152">
        <w:rPr>
          <w:rtl/>
        </w:rPr>
        <w:t xml:space="preserve"> والسيد الأعظم يقول </w:t>
      </w:r>
      <w:r w:rsidR="0025266C">
        <w:rPr>
          <w:rFonts w:hint="cs"/>
          <w:rtl/>
        </w:rPr>
        <w:t>إن</w:t>
      </w:r>
      <w:r w:rsidRPr="006D7152">
        <w:rPr>
          <w:rtl/>
        </w:rPr>
        <w:t xml:space="preserve"> وجه التساوي </w:t>
      </w:r>
      <w:r w:rsidR="0025266C">
        <w:rPr>
          <w:rFonts w:hint="cs"/>
          <w:rtl/>
        </w:rPr>
        <w:t>هو أن</w:t>
      </w:r>
      <w:r w:rsidRPr="006D7152">
        <w:rPr>
          <w:rtl/>
        </w:rPr>
        <w:t xml:space="preserve"> كل</w:t>
      </w:r>
      <w:r w:rsidR="0025266C">
        <w:rPr>
          <w:rFonts w:hint="cs"/>
          <w:rtl/>
        </w:rPr>
        <w:t>ي</w:t>
      </w:r>
      <w:r w:rsidRPr="006D7152">
        <w:rPr>
          <w:rtl/>
        </w:rPr>
        <w:t>هما عورة، ولا ترجيح لأحدهم</w:t>
      </w:r>
      <w:r w:rsidR="0025266C">
        <w:rPr>
          <w:rFonts w:hint="cs"/>
          <w:rtl/>
        </w:rPr>
        <w:t>ا</w:t>
      </w:r>
      <w:r w:rsidRPr="006D7152">
        <w:rPr>
          <w:rtl/>
        </w:rPr>
        <w:t xml:space="preserve">، </w:t>
      </w:r>
      <w:r w:rsidR="0025266C">
        <w:rPr>
          <w:rFonts w:hint="cs"/>
          <w:rtl/>
        </w:rPr>
        <w:t>ف</w:t>
      </w:r>
      <w:r w:rsidRPr="006D7152">
        <w:rPr>
          <w:rtl/>
        </w:rPr>
        <w:t>يُس</w:t>
      </w:r>
      <w:r w:rsidR="0025266C">
        <w:rPr>
          <w:rFonts w:hint="cs"/>
          <w:rtl/>
        </w:rPr>
        <w:t>أ</w:t>
      </w:r>
      <w:r w:rsidRPr="006D7152">
        <w:rPr>
          <w:rtl/>
        </w:rPr>
        <w:t xml:space="preserve">ل سيدنا الأعظم (رض) قد قلنا في </w:t>
      </w:r>
      <w:r w:rsidR="00C94C18">
        <w:rPr>
          <w:rFonts w:hint="cs"/>
          <w:rtl/>
        </w:rPr>
        <w:t>الدروس</w:t>
      </w:r>
      <w:r w:rsidRPr="006D7152">
        <w:rPr>
          <w:rtl/>
        </w:rPr>
        <w:t xml:space="preserve"> </w:t>
      </w:r>
      <w:r w:rsidR="00C94C18">
        <w:rPr>
          <w:rFonts w:hint="cs"/>
          <w:rtl/>
        </w:rPr>
        <w:t>ال</w:t>
      </w:r>
      <w:r w:rsidRPr="006D7152">
        <w:rPr>
          <w:rtl/>
        </w:rPr>
        <w:t xml:space="preserve">سابقة في خدمتكم </w:t>
      </w:r>
      <w:r w:rsidR="00C94C18">
        <w:rPr>
          <w:rFonts w:hint="cs"/>
          <w:rtl/>
        </w:rPr>
        <w:t>إ</w:t>
      </w:r>
      <w:r w:rsidRPr="006D7152">
        <w:rPr>
          <w:rtl/>
        </w:rPr>
        <w:t xml:space="preserve">ن الفعل </w:t>
      </w:r>
      <w:r w:rsidR="00C94C18">
        <w:rPr>
          <w:rFonts w:hint="cs"/>
          <w:rtl/>
        </w:rPr>
        <w:t>العبادي</w:t>
      </w:r>
      <w:r w:rsidRPr="006D7152">
        <w:rPr>
          <w:rtl/>
        </w:rPr>
        <w:t xml:space="preserve"> إذا كان مطلوباً </w:t>
      </w:r>
      <w:r w:rsidR="00C94C18">
        <w:rPr>
          <w:rFonts w:hint="cs"/>
          <w:rtl/>
        </w:rPr>
        <w:t>ف</w:t>
      </w:r>
      <w:r w:rsidRPr="006D7152">
        <w:rPr>
          <w:rtl/>
        </w:rPr>
        <w:t xml:space="preserve">الاستمرار فيه مطلوب آخر لا أنهما حكم واحد، </w:t>
      </w:r>
      <w:r w:rsidR="00C94C18">
        <w:rPr>
          <w:rFonts w:hint="cs"/>
          <w:rtl/>
        </w:rPr>
        <w:t>و</w:t>
      </w:r>
      <w:r w:rsidRPr="006D7152">
        <w:rPr>
          <w:rtl/>
        </w:rPr>
        <w:t>إذا كان كل منهما عور</w:t>
      </w:r>
      <w:r w:rsidR="00C94C18">
        <w:rPr>
          <w:rFonts w:hint="cs"/>
          <w:rtl/>
        </w:rPr>
        <w:t>ة</w:t>
      </w:r>
      <w:r w:rsidRPr="006D7152">
        <w:rPr>
          <w:rtl/>
        </w:rPr>
        <w:t xml:space="preserve"> </w:t>
      </w:r>
      <w:r w:rsidR="001F0025">
        <w:rPr>
          <w:rFonts w:hint="cs"/>
          <w:rtl/>
        </w:rPr>
        <w:t>وبحسب مبناك</w:t>
      </w:r>
      <w:r w:rsidRPr="006D7152">
        <w:rPr>
          <w:rtl/>
        </w:rPr>
        <w:t xml:space="preserve"> </w:t>
      </w:r>
      <w:r w:rsidR="001F0025">
        <w:rPr>
          <w:rFonts w:hint="cs"/>
          <w:rtl/>
        </w:rPr>
        <w:t>فإ</w:t>
      </w:r>
      <w:r w:rsidRPr="006D7152">
        <w:rPr>
          <w:rtl/>
        </w:rPr>
        <w:t>ن الدبر مستور بال</w:t>
      </w:r>
      <w:r w:rsidR="001F0025">
        <w:rPr>
          <w:rFonts w:hint="cs"/>
          <w:rtl/>
        </w:rPr>
        <w:t>إ</w:t>
      </w:r>
      <w:r w:rsidRPr="006D7152">
        <w:rPr>
          <w:rtl/>
        </w:rPr>
        <w:t>ليتين فاستمرار الكشف في أحدهما أكثر من استمراره في الآخر</w:t>
      </w:r>
      <w:r w:rsidR="001F0025">
        <w:rPr>
          <w:rFonts w:hint="cs"/>
          <w:rtl/>
        </w:rPr>
        <w:t xml:space="preserve"> خلاف المطلوب.</w:t>
      </w:r>
    </w:p>
    <w:p w14:paraId="7ED3BCD8" w14:textId="77777777" w:rsidR="00D036C7" w:rsidRDefault="006D7152" w:rsidP="00B347F3">
      <w:pPr>
        <w:jc w:val="both"/>
        <w:rPr>
          <w:rtl/>
        </w:rPr>
      </w:pPr>
      <w:r w:rsidRPr="006D7152">
        <w:rPr>
          <w:rtl/>
        </w:rPr>
        <w:t xml:space="preserve"> خصوصاً </w:t>
      </w:r>
      <w:r w:rsidR="001F0025">
        <w:rPr>
          <w:rFonts w:hint="cs"/>
          <w:rtl/>
        </w:rPr>
        <w:t>مع اعتراضنا</w:t>
      </w:r>
      <w:r w:rsidRPr="006D7152">
        <w:rPr>
          <w:rtl/>
        </w:rPr>
        <w:t xml:space="preserve"> </w:t>
      </w:r>
      <w:r w:rsidR="001F0025">
        <w:rPr>
          <w:rFonts w:hint="cs"/>
          <w:rtl/>
        </w:rPr>
        <w:t>ب</w:t>
      </w:r>
      <w:r w:rsidRPr="006D7152">
        <w:rPr>
          <w:rtl/>
        </w:rPr>
        <w:t>رفع اليد في تكبيرة ال</w:t>
      </w:r>
      <w:r w:rsidR="001F0025">
        <w:rPr>
          <w:rFonts w:hint="cs"/>
          <w:rtl/>
        </w:rPr>
        <w:t>إ</w:t>
      </w:r>
      <w:r w:rsidRPr="006D7152">
        <w:rPr>
          <w:rtl/>
        </w:rPr>
        <w:t xml:space="preserve">حرام </w:t>
      </w:r>
      <w:r w:rsidR="001F0025">
        <w:rPr>
          <w:rFonts w:hint="cs"/>
          <w:rtl/>
        </w:rPr>
        <w:t>ـ وإن كان</w:t>
      </w:r>
      <w:r w:rsidRPr="006D7152">
        <w:rPr>
          <w:rtl/>
        </w:rPr>
        <w:t xml:space="preserve"> صاحب العروة قائل</w:t>
      </w:r>
      <w:r w:rsidR="001F0025">
        <w:rPr>
          <w:rFonts w:hint="cs"/>
          <w:rtl/>
        </w:rPr>
        <w:t>اً</w:t>
      </w:r>
      <w:r w:rsidRPr="006D7152">
        <w:rPr>
          <w:rtl/>
        </w:rPr>
        <w:t xml:space="preserve"> باستحباب</w:t>
      </w:r>
      <w:r w:rsidR="001F0025">
        <w:rPr>
          <w:rFonts w:hint="cs"/>
          <w:rtl/>
        </w:rPr>
        <w:t>ه</w:t>
      </w:r>
      <w:r w:rsidRPr="006D7152">
        <w:rPr>
          <w:rtl/>
        </w:rPr>
        <w:t>، لكن خادمكم قائل باحتمال الوجوب</w:t>
      </w:r>
      <w:r w:rsidR="00D036C7">
        <w:rPr>
          <w:rFonts w:hint="cs"/>
          <w:rtl/>
        </w:rPr>
        <w:t xml:space="preserve">؛ </w:t>
      </w:r>
      <w:r w:rsidRPr="006D7152">
        <w:rPr>
          <w:rtl/>
        </w:rPr>
        <w:t xml:space="preserve">لأن الروايات </w:t>
      </w:r>
      <w:r w:rsidR="00D036C7">
        <w:rPr>
          <w:rFonts w:hint="cs"/>
          <w:rtl/>
        </w:rPr>
        <w:t>ال</w:t>
      </w:r>
      <w:r w:rsidRPr="006D7152">
        <w:rPr>
          <w:rtl/>
        </w:rPr>
        <w:t>مختلفة و</w:t>
      </w:r>
      <w:r w:rsidR="00D036C7">
        <w:rPr>
          <w:rFonts w:hint="cs"/>
          <w:rtl/>
        </w:rPr>
        <w:t>ال</w:t>
      </w:r>
      <w:r w:rsidRPr="006D7152">
        <w:rPr>
          <w:rtl/>
        </w:rPr>
        <w:t xml:space="preserve">صحيحة </w:t>
      </w:r>
      <w:r w:rsidR="00D036C7">
        <w:rPr>
          <w:rFonts w:hint="cs"/>
          <w:rtl/>
        </w:rPr>
        <w:t>ال</w:t>
      </w:r>
      <w:r w:rsidRPr="006D7152">
        <w:rPr>
          <w:rtl/>
        </w:rPr>
        <w:t>متعددة دلت على ذلك</w:t>
      </w:r>
      <w:r w:rsidR="00D036C7">
        <w:rPr>
          <w:rFonts w:hint="cs"/>
          <w:rtl/>
        </w:rPr>
        <w:t>.</w:t>
      </w:r>
    </w:p>
    <w:p w14:paraId="41A5D675" w14:textId="77777777" w:rsidR="004D6B47" w:rsidRDefault="00D036C7" w:rsidP="00B347F3">
      <w:pPr>
        <w:jc w:val="both"/>
        <w:rPr>
          <w:rtl/>
        </w:rPr>
      </w:pPr>
      <w:r>
        <w:rPr>
          <w:rFonts w:hint="cs"/>
          <w:rtl/>
        </w:rPr>
        <w:t>سلمنا بعدم الوجوب</w:t>
      </w:r>
      <w:r w:rsidR="006D7152" w:rsidRPr="006D7152">
        <w:rPr>
          <w:rtl/>
        </w:rPr>
        <w:t xml:space="preserve"> فالعورة </w:t>
      </w:r>
      <w:r>
        <w:rPr>
          <w:rFonts w:hint="cs"/>
          <w:rtl/>
        </w:rPr>
        <w:t>أ</w:t>
      </w:r>
      <w:r w:rsidR="006D7152" w:rsidRPr="006D7152">
        <w:rPr>
          <w:rtl/>
        </w:rPr>
        <w:t xml:space="preserve">مامه إذا كانت مستورة باليد فهي مستورة في حالة القيام فقط، وأما في حالة الركوع والسجود </w:t>
      </w:r>
      <w:r w:rsidR="004D6B47">
        <w:rPr>
          <w:rFonts w:hint="cs"/>
          <w:rtl/>
        </w:rPr>
        <w:t xml:space="preserve">فهي </w:t>
      </w:r>
      <w:r w:rsidR="006D7152" w:rsidRPr="006D7152">
        <w:rPr>
          <w:rtl/>
        </w:rPr>
        <w:t>بارزة أيضاً، فكيف يكون التساوي بينهما</w:t>
      </w:r>
      <w:r w:rsidR="004D6B47">
        <w:rPr>
          <w:rFonts w:hint="cs"/>
          <w:rtl/>
        </w:rPr>
        <w:t>؟</w:t>
      </w:r>
    </w:p>
    <w:p w14:paraId="7CD2BF19" w14:textId="77777777" w:rsidR="00F05F89" w:rsidRDefault="006D7152" w:rsidP="00B347F3">
      <w:pPr>
        <w:jc w:val="both"/>
        <w:rPr>
          <w:rtl/>
        </w:rPr>
      </w:pPr>
      <w:r w:rsidRPr="006D7152">
        <w:rPr>
          <w:rtl/>
        </w:rPr>
        <w:t xml:space="preserve"> فكلام سيدنا الأعظم جداً غير واضح</w:t>
      </w:r>
      <w:r w:rsidR="00F05F89">
        <w:rPr>
          <w:rFonts w:hint="cs"/>
          <w:rtl/>
        </w:rPr>
        <w:t>.</w:t>
      </w:r>
    </w:p>
    <w:p w14:paraId="2130FFC2" w14:textId="77777777" w:rsidR="003664BC" w:rsidRDefault="006D7152" w:rsidP="00B347F3">
      <w:pPr>
        <w:jc w:val="both"/>
        <w:rPr>
          <w:rtl/>
        </w:rPr>
      </w:pPr>
      <w:r w:rsidRPr="006D7152">
        <w:rPr>
          <w:rtl/>
        </w:rPr>
        <w:t xml:space="preserve">ثم قال </w:t>
      </w:r>
      <w:r w:rsidR="00943609">
        <w:rPr>
          <w:rFonts w:hint="cs"/>
          <w:rtl/>
        </w:rPr>
        <w:t>بأن الفرق كون العورة</w:t>
      </w:r>
      <w:r w:rsidRPr="006D7152">
        <w:rPr>
          <w:rtl/>
        </w:rPr>
        <w:t xml:space="preserve"> إلى القبلة</w:t>
      </w:r>
      <w:r w:rsidR="00943609">
        <w:rPr>
          <w:rFonts w:hint="cs"/>
          <w:rtl/>
        </w:rPr>
        <w:t>،</w:t>
      </w:r>
      <w:r w:rsidRPr="006D7152">
        <w:rPr>
          <w:rtl/>
        </w:rPr>
        <w:t xml:space="preserve"> و</w:t>
      </w:r>
      <w:r w:rsidR="00943609">
        <w:rPr>
          <w:rFonts w:hint="cs"/>
          <w:rtl/>
        </w:rPr>
        <w:t>لكن ب</w:t>
      </w:r>
      <w:r w:rsidRPr="006D7152">
        <w:rPr>
          <w:rtl/>
        </w:rPr>
        <w:t>عد فرض استحباب رفع اليدين في الصلاة في حال التكبيرة فحينئذٍ ل</w:t>
      </w:r>
      <w:r w:rsidR="00943609">
        <w:rPr>
          <w:rFonts w:hint="cs"/>
          <w:rtl/>
        </w:rPr>
        <w:t>ن</w:t>
      </w:r>
      <w:r w:rsidRPr="006D7152">
        <w:rPr>
          <w:rtl/>
        </w:rPr>
        <w:t xml:space="preserve"> يكون الأمر كذلك بل </w:t>
      </w:r>
      <w:r w:rsidR="00943609">
        <w:rPr>
          <w:rFonts w:hint="cs"/>
          <w:rtl/>
        </w:rPr>
        <w:t xml:space="preserve">يجب أن </w:t>
      </w:r>
      <w:r w:rsidRPr="006D7152">
        <w:rPr>
          <w:rtl/>
        </w:rPr>
        <w:t xml:space="preserve">يكون القُبل مستوراً مطلقاً في حال القيام والجلوس والسجود، فالترجيح </w:t>
      </w:r>
      <w:r w:rsidR="003664BC">
        <w:rPr>
          <w:rFonts w:hint="cs"/>
          <w:rtl/>
        </w:rPr>
        <w:t xml:space="preserve">يجب أن يكون </w:t>
      </w:r>
      <w:r w:rsidRPr="006D7152">
        <w:rPr>
          <w:rtl/>
        </w:rPr>
        <w:t>للدبر وليس التساوي بينهما</w:t>
      </w:r>
      <w:r w:rsidR="003664BC">
        <w:rPr>
          <w:rFonts w:hint="cs"/>
          <w:rtl/>
        </w:rPr>
        <w:t>.</w:t>
      </w:r>
    </w:p>
    <w:p w14:paraId="03685FEE" w14:textId="77777777" w:rsidR="003664BC" w:rsidRDefault="006D7152" w:rsidP="00B347F3">
      <w:pPr>
        <w:jc w:val="both"/>
        <w:rPr>
          <w:rtl/>
        </w:rPr>
      </w:pPr>
      <w:r w:rsidRPr="006D7152">
        <w:rPr>
          <w:rtl/>
        </w:rPr>
        <w:t xml:space="preserve"> فدعوى سيدنا الأعظم (رض) </w:t>
      </w:r>
      <w:r w:rsidR="003664BC">
        <w:rPr>
          <w:rFonts w:hint="cs"/>
          <w:rtl/>
        </w:rPr>
        <w:t>بال</w:t>
      </w:r>
      <w:r w:rsidRPr="006D7152">
        <w:rPr>
          <w:rtl/>
        </w:rPr>
        <w:t xml:space="preserve">تساوي لأن كل منهما عورة </w:t>
      </w:r>
      <w:r w:rsidR="003664BC">
        <w:rPr>
          <w:rFonts w:hint="cs"/>
          <w:rtl/>
        </w:rPr>
        <w:t>غير واضح</w:t>
      </w:r>
      <w:r w:rsidRPr="006D7152">
        <w:rPr>
          <w:rtl/>
        </w:rPr>
        <w:t xml:space="preserve"> </w:t>
      </w:r>
      <w:proofErr w:type="spellStart"/>
      <w:r w:rsidRPr="006D7152">
        <w:rPr>
          <w:rtl/>
        </w:rPr>
        <w:t>واضح</w:t>
      </w:r>
      <w:proofErr w:type="spellEnd"/>
      <w:r w:rsidR="003664BC">
        <w:rPr>
          <w:rFonts w:hint="cs"/>
          <w:rtl/>
        </w:rPr>
        <w:t>.</w:t>
      </w:r>
    </w:p>
    <w:p w14:paraId="4BF0D1F5" w14:textId="77777777" w:rsidR="00652ADE" w:rsidRDefault="006D7152" w:rsidP="00B347F3">
      <w:pPr>
        <w:jc w:val="both"/>
        <w:rPr>
          <w:rtl/>
        </w:rPr>
      </w:pPr>
      <w:r w:rsidRPr="006D7152">
        <w:rPr>
          <w:rtl/>
        </w:rPr>
        <w:t xml:space="preserve"> كما أن </w:t>
      </w:r>
      <w:proofErr w:type="spellStart"/>
      <w:r w:rsidRPr="006D7152">
        <w:rPr>
          <w:rtl/>
        </w:rPr>
        <w:t>أوجهية</w:t>
      </w:r>
      <w:proofErr w:type="spellEnd"/>
      <w:r w:rsidRPr="006D7152">
        <w:rPr>
          <w:rtl/>
        </w:rPr>
        <w:t xml:space="preserve"> </w:t>
      </w:r>
      <w:r w:rsidR="003664BC">
        <w:rPr>
          <w:rFonts w:hint="cs"/>
          <w:rtl/>
        </w:rPr>
        <w:t xml:space="preserve">ستر الدبر بدعوى </w:t>
      </w:r>
      <w:r w:rsidRPr="006D7152">
        <w:rPr>
          <w:rtl/>
        </w:rPr>
        <w:t>أن</w:t>
      </w:r>
      <w:r w:rsidR="003664BC">
        <w:rPr>
          <w:rFonts w:hint="cs"/>
          <w:rtl/>
        </w:rPr>
        <w:t xml:space="preserve"> العورة</w:t>
      </w:r>
      <w:r w:rsidRPr="006D7152">
        <w:rPr>
          <w:rtl/>
        </w:rPr>
        <w:t xml:space="preserve"> إلى القبلة، بعد فرض سترها ليس شيئاً أصلاً</w:t>
      </w:r>
      <w:r w:rsidR="00652ADE">
        <w:rPr>
          <w:rFonts w:hint="cs"/>
          <w:rtl/>
        </w:rPr>
        <w:t>.</w:t>
      </w:r>
    </w:p>
    <w:p w14:paraId="1F3B5D02" w14:textId="77777777" w:rsidR="00652ADE" w:rsidRDefault="006D7152" w:rsidP="00B347F3">
      <w:pPr>
        <w:jc w:val="both"/>
        <w:rPr>
          <w:rtl/>
        </w:rPr>
      </w:pPr>
      <w:r w:rsidRPr="006D7152">
        <w:rPr>
          <w:rtl/>
        </w:rPr>
        <w:t xml:space="preserve"> فكلام سيدنا الأعظم مجمل غير واضح، </w:t>
      </w:r>
      <w:r w:rsidR="00652ADE">
        <w:rPr>
          <w:rFonts w:hint="cs"/>
          <w:rtl/>
        </w:rPr>
        <w:t>وأعني بذلك أنا</w:t>
      </w:r>
      <w:r w:rsidRPr="006D7152">
        <w:rPr>
          <w:rtl/>
        </w:rPr>
        <w:t xml:space="preserve"> ل</w:t>
      </w:r>
      <w:r w:rsidR="00652ADE">
        <w:rPr>
          <w:rFonts w:hint="cs"/>
          <w:rtl/>
        </w:rPr>
        <w:t>م</w:t>
      </w:r>
      <w:r w:rsidRPr="006D7152">
        <w:rPr>
          <w:rtl/>
        </w:rPr>
        <w:t xml:space="preserve"> نفهم دليله أصلاً</w:t>
      </w:r>
      <w:r w:rsidR="00652ADE">
        <w:rPr>
          <w:rFonts w:hint="cs"/>
          <w:rtl/>
        </w:rPr>
        <w:t>.</w:t>
      </w:r>
    </w:p>
    <w:p w14:paraId="6BF89047" w14:textId="77777777" w:rsidR="00D1276A" w:rsidRDefault="006D7152" w:rsidP="00B347F3">
      <w:pPr>
        <w:jc w:val="both"/>
        <w:rPr>
          <w:rtl/>
        </w:rPr>
      </w:pPr>
      <w:r w:rsidRPr="006D7152">
        <w:rPr>
          <w:rtl/>
        </w:rPr>
        <w:t xml:space="preserve"> يقول </w:t>
      </w:r>
      <w:r w:rsidR="00D1276A">
        <w:rPr>
          <w:rFonts w:hint="cs"/>
          <w:rtl/>
        </w:rPr>
        <w:t>و</w:t>
      </w:r>
      <w:r w:rsidRPr="006D7152">
        <w:rPr>
          <w:rtl/>
        </w:rPr>
        <w:t>أما في المرأة فأف</w:t>
      </w:r>
      <w:r w:rsidR="00D1276A">
        <w:rPr>
          <w:rFonts w:hint="cs"/>
          <w:rtl/>
        </w:rPr>
        <w:t>ظ</w:t>
      </w:r>
      <w:r w:rsidRPr="006D7152">
        <w:rPr>
          <w:rtl/>
        </w:rPr>
        <w:t xml:space="preserve">ع، </w:t>
      </w:r>
      <w:r w:rsidR="00D1276A">
        <w:rPr>
          <w:rFonts w:hint="cs"/>
          <w:rtl/>
        </w:rPr>
        <w:t>وهنا نسأل أيضاً</w:t>
      </w:r>
      <w:r w:rsidRPr="006D7152">
        <w:rPr>
          <w:rtl/>
        </w:rPr>
        <w:t xml:space="preserve"> ما الدليل على ذلك</w:t>
      </w:r>
      <w:r w:rsidR="00D1276A">
        <w:rPr>
          <w:rFonts w:hint="cs"/>
          <w:rtl/>
        </w:rPr>
        <w:t>؟</w:t>
      </w:r>
    </w:p>
    <w:p w14:paraId="4966EDEC" w14:textId="4E380124" w:rsidR="009E52BD" w:rsidRDefault="006D7152" w:rsidP="00B347F3">
      <w:pPr>
        <w:jc w:val="both"/>
        <w:rPr>
          <w:rtl/>
        </w:rPr>
      </w:pPr>
      <w:r w:rsidRPr="006D7152">
        <w:rPr>
          <w:rtl/>
        </w:rPr>
        <w:t xml:space="preserve"> فرج المرأة وذكر الرجل كلاهما عورة وكلاهما مستور باليد بعد فرض حكم </w:t>
      </w:r>
      <w:proofErr w:type="spellStart"/>
      <w:r w:rsidRPr="006D7152">
        <w:rPr>
          <w:rtl/>
        </w:rPr>
        <w:t>اليزدي</w:t>
      </w:r>
      <w:proofErr w:type="spellEnd"/>
      <w:r w:rsidRPr="006D7152">
        <w:rPr>
          <w:rtl/>
        </w:rPr>
        <w:t xml:space="preserve"> بأن  رفع اليد مستحب في تكبيرة ال</w:t>
      </w:r>
      <w:r w:rsidR="00A546A9">
        <w:rPr>
          <w:rFonts w:hint="cs"/>
          <w:rtl/>
        </w:rPr>
        <w:t>إ</w:t>
      </w:r>
      <w:r w:rsidRPr="006D7152">
        <w:rPr>
          <w:rtl/>
        </w:rPr>
        <w:t xml:space="preserve">حرام وليس بواجب، </w:t>
      </w:r>
      <w:r w:rsidR="00A546A9">
        <w:rPr>
          <w:rFonts w:hint="cs"/>
          <w:rtl/>
        </w:rPr>
        <w:t>وسواء</w:t>
      </w:r>
      <w:r w:rsidRPr="006D7152">
        <w:rPr>
          <w:rtl/>
        </w:rPr>
        <w:t xml:space="preserve"> قلنا بأنه مستحب أو واجب فرفع اليدين يكون في لحظة واحدة وهذه اللحظة </w:t>
      </w:r>
      <w:r w:rsidR="00A546A9">
        <w:rPr>
          <w:rFonts w:hint="cs"/>
          <w:rtl/>
        </w:rPr>
        <w:t xml:space="preserve">عندما </w:t>
      </w:r>
      <w:r w:rsidRPr="006D7152">
        <w:rPr>
          <w:rtl/>
        </w:rPr>
        <w:t xml:space="preserve">تنتهي تعود اليد إلى العورة من كلا الطرفين </w:t>
      </w:r>
      <w:r w:rsidR="00A546A9">
        <w:rPr>
          <w:rFonts w:hint="cs"/>
          <w:rtl/>
        </w:rPr>
        <w:t>ال</w:t>
      </w:r>
      <w:r w:rsidRPr="006D7152">
        <w:rPr>
          <w:rtl/>
        </w:rPr>
        <w:t xml:space="preserve">رجل والمرأة، </w:t>
      </w:r>
      <w:r w:rsidR="00A546A9">
        <w:rPr>
          <w:rFonts w:hint="cs"/>
          <w:rtl/>
        </w:rPr>
        <w:t xml:space="preserve">فحقيقة </w:t>
      </w:r>
      <w:r w:rsidRPr="006D7152">
        <w:rPr>
          <w:rtl/>
        </w:rPr>
        <w:t xml:space="preserve">لست </w:t>
      </w:r>
      <w:r w:rsidR="00A546A9">
        <w:rPr>
          <w:rFonts w:hint="cs"/>
          <w:rtl/>
        </w:rPr>
        <w:t>أ</w:t>
      </w:r>
      <w:r w:rsidRPr="006D7152">
        <w:rPr>
          <w:rtl/>
        </w:rPr>
        <w:t>دري ماذا يعني (رض)، كلاهما عورة ويبقى عورة سواء كان</w:t>
      </w:r>
      <w:r w:rsidR="009E52BD">
        <w:rPr>
          <w:rFonts w:hint="cs"/>
          <w:rtl/>
        </w:rPr>
        <w:t>ا</w:t>
      </w:r>
      <w:r w:rsidRPr="006D7152">
        <w:rPr>
          <w:rtl/>
        </w:rPr>
        <w:t xml:space="preserve"> مكشوفتين أو غير مكشوفتين، والعورة </w:t>
      </w:r>
      <w:r w:rsidR="009E52BD">
        <w:rPr>
          <w:rFonts w:hint="cs"/>
          <w:rtl/>
        </w:rPr>
        <w:t xml:space="preserve">عورة </w:t>
      </w:r>
      <w:r w:rsidRPr="006D7152">
        <w:rPr>
          <w:rtl/>
        </w:rPr>
        <w:t>مستورة ومكشوفة،</w:t>
      </w:r>
      <w:r w:rsidR="009E52BD">
        <w:rPr>
          <w:rFonts w:hint="cs"/>
          <w:rtl/>
        </w:rPr>
        <w:t xml:space="preserve"> فما هو وجه </w:t>
      </w:r>
      <w:proofErr w:type="spellStart"/>
      <w:r w:rsidR="009E52BD">
        <w:rPr>
          <w:rFonts w:hint="cs"/>
          <w:rtl/>
        </w:rPr>
        <w:t>الأفظعية</w:t>
      </w:r>
      <w:proofErr w:type="spellEnd"/>
      <w:r w:rsidR="009E52BD">
        <w:rPr>
          <w:rFonts w:hint="cs"/>
          <w:rtl/>
        </w:rPr>
        <w:t>؟</w:t>
      </w:r>
    </w:p>
    <w:p w14:paraId="1D06ACBA" w14:textId="77777777" w:rsidR="00E407EC" w:rsidRDefault="006D7152" w:rsidP="00B347F3">
      <w:pPr>
        <w:jc w:val="both"/>
        <w:rPr>
          <w:rtl/>
        </w:rPr>
      </w:pPr>
      <w:r w:rsidRPr="006D7152">
        <w:rPr>
          <w:rtl/>
        </w:rPr>
        <w:t xml:space="preserve"> </w:t>
      </w:r>
      <w:r w:rsidR="00175D67">
        <w:rPr>
          <w:rFonts w:hint="cs"/>
          <w:rtl/>
        </w:rPr>
        <w:t xml:space="preserve">فإن </w:t>
      </w:r>
      <w:r w:rsidRPr="006D7152">
        <w:rPr>
          <w:rtl/>
        </w:rPr>
        <w:t xml:space="preserve">كان </w:t>
      </w:r>
      <w:r w:rsidR="00175D67">
        <w:rPr>
          <w:rFonts w:hint="cs"/>
          <w:rtl/>
        </w:rPr>
        <w:t xml:space="preserve">ذلك </w:t>
      </w:r>
      <w:r w:rsidRPr="006D7152">
        <w:rPr>
          <w:rtl/>
        </w:rPr>
        <w:t>بحكم العقل فلابد أن تقيد بحكم</w:t>
      </w:r>
      <w:r w:rsidR="00175D67">
        <w:rPr>
          <w:rFonts w:hint="cs"/>
          <w:rtl/>
        </w:rPr>
        <w:t>ه</w:t>
      </w:r>
      <w:r w:rsidRPr="006D7152">
        <w:rPr>
          <w:rtl/>
        </w:rPr>
        <w:t xml:space="preserve"> أو بحكم العرف</w:t>
      </w:r>
      <w:r w:rsidR="00175D67">
        <w:rPr>
          <w:rFonts w:hint="cs"/>
          <w:rtl/>
        </w:rPr>
        <w:t xml:space="preserve"> إذا كان مرد </w:t>
      </w:r>
      <w:proofErr w:type="spellStart"/>
      <w:r w:rsidR="00175D67">
        <w:rPr>
          <w:rFonts w:hint="cs"/>
          <w:rtl/>
        </w:rPr>
        <w:t>الأفظعية</w:t>
      </w:r>
      <w:proofErr w:type="spellEnd"/>
      <w:r w:rsidR="00175D67">
        <w:rPr>
          <w:rFonts w:hint="cs"/>
          <w:rtl/>
        </w:rPr>
        <w:t xml:space="preserve"> له</w:t>
      </w:r>
      <w:r w:rsidR="00E407EC">
        <w:rPr>
          <w:rFonts w:hint="cs"/>
          <w:rtl/>
        </w:rPr>
        <w:t>.</w:t>
      </w:r>
    </w:p>
    <w:p w14:paraId="114B0717" w14:textId="1A6B2014" w:rsidR="00E407EC" w:rsidRDefault="006D7152" w:rsidP="00B347F3">
      <w:pPr>
        <w:jc w:val="both"/>
        <w:rPr>
          <w:rtl/>
        </w:rPr>
      </w:pPr>
      <w:r w:rsidRPr="006D7152">
        <w:rPr>
          <w:rtl/>
        </w:rPr>
        <w:lastRenderedPageBreak/>
        <w:t xml:space="preserve"> ثم إذا كان بحكم العرف ، </w:t>
      </w:r>
      <w:r w:rsidR="00E407EC">
        <w:rPr>
          <w:rFonts w:hint="cs"/>
          <w:rtl/>
        </w:rPr>
        <w:t>ف</w:t>
      </w:r>
      <w:r w:rsidRPr="006D7152">
        <w:rPr>
          <w:rtl/>
        </w:rPr>
        <w:t xml:space="preserve">هل العرف يعتبر </w:t>
      </w:r>
      <w:r w:rsidR="00E407EC">
        <w:rPr>
          <w:rFonts w:hint="cs"/>
          <w:rtl/>
        </w:rPr>
        <w:t>إ</w:t>
      </w:r>
      <w:r w:rsidR="00E407EC" w:rsidRPr="006D7152">
        <w:rPr>
          <w:rtl/>
        </w:rPr>
        <w:t xml:space="preserve">براز </w:t>
      </w:r>
      <w:r w:rsidRPr="006D7152">
        <w:rPr>
          <w:rtl/>
        </w:rPr>
        <w:t xml:space="preserve">فرج المرأة </w:t>
      </w:r>
      <w:r w:rsidR="00E407EC">
        <w:rPr>
          <w:rFonts w:hint="cs"/>
          <w:rtl/>
        </w:rPr>
        <w:t>أ</w:t>
      </w:r>
      <w:r w:rsidRPr="006D7152">
        <w:rPr>
          <w:rtl/>
        </w:rPr>
        <w:t xml:space="preserve">جلكم الله </w:t>
      </w:r>
      <w:r w:rsidR="00E407EC">
        <w:rPr>
          <w:rFonts w:hint="cs"/>
          <w:rtl/>
        </w:rPr>
        <w:t>أ</w:t>
      </w:r>
      <w:r w:rsidRPr="006D7152">
        <w:rPr>
          <w:rtl/>
        </w:rPr>
        <w:t>ف</w:t>
      </w:r>
      <w:r w:rsidR="00E407EC">
        <w:rPr>
          <w:rFonts w:hint="cs"/>
          <w:rtl/>
        </w:rPr>
        <w:t>ظ</w:t>
      </w:r>
      <w:r w:rsidRPr="006D7152">
        <w:rPr>
          <w:rtl/>
        </w:rPr>
        <w:t xml:space="preserve">ع من </w:t>
      </w:r>
      <w:r w:rsidR="00E407EC">
        <w:rPr>
          <w:rFonts w:hint="cs"/>
          <w:rtl/>
        </w:rPr>
        <w:t>إ</w:t>
      </w:r>
      <w:r w:rsidRPr="006D7152">
        <w:rPr>
          <w:rtl/>
        </w:rPr>
        <w:t xml:space="preserve">براز </w:t>
      </w:r>
      <w:r w:rsidR="00E407EC">
        <w:rPr>
          <w:rFonts w:hint="cs"/>
          <w:rtl/>
        </w:rPr>
        <w:t>سوءة</w:t>
      </w:r>
      <w:r w:rsidRPr="006D7152">
        <w:rPr>
          <w:rtl/>
        </w:rPr>
        <w:t xml:space="preserve"> الرجل</w:t>
      </w:r>
      <w:r w:rsidR="00E407EC">
        <w:rPr>
          <w:rFonts w:hint="cs"/>
          <w:rtl/>
        </w:rPr>
        <w:t>؟</w:t>
      </w:r>
      <w:r w:rsidR="00E407EC" w:rsidRPr="00E407EC">
        <w:rPr>
          <w:rtl/>
        </w:rPr>
        <w:t xml:space="preserve"> </w:t>
      </w:r>
      <w:r w:rsidR="00E407EC">
        <w:rPr>
          <w:rFonts w:hint="cs"/>
          <w:rtl/>
        </w:rPr>
        <w:t>وهل هذا</w:t>
      </w:r>
      <w:r w:rsidR="00E407EC" w:rsidRPr="006D7152">
        <w:rPr>
          <w:rtl/>
        </w:rPr>
        <w:t xml:space="preserve"> </w:t>
      </w:r>
      <w:r w:rsidR="00843DD9">
        <w:rPr>
          <w:rFonts w:hint="cs"/>
          <w:rtl/>
        </w:rPr>
        <w:t xml:space="preserve">أصلاً </w:t>
      </w:r>
      <w:r w:rsidR="00E407EC" w:rsidRPr="006D7152">
        <w:rPr>
          <w:rtl/>
        </w:rPr>
        <w:t>دليل شرعي</w:t>
      </w:r>
      <w:r w:rsidR="00843DD9">
        <w:rPr>
          <w:rFonts w:hint="cs"/>
          <w:rtl/>
        </w:rPr>
        <w:t>؟</w:t>
      </w:r>
      <w:r w:rsidR="00E407EC" w:rsidRPr="006D7152">
        <w:rPr>
          <w:rtl/>
        </w:rPr>
        <w:t xml:space="preserve"> </w:t>
      </w:r>
    </w:p>
    <w:p w14:paraId="4E04C3EB" w14:textId="77777777" w:rsidR="007D3DDB" w:rsidRDefault="006D7152" w:rsidP="00B347F3">
      <w:pPr>
        <w:jc w:val="both"/>
        <w:rPr>
          <w:rtl/>
        </w:rPr>
      </w:pPr>
      <w:r w:rsidRPr="006D7152">
        <w:rPr>
          <w:rtl/>
        </w:rPr>
        <w:t xml:space="preserve"> والذي ينبغي أن يقال كما قلنا في خدمتكم في المباحث السابقة أن كل عمل واجب، فالاستمرار فيه لابد أن يكون عليه دليل </w:t>
      </w:r>
      <w:r w:rsidR="00DE65D0">
        <w:rPr>
          <w:rFonts w:hint="cs"/>
          <w:rtl/>
        </w:rPr>
        <w:t>ومنه</w:t>
      </w:r>
      <w:r w:rsidRPr="006D7152">
        <w:rPr>
          <w:rtl/>
        </w:rPr>
        <w:t xml:space="preserve"> ستر العورة </w:t>
      </w:r>
      <w:r w:rsidR="00DE65D0">
        <w:rPr>
          <w:rFonts w:hint="cs"/>
          <w:rtl/>
        </w:rPr>
        <w:t>ال</w:t>
      </w:r>
      <w:r w:rsidRPr="006D7152">
        <w:rPr>
          <w:rtl/>
        </w:rPr>
        <w:t xml:space="preserve">واجب وأما </w:t>
      </w:r>
      <w:r w:rsidR="00DE65D0">
        <w:rPr>
          <w:rFonts w:hint="cs"/>
          <w:rtl/>
        </w:rPr>
        <w:t xml:space="preserve">كون </w:t>
      </w:r>
      <w:r w:rsidRPr="006D7152">
        <w:rPr>
          <w:rtl/>
        </w:rPr>
        <w:t>استمرار أيضاً واجب</w:t>
      </w:r>
      <w:r w:rsidR="00DE65D0">
        <w:rPr>
          <w:rFonts w:hint="cs"/>
          <w:rtl/>
        </w:rPr>
        <w:t>اً</w:t>
      </w:r>
      <w:r w:rsidRPr="006D7152">
        <w:rPr>
          <w:rtl/>
        </w:rPr>
        <w:t xml:space="preserve"> </w:t>
      </w:r>
      <w:r w:rsidR="00DE65D0">
        <w:rPr>
          <w:rFonts w:hint="cs"/>
          <w:rtl/>
        </w:rPr>
        <w:t>ف</w:t>
      </w:r>
      <w:r w:rsidRPr="006D7152">
        <w:rPr>
          <w:rtl/>
        </w:rPr>
        <w:t>لابد أن يكون</w:t>
      </w:r>
      <w:r w:rsidR="00DE65D0">
        <w:rPr>
          <w:rFonts w:hint="cs"/>
          <w:rtl/>
        </w:rPr>
        <w:t xml:space="preserve"> عليه</w:t>
      </w:r>
      <w:r w:rsidRPr="006D7152">
        <w:rPr>
          <w:rtl/>
        </w:rPr>
        <w:t xml:space="preserve"> دليلا</w:t>
      </w:r>
      <w:r w:rsidR="00DE65D0">
        <w:rPr>
          <w:rFonts w:hint="cs"/>
          <w:rtl/>
        </w:rPr>
        <w:t>ً</w:t>
      </w:r>
      <w:r w:rsidRPr="006D7152">
        <w:rPr>
          <w:rtl/>
        </w:rPr>
        <w:t xml:space="preserve"> فليس في المقام عندهم دليل</w:t>
      </w:r>
      <w:r w:rsidR="007D3DDB">
        <w:rPr>
          <w:rFonts w:hint="cs"/>
          <w:rtl/>
        </w:rPr>
        <w:t>،</w:t>
      </w:r>
      <w:r w:rsidRPr="006D7152">
        <w:rPr>
          <w:rtl/>
        </w:rPr>
        <w:t xml:space="preserve"> فيحتاج إلى دليل آخر من </w:t>
      </w:r>
      <w:r w:rsidR="007D3DDB">
        <w:rPr>
          <w:rFonts w:hint="cs"/>
          <w:rtl/>
        </w:rPr>
        <w:t>إ</w:t>
      </w:r>
      <w:r w:rsidRPr="006D7152">
        <w:rPr>
          <w:rtl/>
        </w:rPr>
        <w:t xml:space="preserve">جماع من سيرة من شيء آخر </w:t>
      </w:r>
      <w:r w:rsidR="007D3DDB">
        <w:rPr>
          <w:rFonts w:hint="cs"/>
          <w:rtl/>
        </w:rPr>
        <w:t>أ</w:t>
      </w:r>
      <w:r w:rsidRPr="006D7152">
        <w:rPr>
          <w:rtl/>
        </w:rPr>
        <w:t xml:space="preserve">ما بدون ذلك </w:t>
      </w:r>
      <w:r w:rsidR="007D3DDB">
        <w:rPr>
          <w:rFonts w:hint="cs"/>
          <w:rtl/>
        </w:rPr>
        <w:t>ف</w:t>
      </w:r>
      <w:r w:rsidRPr="006D7152">
        <w:rPr>
          <w:rtl/>
        </w:rPr>
        <w:t>لا يمكن الالتزام بذلك</w:t>
      </w:r>
      <w:r w:rsidR="007D3DDB">
        <w:rPr>
          <w:rFonts w:hint="cs"/>
          <w:rtl/>
        </w:rPr>
        <w:t>.</w:t>
      </w:r>
    </w:p>
    <w:p w14:paraId="370ED86A" w14:textId="77777777" w:rsidR="00384D8F" w:rsidRDefault="007D3DDB" w:rsidP="00B347F3">
      <w:pPr>
        <w:jc w:val="both"/>
        <w:rPr>
          <w:rtl/>
        </w:rPr>
      </w:pPr>
      <w:r>
        <w:rPr>
          <w:rFonts w:hint="cs"/>
          <w:rtl/>
        </w:rPr>
        <w:t>و</w:t>
      </w:r>
      <w:r w:rsidR="006D7152" w:rsidRPr="006D7152">
        <w:rPr>
          <w:rtl/>
        </w:rPr>
        <w:t xml:space="preserve">عليه </w:t>
      </w:r>
      <w:r>
        <w:rPr>
          <w:rFonts w:hint="cs"/>
          <w:rtl/>
        </w:rPr>
        <w:t>ف</w:t>
      </w:r>
      <w:r w:rsidR="006D7152" w:rsidRPr="006D7152">
        <w:rPr>
          <w:rtl/>
        </w:rPr>
        <w:t xml:space="preserve">الذي ينبغي أن يقال إن قلنا باستحباب </w:t>
      </w:r>
      <w:r w:rsidR="00A15E62" w:rsidRPr="006D7152">
        <w:rPr>
          <w:rtl/>
        </w:rPr>
        <w:t xml:space="preserve">برفع اليدين </w:t>
      </w:r>
      <w:r w:rsidR="006D7152" w:rsidRPr="006D7152">
        <w:rPr>
          <w:rtl/>
        </w:rPr>
        <w:t xml:space="preserve">كما قال </w:t>
      </w:r>
      <w:proofErr w:type="spellStart"/>
      <w:r w:rsidR="006D7152" w:rsidRPr="006D7152">
        <w:rPr>
          <w:rtl/>
        </w:rPr>
        <w:t>اليزدي</w:t>
      </w:r>
      <w:proofErr w:type="spellEnd"/>
      <w:r w:rsidR="006D7152" w:rsidRPr="006D7152">
        <w:rPr>
          <w:rtl/>
        </w:rPr>
        <w:t xml:space="preserve"> أو بالوجوب كما هو المعروف فلابد أن </w:t>
      </w:r>
      <w:r w:rsidR="00A15E62" w:rsidRPr="006D7152">
        <w:rPr>
          <w:rtl/>
        </w:rPr>
        <w:t xml:space="preserve">يستر </w:t>
      </w:r>
      <w:r w:rsidR="006D7152" w:rsidRPr="006D7152">
        <w:rPr>
          <w:rtl/>
        </w:rPr>
        <w:t xml:space="preserve">الإنسان </w:t>
      </w:r>
      <w:r w:rsidR="00A15E62">
        <w:rPr>
          <w:rFonts w:hint="cs"/>
          <w:rtl/>
        </w:rPr>
        <w:t>أ</w:t>
      </w:r>
      <w:r w:rsidR="006D7152" w:rsidRPr="006D7152">
        <w:rPr>
          <w:rtl/>
        </w:rPr>
        <w:t>مامه بساتر حتى تكون يديه خليتين يعني مفتوحتين بيديه حالة السجود، الركوع غير مهم</w:t>
      </w:r>
      <w:r w:rsidR="00384D8F">
        <w:rPr>
          <w:rFonts w:hint="cs"/>
          <w:rtl/>
        </w:rPr>
        <w:t>؛</w:t>
      </w:r>
      <w:r w:rsidR="006D7152" w:rsidRPr="006D7152">
        <w:rPr>
          <w:rtl/>
        </w:rPr>
        <w:t xml:space="preserve"> لأن جزء من السجود وضع اليد على المصلى، فعليه هذا ترجيح لجانب القبل دون جانب الدبر</w:t>
      </w:r>
      <w:r w:rsidR="00384D8F">
        <w:rPr>
          <w:rFonts w:hint="cs"/>
          <w:rtl/>
        </w:rPr>
        <w:t>.</w:t>
      </w:r>
    </w:p>
    <w:p w14:paraId="752C9EED" w14:textId="77777777" w:rsidR="00384D8F" w:rsidRDefault="00384D8F" w:rsidP="00B347F3">
      <w:pPr>
        <w:jc w:val="both"/>
        <w:rPr>
          <w:rtl/>
        </w:rPr>
      </w:pPr>
      <w:r>
        <w:rPr>
          <w:rFonts w:hint="cs"/>
          <w:rtl/>
        </w:rPr>
        <w:t>أ</w:t>
      </w:r>
      <w:r w:rsidR="006D7152" w:rsidRPr="006D7152">
        <w:rPr>
          <w:rtl/>
        </w:rPr>
        <w:t xml:space="preserve">ما الصلاة عن جلوس فليس تبرز </w:t>
      </w:r>
      <w:r>
        <w:rPr>
          <w:rFonts w:hint="cs"/>
          <w:rtl/>
        </w:rPr>
        <w:t>ال</w:t>
      </w:r>
      <w:r w:rsidR="006D7152" w:rsidRPr="006D7152">
        <w:rPr>
          <w:rtl/>
        </w:rPr>
        <w:t>دبر أبداً</w:t>
      </w:r>
      <w:r>
        <w:rPr>
          <w:rFonts w:hint="cs"/>
          <w:rtl/>
        </w:rPr>
        <w:t>.</w:t>
      </w:r>
    </w:p>
    <w:p w14:paraId="2EC97102" w14:textId="05AF561B" w:rsidR="000C2219" w:rsidRDefault="000C2219" w:rsidP="00B347F3">
      <w:pPr>
        <w:jc w:val="both"/>
        <w:rPr>
          <w:rtl/>
        </w:rPr>
      </w:pPr>
      <w:r>
        <w:rPr>
          <w:rFonts w:hint="cs"/>
          <w:rtl/>
        </w:rPr>
        <w:t xml:space="preserve">أمر آخر وهو أن </w:t>
      </w:r>
      <w:r w:rsidRPr="006D7152">
        <w:rPr>
          <w:rtl/>
        </w:rPr>
        <w:t xml:space="preserve">كلام سيدنا الأعظم </w:t>
      </w:r>
      <w:r w:rsidR="006D7152" w:rsidRPr="006D7152">
        <w:rPr>
          <w:rtl/>
        </w:rPr>
        <w:t>يظهر من</w:t>
      </w:r>
      <w:r>
        <w:rPr>
          <w:rFonts w:hint="cs"/>
          <w:rtl/>
        </w:rPr>
        <w:t>ه</w:t>
      </w:r>
      <w:r w:rsidR="006D7152" w:rsidRPr="006D7152">
        <w:rPr>
          <w:rtl/>
        </w:rPr>
        <w:t xml:space="preserve"> الفرق بين إشارة الركوع والسجود وبين نفس الركوع والسجود، </w:t>
      </w:r>
      <w:r>
        <w:rPr>
          <w:rFonts w:hint="cs"/>
          <w:rtl/>
        </w:rPr>
        <w:t>ف</w:t>
      </w:r>
      <w:r w:rsidR="006D7152" w:rsidRPr="006D7152">
        <w:rPr>
          <w:rtl/>
        </w:rPr>
        <w:t xml:space="preserve">ما </w:t>
      </w:r>
      <w:r>
        <w:rPr>
          <w:rFonts w:hint="cs"/>
          <w:rtl/>
        </w:rPr>
        <w:t>أ</w:t>
      </w:r>
      <w:r w:rsidR="006D7152" w:rsidRPr="006D7152">
        <w:rPr>
          <w:rtl/>
        </w:rPr>
        <w:t xml:space="preserve">دري ما هو الفرق بينهما، </w:t>
      </w:r>
      <w:r>
        <w:rPr>
          <w:rFonts w:hint="cs"/>
          <w:rtl/>
        </w:rPr>
        <w:t>ف</w:t>
      </w:r>
      <w:r w:rsidR="006D7152" w:rsidRPr="006D7152">
        <w:rPr>
          <w:rtl/>
        </w:rPr>
        <w:t>ال</w:t>
      </w:r>
      <w:r>
        <w:rPr>
          <w:rFonts w:hint="cs"/>
          <w:rtl/>
        </w:rPr>
        <w:t>إ</w:t>
      </w:r>
      <w:r w:rsidR="006D7152" w:rsidRPr="006D7152">
        <w:rPr>
          <w:rtl/>
        </w:rPr>
        <w:t>شارة تقوم مقام الأصل في</w:t>
      </w:r>
      <w:r>
        <w:rPr>
          <w:rFonts w:hint="cs"/>
          <w:rtl/>
        </w:rPr>
        <w:t xml:space="preserve"> هذه الصورة.</w:t>
      </w:r>
    </w:p>
    <w:p w14:paraId="03744C7F" w14:textId="77777777" w:rsidR="000C2219" w:rsidRDefault="006D7152" w:rsidP="00B347F3">
      <w:pPr>
        <w:jc w:val="both"/>
        <w:rPr>
          <w:rtl/>
        </w:rPr>
      </w:pPr>
      <w:r w:rsidRPr="006D7152">
        <w:rPr>
          <w:rtl/>
        </w:rPr>
        <w:t xml:space="preserve"> فالصحيح وإن كان هذا مخالفا</w:t>
      </w:r>
      <w:r w:rsidR="000C2219">
        <w:rPr>
          <w:rFonts w:hint="cs"/>
          <w:rtl/>
        </w:rPr>
        <w:t>ً</w:t>
      </w:r>
      <w:r w:rsidRPr="006D7152">
        <w:rPr>
          <w:rtl/>
        </w:rPr>
        <w:t xml:space="preserve"> للفقهاء (رض) أن الساتر </w:t>
      </w:r>
      <w:r w:rsidR="000C2219">
        <w:rPr>
          <w:rFonts w:hint="cs"/>
          <w:rtl/>
        </w:rPr>
        <w:t>ال</w:t>
      </w:r>
      <w:r w:rsidRPr="006D7152">
        <w:rPr>
          <w:rtl/>
        </w:rPr>
        <w:t xml:space="preserve">واحد يجعل </w:t>
      </w:r>
      <w:r w:rsidR="000C2219">
        <w:rPr>
          <w:rFonts w:hint="cs"/>
          <w:rtl/>
        </w:rPr>
        <w:t>أ</w:t>
      </w:r>
      <w:r w:rsidRPr="006D7152">
        <w:rPr>
          <w:rtl/>
        </w:rPr>
        <w:t>مامه وليس خلفه</w:t>
      </w:r>
      <w:r w:rsidR="000C2219">
        <w:rPr>
          <w:rFonts w:hint="cs"/>
          <w:rtl/>
        </w:rPr>
        <w:t>.</w:t>
      </w:r>
    </w:p>
    <w:p w14:paraId="3287000F" w14:textId="50CACC82" w:rsidR="001E4868" w:rsidRDefault="006D7152" w:rsidP="00B347F3">
      <w:pPr>
        <w:jc w:val="both"/>
        <w:rPr>
          <w:rtl/>
        </w:rPr>
      </w:pPr>
      <w:r w:rsidRPr="006D7152">
        <w:rPr>
          <w:rtl/>
        </w:rPr>
        <w:t xml:space="preserve"> ثم تعرض </w:t>
      </w:r>
      <w:proofErr w:type="spellStart"/>
      <w:r w:rsidRPr="006D7152">
        <w:rPr>
          <w:rtl/>
        </w:rPr>
        <w:t>اليزدي</w:t>
      </w:r>
      <w:proofErr w:type="spellEnd"/>
      <w:r w:rsidRPr="006D7152">
        <w:rPr>
          <w:rtl/>
        </w:rPr>
        <w:t xml:space="preserve"> إلى مسألة أخرى قال يجوز صلاة العراة متفرقين، </w:t>
      </w:r>
      <w:r w:rsidR="00F6191E">
        <w:rPr>
          <w:rFonts w:hint="cs"/>
          <w:rtl/>
        </w:rPr>
        <w:t>جواز</w:t>
      </w:r>
      <w:r w:rsidRPr="006D7152">
        <w:rPr>
          <w:rtl/>
        </w:rPr>
        <w:t xml:space="preserve"> صلاة </w:t>
      </w:r>
      <w:r w:rsidR="00F6191E">
        <w:rPr>
          <w:rFonts w:hint="cs"/>
          <w:rtl/>
        </w:rPr>
        <w:t>ال</w:t>
      </w:r>
      <w:r w:rsidRPr="006D7152">
        <w:rPr>
          <w:rtl/>
        </w:rPr>
        <w:t xml:space="preserve">عراة هذا حكم، </w:t>
      </w:r>
      <w:r w:rsidR="00F6191E">
        <w:rPr>
          <w:rFonts w:hint="cs"/>
          <w:rtl/>
        </w:rPr>
        <w:t xml:space="preserve">وكونهم </w:t>
      </w:r>
      <w:r w:rsidRPr="006D7152">
        <w:rPr>
          <w:rtl/>
        </w:rPr>
        <w:t xml:space="preserve">متفرقين هذا حكم ثاني، </w:t>
      </w:r>
      <w:r w:rsidR="00F6191E">
        <w:rPr>
          <w:rFonts w:hint="cs"/>
          <w:rtl/>
        </w:rPr>
        <w:t>ف</w:t>
      </w:r>
      <w:r w:rsidRPr="006D7152">
        <w:rPr>
          <w:rtl/>
        </w:rPr>
        <w:t>الحكم الأول بديهي</w:t>
      </w:r>
      <w:r w:rsidR="00F6191E">
        <w:rPr>
          <w:rFonts w:hint="cs"/>
          <w:rtl/>
        </w:rPr>
        <w:t>؛</w:t>
      </w:r>
      <w:r w:rsidRPr="006D7152">
        <w:rPr>
          <w:rtl/>
        </w:rPr>
        <w:t xml:space="preserve"> لأن الصلاة لا تسقط بحال، و</w:t>
      </w:r>
      <w:r w:rsidR="00F6191E">
        <w:rPr>
          <w:rFonts w:hint="cs"/>
          <w:rtl/>
        </w:rPr>
        <w:t>إ</w:t>
      </w:r>
      <w:r w:rsidRPr="006D7152">
        <w:rPr>
          <w:rtl/>
        </w:rPr>
        <w:t xml:space="preserve">نما الكلام في </w:t>
      </w:r>
      <w:r w:rsidR="00F6191E">
        <w:rPr>
          <w:rFonts w:hint="cs"/>
          <w:rtl/>
        </w:rPr>
        <w:t>كونهم</w:t>
      </w:r>
      <w:r w:rsidRPr="006D7152">
        <w:rPr>
          <w:rtl/>
        </w:rPr>
        <w:t xml:space="preserve"> متفرقين، ما الدليل على ذلك، السيد حكيم الفقهاء أشار إلى رواية ابي البختري </w:t>
      </w:r>
      <w:r w:rsidR="001E4868">
        <w:rPr>
          <w:rFonts w:hint="cs"/>
          <w:rtl/>
        </w:rPr>
        <w:t>وعبر عنها</w:t>
      </w:r>
      <w:r w:rsidR="001E4868" w:rsidRPr="006D7152">
        <w:rPr>
          <w:rtl/>
        </w:rPr>
        <w:t xml:space="preserve"> برواية ضعيفة، </w:t>
      </w:r>
      <w:r w:rsidR="001E4868">
        <w:rPr>
          <w:rFonts w:hint="cs"/>
          <w:rtl/>
        </w:rPr>
        <w:t xml:space="preserve">ولكن </w:t>
      </w:r>
      <w:r w:rsidR="001E4868" w:rsidRPr="006D7152">
        <w:rPr>
          <w:rtl/>
        </w:rPr>
        <w:t xml:space="preserve">ليس في الرواية </w:t>
      </w:r>
      <w:r w:rsidR="001E4868">
        <w:rPr>
          <w:rFonts w:hint="cs"/>
          <w:rtl/>
        </w:rPr>
        <w:t xml:space="preserve">من </w:t>
      </w:r>
      <w:r w:rsidR="001E4868" w:rsidRPr="006D7152">
        <w:rPr>
          <w:rtl/>
        </w:rPr>
        <w:t xml:space="preserve">نقول بضعفه إلا </w:t>
      </w:r>
      <w:r w:rsidR="001E4868">
        <w:rPr>
          <w:rFonts w:hint="cs"/>
          <w:rtl/>
        </w:rPr>
        <w:t xml:space="preserve">أبو </w:t>
      </w:r>
      <w:r w:rsidR="001E4868" w:rsidRPr="006D7152">
        <w:rPr>
          <w:rtl/>
        </w:rPr>
        <w:t>البختري</w:t>
      </w:r>
      <w:r w:rsidR="001E4868">
        <w:rPr>
          <w:rFonts w:hint="cs"/>
          <w:rtl/>
        </w:rPr>
        <w:t>؛</w:t>
      </w:r>
      <w:r w:rsidR="001E4868" w:rsidRPr="006D7152">
        <w:rPr>
          <w:rtl/>
        </w:rPr>
        <w:t xml:space="preserve"> </w:t>
      </w:r>
      <w:r w:rsidR="001E4868">
        <w:rPr>
          <w:rFonts w:hint="cs"/>
          <w:rtl/>
        </w:rPr>
        <w:t xml:space="preserve">لأنه هو </w:t>
      </w:r>
      <w:r w:rsidR="001E4868" w:rsidRPr="006D7152">
        <w:rPr>
          <w:rtl/>
        </w:rPr>
        <w:t xml:space="preserve">مردد </w:t>
      </w:r>
      <w:r w:rsidR="001E4868">
        <w:rPr>
          <w:rFonts w:hint="cs"/>
          <w:rtl/>
        </w:rPr>
        <w:t>بين ضع</w:t>
      </w:r>
      <w:r w:rsidR="00CD5A6A">
        <w:rPr>
          <w:rFonts w:hint="cs"/>
          <w:rtl/>
        </w:rPr>
        <w:t>ي</w:t>
      </w:r>
      <w:r w:rsidR="001E4868">
        <w:rPr>
          <w:rFonts w:hint="cs"/>
          <w:rtl/>
        </w:rPr>
        <w:t>ف و</w:t>
      </w:r>
      <w:r w:rsidR="00D31EE6">
        <w:rPr>
          <w:rFonts w:hint="cs"/>
          <w:rtl/>
        </w:rPr>
        <w:t xml:space="preserve">غير </w:t>
      </w:r>
      <w:r w:rsidR="001E4868">
        <w:rPr>
          <w:rFonts w:hint="cs"/>
          <w:rtl/>
        </w:rPr>
        <w:t>موثق</w:t>
      </w:r>
      <w:r w:rsidR="001E4868" w:rsidRPr="006D7152">
        <w:rPr>
          <w:rtl/>
        </w:rPr>
        <w:t>، و</w:t>
      </w:r>
      <w:r w:rsidR="001E4868">
        <w:rPr>
          <w:rFonts w:hint="cs"/>
          <w:rtl/>
        </w:rPr>
        <w:t xml:space="preserve">لعله </w:t>
      </w:r>
      <w:r w:rsidR="001E4868" w:rsidRPr="006D7152">
        <w:rPr>
          <w:rtl/>
        </w:rPr>
        <w:t xml:space="preserve">هذا هو الدليل عند السيد بضعف هذه الرواية، </w:t>
      </w:r>
      <w:r w:rsidR="001E4868">
        <w:rPr>
          <w:rFonts w:hint="cs"/>
          <w:rtl/>
        </w:rPr>
        <w:t>وإلا ف</w:t>
      </w:r>
      <w:r w:rsidR="001E4868" w:rsidRPr="006D7152">
        <w:rPr>
          <w:rtl/>
        </w:rPr>
        <w:t>ب</w:t>
      </w:r>
      <w:r w:rsidR="001E4868">
        <w:rPr>
          <w:rFonts w:hint="cs"/>
          <w:rtl/>
        </w:rPr>
        <w:t>ا</w:t>
      </w:r>
      <w:r w:rsidR="001E4868" w:rsidRPr="006D7152">
        <w:rPr>
          <w:rtl/>
        </w:rPr>
        <w:t xml:space="preserve">قي </w:t>
      </w:r>
      <w:r w:rsidR="001E4868">
        <w:rPr>
          <w:rFonts w:hint="cs"/>
          <w:rtl/>
        </w:rPr>
        <w:t>أ</w:t>
      </w:r>
      <w:r w:rsidR="001E4868" w:rsidRPr="006D7152">
        <w:rPr>
          <w:rtl/>
        </w:rPr>
        <w:t xml:space="preserve">فراد سلسلة السند </w:t>
      </w:r>
      <w:r w:rsidR="001E4868">
        <w:rPr>
          <w:rFonts w:hint="cs"/>
          <w:rtl/>
        </w:rPr>
        <w:t>من ال</w:t>
      </w:r>
      <w:r w:rsidR="001E4868" w:rsidRPr="006D7152">
        <w:rPr>
          <w:rtl/>
        </w:rPr>
        <w:t>كبار</w:t>
      </w:r>
      <w:r w:rsidR="001E4868">
        <w:rPr>
          <w:rFonts w:hint="cs"/>
          <w:rtl/>
        </w:rPr>
        <w:t xml:space="preserve">، وهي </w:t>
      </w:r>
      <w:r w:rsidR="001E4868">
        <w:rPr>
          <w:rFonts w:cs="Arial"/>
          <w:rtl/>
        </w:rPr>
        <w:t>الرواية الأولى من الباب الثاني والخمسين من أبواب لباس المصلي:</w:t>
      </w:r>
    </w:p>
    <w:p w14:paraId="001A0669" w14:textId="77777777" w:rsidR="001E4868" w:rsidRPr="008B2CB8" w:rsidRDefault="001E4868" w:rsidP="00B347F3">
      <w:pPr>
        <w:jc w:val="both"/>
        <w:rPr>
          <w:rFonts w:cs="Arial"/>
          <w:b/>
          <w:bCs/>
          <w:rtl/>
        </w:rPr>
      </w:pPr>
      <w:r w:rsidRPr="008B2CB8">
        <w:rPr>
          <w:rFonts w:cs="Arial"/>
          <w:b/>
          <w:bCs/>
          <w:rtl/>
        </w:rPr>
        <w:t>عن جعفر بن محمد، عن أبيه (عليهما السلام) أنه قال: من غرقت ثيابه فلا ينبغي له أن يصلي حتى يخاف ذهاب الوقت يبتغي ثياباً، فإن لم يجد صلى عرياناً جالساً يومئ إيماءً يجعل سجوده أخفض من ركوعه، فإن كانوا جماعة تباعدوا في المجالس، ثم صلوا كذلك فرادى.</w:t>
      </w:r>
    </w:p>
    <w:p w14:paraId="36D5F2FD" w14:textId="77777777" w:rsidR="00611807" w:rsidRDefault="006D7152" w:rsidP="00B347F3">
      <w:pPr>
        <w:jc w:val="both"/>
        <w:rPr>
          <w:rtl/>
        </w:rPr>
      </w:pPr>
      <w:r w:rsidRPr="006D7152">
        <w:rPr>
          <w:rtl/>
        </w:rPr>
        <w:t xml:space="preserve">هذه الرواية </w:t>
      </w:r>
      <w:r w:rsidR="00CD5A6A">
        <w:rPr>
          <w:rFonts w:hint="cs"/>
          <w:rtl/>
        </w:rPr>
        <w:t>فيها ما يدل على كونهم متفرقين</w:t>
      </w:r>
      <w:r w:rsidRPr="006D7152">
        <w:rPr>
          <w:rtl/>
        </w:rPr>
        <w:t xml:space="preserve">، </w:t>
      </w:r>
      <w:r w:rsidR="00CD5A6A">
        <w:rPr>
          <w:rFonts w:hint="cs"/>
          <w:rtl/>
        </w:rPr>
        <w:t xml:space="preserve">ولكن </w:t>
      </w:r>
      <w:r w:rsidRPr="006D7152">
        <w:rPr>
          <w:rtl/>
        </w:rPr>
        <w:t xml:space="preserve">لم يذكر مقدار الفرق، </w:t>
      </w:r>
      <w:r w:rsidR="00611807">
        <w:rPr>
          <w:rFonts w:hint="cs"/>
          <w:rtl/>
        </w:rPr>
        <w:t>مع أن</w:t>
      </w:r>
      <w:r w:rsidRPr="006D7152">
        <w:rPr>
          <w:rtl/>
        </w:rPr>
        <w:t xml:space="preserve"> </w:t>
      </w:r>
      <w:r w:rsidR="00611807">
        <w:rPr>
          <w:rFonts w:hint="cs"/>
          <w:rtl/>
        </w:rPr>
        <w:t>ال</w:t>
      </w:r>
      <w:r w:rsidRPr="006D7152">
        <w:rPr>
          <w:rtl/>
        </w:rPr>
        <w:t xml:space="preserve">ظاهر من كلماته </w:t>
      </w:r>
      <w:r w:rsidR="00611807">
        <w:rPr>
          <w:rFonts w:hint="cs"/>
          <w:rtl/>
        </w:rPr>
        <w:t xml:space="preserve">عليه السلام </w:t>
      </w:r>
      <w:r w:rsidRPr="006D7152">
        <w:rPr>
          <w:rtl/>
        </w:rPr>
        <w:t xml:space="preserve">أنه لا تبرز عورة أي واحد منهم </w:t>
      </w:r>
      <w:proofErr w:type="spellStart"/>
      <w:r w:rsidRPr="006D7152">
        <w:rPr>
          <w:rtl/>
        </w:rPr>
        <w:t>للاخر</w:t>
      </w:r>
      <w:proofErr w:type="spellEnd"/>
      <w:r w:rsidRPr="006D7152">
        <w:rPr>
          <w:rtl/>
        </w:rPr>
        <w:t xml:space="preserve">، </w:t>
      </w:r>
      <w:r w:rsidR="00611807">
        <w:rPr>
          <w:rFonts w:hint="cs"/>
          <w:rtl/>
        </w:rPr>
        <w:t>وعلى كل حال</w:t>
      </w:r>
      <w:r w:rsidRPr="006D7152">
        <w:rPr>
          <w:rtl/>
        </w:rPr>
        <w:t xml:space="preserve"> </w:t>
      </w:r>
      <w:r w:rsidR="00611807">
        <w:rPr>
          <w:rFonts w:hint="cs"/>
          <w:rtl/>
        </w:rPr>
        <w:t>ف</w:t>
      </w:r>
      <w:r w:rsidRPr="006D7152">
        <w:rPr>
          <w:rtl/>
        </w:rPr>
        <w:t xml:space="preserve">هذه رواية </w:t>
      </w:r>
      <w:proofErr w:type="spellStart"/>
      <w:r w:rsidRPr="006D7152">
        <w:rPr>
          <w:rtl/>
        </w:rPr>
        <w:t>ضعفية</w:t>
      </w:r>
      <w:proofErr w:type="spellEnd"/>
      <w:r w:rsidR="00611807">
        <w:rPr>
          <w:rFonts w:hint="cs"/>
          <w:rtl/>
        </w:rPr>
        <w:t>.</w:t>
      </w:r>
    </w:p>
    <w:p w14:paraId="775F340A" w14:textId="54688CEE" w:rsidR="006D7152" w:rsidRPr="006D7152" w:rsidRDefault="006D7152" w:rsidP="00B347F3">
      <w:pPr>
        <w:jc w:val="both"/>
        <w:rPr>
          <w:rtl/>
        </w:rPr>
      </w:pPr>
      <w:r w:rsidRPr="006D7152">
        <w:rPr>
          <w:rtl/>
        </w:rPr>
        <w:t xml:space="preserve"> فالنتيجة أنه لابد يقيد بحكم العقل، بحيث يأمنون من النظر إلى العورة، هكذا وإلا إذا لم يكن هذا الحكم العقلي فليس هناك دليل على وجوب التفرق، هذا ما فهمناه والعلم عند الله و</w:t>
      </w:r>
      <w:r w:rsidR="00D846B6">
        <w:rPr>
          <w:rFonts w:hint="cs"/>
          <w:rtl/>
        </w:rPr>
        <w:t xml:space="preserve">عند </w:t>
      </w:r>
      <w:r w:rsidRPr="006D7152">
        <w:rPr>
          <w:rtl/>
        </w:rPr>
        <w:t>الراسخين في العلم</w:t>
      </w:r>
      <w:r w:rsidR="00D846B6">
        <w:rPr>
          <w:rFonts w:hint="cs"/>
          <w:rtl/>
        </w:rPr>
        <w:t>، والحمد لله رب العالمين</w:t>
      </w:r>
      <w:r w:rsidRPr="006D7152">
        <w:rPr>
          <w:rtl/>
        </w:rPr>
        <w:t xml:space="preserve">.  </w:t>
      </w:r>
      <w:bookmarkStart w:id="0" w:name="_GoBack"/>
      <w:bookmarkEnd w:id="0"/>
    </w:p>
    <w:p w14:paraId="05B3BFF2" w14:textId="77777777" w:rsidR="006D7152" w:rsidRPr="007B731A" w:rsidRDefault="006D7152" w:rsidP="006D7152">
      <w:pPr>
        <w:rPr>
          <w:rtl/>
        </w:rPr>
      </w:pPr>
    </w:p>
    <w:p w14:paraId="7CD7955D"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DA1"/>
    <w:rsid w:val="000C2219"/>
    <w:rsid w:val="00175D67"/>
    <w:rsid w:val="001E4868"/>
    <w:rsid w:val="001F0025"/>
    <w:rsid w:val="0025266C"/>
    <w:rsid w:val="002A11FE"/>
    <w:rsid w:val="00306F07"/>
    <w:rsid w:val="00325575"/>
    <w:rsid w:val="003664BC"/>
    <w:rsid w:val="00384D8F"/>
    <w:rsid w:val="004D6B47"/>
    <w:rsid w:val="005C7A73"/>
    <w:rsid w:val="005F72A1"/>
    <w:rsid w:val="00611807"/>
    <w:rsid w:val="00652ADE"/>
    <w:rsid w:val="006D7152"/>
    <w:rsid w:val="007D3DDB"/>
    <w:rsid w:val="00806DA1"/>
    <w:rsid w:val="00811EC9"/>
    <w:rsid w:val="00843DD9"/>
    <w:rsid w:val="00895DA8"/>
    <w:rsid w:val="008B2CB8"/>
    <w:rsid w:val="009422E2"/>
    <w:rsid w:val="00943609"/>
    <w:rsid w:val="009B667B"/>
    <w:rsid w:val="009E52BD"/>
    <w:rsid w:val="00A15E62"/>
    <w:rsid w:val="00A23E77"/>
    <w:rsid w:val="00A546A9"/>
    <w:rsid w:val="00A63614"/>
    <w:rsid w:val="00AE603B"/>
    <w:rsid w:val="00B347F3"/>
    <w:rsid w:val="00BB3C49"/>
    <w:rsid w:val="00C94C18"/>
    <w:rsid w:val="00CD5A6A"/>
    <w:rsid w:val="00D036C7"/>
    <w:rsid w:val="00D1276A"/>
    <w:rsid w:val="00D31EE6"/>
    <w:rsid w:val="00D362D9"/>
    <w:rsid w:val="00D846B6"/>
    <w:rsid w:val="00DE65D0"/>
    <w:rsid w:val="00E407EC"/>
    <w:rsid w:val="00F05F89"/>
    <w:rsid w:val="00F551C8"/>
    <w:rsid w:val="00F619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53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6DA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6DA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971493">
      <w:bodyDiv w:val="1"/>
      <w:marLeft w:val="0"/>
      <w:marRight w:val="0"/>
      <w:marTop w:val="0"/>
      <w:marBottom w:val="0"/>
      <w:divBdr>
        <w:top w:val="none" w:sz="0" w:space="0" w:color="auto"/>
        <w:left w:val="none" w:sz="0" w:space="0" w:color="auto"/>
        <w:bottom w:val="none" w:sz="0" w:space="0" w:color="auto"/>
        <w:right w:val="none" w:sz="0" w:space="0" w:color="auto"/>
      </w:divBdr>
    </w:div>
    <w:div w:id="160707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700</Words>
  <Characters>3991</Characters>
  <Application>Microsoft Office Word</Application>
  <DocSecurity>0</DocSecurity>
  <Lines>33</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4</cp:revision>
  <dcterms:created xsi:type="dcterms:W3CDTF">2025-01-10T07:54:00Z</dcterms:created>
  <dcterms:modified xsi:type="dcterms:W3CDTF">2025-01-11T05:03:00Z</dcterms:modified>
</cp:coreProperties>
</file>