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429A3" w14:textId="5EA39EAF" w:rsidR="00BE71CD" w:rsidRPr="009134DE" w:rsidRDefault="00BE71CD" w:rsidP="00BE71CD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درس الفقه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27</w:t>
      </w: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جمادى الأخرى 1446هـ‏</w:t>
      </w:r>
    </w:p>
    <w:p w14:paraId="1F6E2191" w14:textId="5107671A" w:rsidR="00BE71CD" w:rsidRPr="009134DE" w:rsidRDefault="00BE71CD" w:rsidP="00BE71CD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الأحد</w:t>
      </w: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2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9</w:t>
      </w: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ديسمبر 2024‏ م</w:t>
      </w:r>
    </w:p>
    <w:p w14:paraId="5F0A78DD" w14:textId="09ADF443" w:rsidR="00BE71CD" w:rsidRPr="009134DE" w:rsidRDefault="00590D9B" w:rsidP="00BE71CD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الموضوع: </w:t>
      </w:r>
      <w:r w:rsidR="00BE71CD" w:rsidRPr="009134DE">
        <w:rPr>
          <w:rFonts w:ascii="Arial" w:eastAsia="Times New Roman" w:hAnsi="Arial" w:cs="Arial"/>
          <w:spacing w:val="2"/>
          <w:sz w:val="28"/>
          <w:szCs w:val="28"/>
          <w:rtl/>
        </w:rPr>
        <w:t>لباس المصلي: ستر العورة في الصلاة</w:t>
      </w:r>
    </w:p>
    <w:p w14:paraId="25FF8B52" w14:textId="77777777" w:rsidR="00BE71CD" w:rsidRDefault="00BE71CD" w:rsidP="00BE71CD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>بسم الله الرحمن الرحيم</w:t>
      </w:r>
    </w:p>
    <w:p w14:paraId="3FCA9065" w14:textId="77777777" w:rsidR="003F7B4C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قلنا في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الدرس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السابق </w:t>
      </w:r>
      <w:r w:rsidR="0010415F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 صاحب العروة خلط بين الستر </w:t>
      </w:r>
      <w:proofErr w:type="spellStart"/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الصلاتي</w:t>
      </w:r>
      <w:proofErr w:type="spellEnd"/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والستر غير </w:t>
      </w:r>
      <w:proofErr w:type="spellStart"/>
      <w:r w:rsidR="0010415F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صلاتي</w:t>
      </w:r>
      <w:proofErr w:type="spellEnd"/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وقلنا </w:t>
      </w:r>
      <w:r w:rsidR="0010415F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ن العلماء سكتوا عن ذلك وسكتوهم غير واضح علينا</w:t>
      </w:r>
      <w:r w:rsidR="003F7B4C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580FFADF" w14:textId="77777777" w:rsidR="003F7B4C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كيفما </w:t>
      </w:r>
      <w:r w:rsidR="003F7B4C">
        <w:rPr>
          <w:rFonts w:ascii="Arial" w:eastAsia="Times New Roman" w:hAnsi="Arial" w:cs="Arial" w:hint="cs"/>
          <w:spacing w:val="2"/>
          <w:sz w:val="28"/>
          <w:szCs w:val="28"/>
          <w:rtl/>
        </w:rPr>
        <w:t>كان ف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نحن نغض النظر عن هذه المشكلة التي أثارها </w:t>
      </w:r>
      <w:proofErr w:type="spellStart"/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اليزدي</w:t>
      </w:r>
      <w:proofErr w:type="spellEnd"/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(رض)، </w:t>
      </w:r>
      <w:r w:rsidR="003F7B4C">
        <w:rPr>
          <w:rFonts w:ascii="Arial" w:eastAsia="Times New Roman" w:hAnsi="Arial" w:cs="Arial" w:hint="cs"/>
          <w:spacing w:val="2"/>
          <w:sz w:val="28"/>
          <w:szCs w:val="28"/>
          <w:rtl/>
        </w:rPr>
        <w:t>ف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لعله كان يقصد شيئاً آخر، </w:t>
      </w:r>
      <w:r w:rsidR="003F7B4C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العمدة في المقام ما هو حكم فاقد الساتر، هل يصلي جالساً أو يصلي قائماً، هل يصلي صلاة تماماً أو صلاة مع الإ</w:t>
      </w:r>
      <w:r w:rsidR="003F7B4C">
        <w:rPr>
          <w:rFonts w:ascii="Arial" w:eastAsia="Times New Roman" w:hAnsi="Arial" w:cs="Arial" w:hint="cs"/>
          <w:spacing w:val="2"/>
          <w:sz w:val="28"/>
          <w:szCs w:val="28"/>
          <w:rtl/>
        </w:rPr>
        <w:t>يماء.</w:t>
      </w:r>
    </w:p>
    <w:p w14:paraId="1A7D9BAC" w14:textId="77777777" w:rsidR="00E6641D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3F7B4C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هذ</w:t>
      </w:r>
      <w:r w:rsidR="003F7B4C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ا البحث 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توغل فيه </w:t>
      </w:r>
      <w:proofErr w:type="spellStart"/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فقها</w:t>
      </w:r>
      <w:r w:rsidR="003F7B4C">
        <w:rPr>
          <w:rFonts w:ascii="Arial" w:eastAsia="Times New Roman" w:hAnsi="Arial" w:cs="Arial" w:hint="cs"/>
          <w:spacing w:val="2"/>
          <w:sz w:val="28"/>
          <w:szCs w:val="28"/>
          <w:rtl/>
        </w:rPr>
        <w:t>ؤ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نا</w:t>
      </w:r>
      <w:proofErr w:type="spellEnd"/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الأبرار (رض)</w:t>
      </w:r>
      <w:r w:rsidR="004D7D58"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4D7D58">
        <w:rPr>
          <w:rFonts w:ascii="Arial" w:eastAsia="Times New Roman" w:hAnsi="Arial" w:cs="Arial" w:hint="cs"/>
          <w:spacing w:val="2"/>
          <w:sz w:val="28"/>
          <w:szCs w:val="28"/>
          <w:rtl/>
        </w:rPr>
        <w:t>ف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حسب تتبع السيد الأعظم </w:t>
      </w:r>
      <w:r w:rsidR="004D7D58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(رض) 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وغيره أن الاقوال في المقام أربعة</w:t>
      </w:r>
      <w:r w:rsidR="00BB4019">
        <w:rPr>
          <w:rFonts w:ascii="Arial" w:eastAsia="Times New Roman" w:hAnsi="Arial" w:cs="Arial" w:hint="cs"/>
          <w:spacing w:val="2"/>
          <w:sz w:val="28"/>
          <w:szCs w:val="28"/>
          <w:rtl/>
        </w:rPr>
        <w:t>، و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القول المشهور </w:t>
      </w:r>
      <w:r w:rsidR="00BB4019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هو 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الذي اختاره </w:t>
      </w:r>
      <w:proofErr w:type="spellStart"/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اليزدي</w:t>
      </w:r>
      <w:proofErr w:type="spellEnd"/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(رض) وهو أن يصلي قائماً ولكنه </w:t>
      </w:r>
      <w:r w:rsidR="004D7D58">
        <w:rPr>
          <w:rFonts w:ascii="Arial" w:eastAsia="Times New Roman" w:hAnsi="Arial" w:cs="Arial" w:hint="cs"/>
          <w:spacing w:val="2"/>
          <w:sz w:val="28"/>
          <w:szCs w:val="28"/>
          <w:rtl/>
        </w:rPr>
        <w:t>ا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حتاط في </w:t>
      </w:r>
      <w:r w:rsidR="004D7D58">
        <w:rPr>
          <w:rFonts w:ascii="Arial" w:eastAsia="Times New Roman" w:hAnsi="Arial" w:cs="Arial" w:hint="cs"/>
          <w:spacing w:val="2"/>
          <w:sz w:val="28"/>
          <w:szCs w:val="28"/>
          <w:rtl/>
        </w:rPr>
        <w:t>النهاية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4D7D58">
        <w:rPr>
          <w:rFonts w:ascii="Arial" w:eastAsia="Times New Roman" w:hAnsi="Arial" w:cs="Arial" w:hint="cs"/>
          <w:spacing w:val="2"/>
          <w:sz w:val="28"/>
          <w:szCs w:val="28"/>
          <w:rtl/>
        </w:rPr>
        <w:t>ب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أن يجمع بين الجلوس والقيام</w:t>
      </w:r>
      <w:r w:rsidR="00E6641D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4F0FD215" w14:textId="77777777" w:rsidR="00E6641D" w:rsidRDefault="00E6641D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العمدة 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في المقام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هي 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>الروايات الموجودة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:</w:t>
      </w:r>
    </w:p>
    <w:p w14:paraId="6C285322" w14:textId="77777777" w:rsidR="00E6641D" w:rsidRDefault="00E6641D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هذه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>روايات ذكر الشيخ صاحب الوسائل (رض) قسم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اً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منها في باب النجاسات والقسم الآخر في باب الصلاة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33A0AE53" w14:textId="6A873E10" w:rsidR="00B955E8" w:rsidRDefault="00B955E8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منها</w:t>
      </w:r>
      <w:r w:rsidR="00940057">
        <w:rPr>
          <w:rFonts w:ascii="Arial" w:eastAsia="Times New Roman" w:hAnsi="Arial" w:cs="Arial" w:hint="cs"/>
          <w:spacing w:val="2"/>
          <w:sz w:val="28"/>
          <w:szCs w:val="28"/>
          <w:rtl/>
        </w:rPr>
        <w:t>: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الرواية الأولى من الباب السادس والأربعين من أبواب النجاسات </w:t>
      </w:r>
      <w:r w:rsidR="00451873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والأواني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والجلود:</w:t>
      </w:r>
    </w:p>
    <w:p w14:paraId="7DD88DCA" w14:textId="18739196" w:rsidR="00B955E8" w:rsidRDefault="00B955E8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B955E8">
        <w:rPr>
          <w:rFonts w:ascii="Arial" w:eastAsia="Times New Roman" w:hAnsi="Arial" w:cs="Arial"/>
          <w:spacing w:val="2"/>
          <w:sz w:val="28"/>
          <w:szCs w:val="28"/>
          <w:rtl/>
        </w:rPr>
        <w:t>محمد بن يعقوب، عن جماعة، عن أحمد بن محمد، عن</w:t>
      </w:r>
      <w:r w:rsidR="00451873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  <w:r w:rsidRPr="00B955E8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الحسين بن سعيد، عن أخيه الحسن، عن زرعة، </w:t>
      </w:r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عن سماعة قال: سألته عن</w:t>
      </w:r>
      <w:r w:rsidR="00451873" w:rsidRPr="00451873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رجل يكون في فلاة من الأرض وليس عليه إلا ثوب واحد وأجنب فيه وليس</w:t>
      </w:r>
      <w:r w:rsidR="00451873" w:rsidRPr="00451873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عنده ماء، كيف يصنع؟ قال: </w:t>
      </w:r>
      <w:proofErr w:type="spellStart"/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يتيمم</w:t>
      </w:r>
      <w:proofErr w:type="spellEnd"/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، ويصلي عريانا</w:t>
      </w:r>
      <w:r w:rsidR="00451873" w:rsidRPr="00451873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قاعدا</w:t>
      </w:r>
      <w:r w:rsidR="00451873" w:rsidRPr="00451873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ي</w:t>
      </w:r>
      <w:r w:rsidR="00451873" w:rsidRPr="00451873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و</w:t>
      </w:r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مي إيماء</w:t>
      </w:r>
      <w:r w:rsidR="00451873" w:rsidRPr="00451873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ً.</w:t>
      </w:r>
    </w:p>
    <w:p w14:paraId="127EE091" w14:textId="69EE001D" w:rsidR="00940057" w:rsidRPr="0049221F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940057">
        <w:rPr>
          <w:rFonts w:ascii="Arial" w:eastAsia="Times New Roman" w:hAnsi="Arial" w:cs="Arial" w:hint="cs"/>
          <w:spacing w:val="2"/>
          <w:sz w:val="28"/>
          <w:szCs w:val="28"/>
          <w:rtl/>
        </w:rPr>
        <w:t>ومنها:</w:t>
      </w:r>
      <w:r w:rsidR="00940057" w:rsidRPr="0049221F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الرواية الأولى من الباب الخمسين من أبواب لباس المصلي:</w:t>
      </w:r>
    </w:p>
    <w:p w14:paraId="2879C889" w14:textId="77777777" w:rsidR="00940057" w:rsidRDefault="00940057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</w:pPr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 xml:space="preserve">روى الشيخ الطوسي (رض) بإسناده عن محمد بن علي بن محبوب، عن </w:t>
      </w:r>
      <w:proofErr w:type="spellStart"/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>العمركي</w:t>
      </w:r>
      <w:proofErr w:type="spellEnd"/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proofErr w:type="spellStart"/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>البوفكي</w:t>
      </w:r>
      <w:proofErr w:type="spellEnd"/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</w:t>
      </w:r>
      <w:r w:rsidRPr="0049221F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عن علي بن جعفر، عن أخيه موسى (عليهم السلام)، قال: سألته عن الرجل قطع عليه أو غرق متاعه فبقي عرياناً وحضرت الصلاة، كيف يصلي؟ قال: إن أصاب حشيشاً </w:t>
      </w:r>
      <w:r w:rsidRPr="0049221F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lastRenderedPageBreak/>
        <w:t>يستر به عورته أتم صلاته بالركوع والسجود، وإن لم يصب شيئاً يستر به عورته أومأ وهو قائم.</w:t>
      </w:r>
    </w:p>
    <w:p w14:paraId="05AEF825" w14:textId="77777777" w:rsidR="0056575F" w:rsidRDefault="00940057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والشيخ الطوسي روى </w:t>
      </w:r>
      <w:r w:rsidR="0056575F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الرواية الأولى المتقدمة عن </w:t>
      </w:r>
      <w:proofErr w:type="spellStart"/>
      <w:r w:rsidR="0056575F">
        <w:rPr>
          <w:rFonts w:ascii="Arial" w:eastAsia="Times New Roman" w:hAnsi="Arial" w:cs="Arial" w:hint="cs"/>
          <w:spacing w:val="2"/>
          <w:sz w:val="28"/>
          <w:szCs w:val="28"/>
          <w:rtl/>
        </w:rPr>
        <w:t>الكليني</w:t>
      </w:r>
      <w:proofErr w:type="spellEnd"/>
      <w:r w:rsidR="0056575F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، ولكنه روى عن غير </w:t>
      </w:r>
      <w:proofErr w:type="spellStart"/>
      <w:r w:rsidR="0056575F">
        <w:rPr>
          <w:rFonts w:ascii="Arial" w:eastAsia="Times New Roman" w:hAnsi="Arial" w:cs="Arial" w:hint="cs"/>
          <w:spacing w:val="2"/>
          <w:sz w:val="28"/>
          <w:szCs w:val="28"/>
          <w:rtl/>
        </w:rPr>
        <w:t>الكليني</w:t>
      </w:r>
      <w:proofErr w:type="spellEnd"/>
      <w:r w:rsidR="0056575F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رواية أخرى.</w:t>
      </w:r>
    </w:p>
    <w:p w14:paraId="2F868108" w14:textId="13479C66" w:rsidR="0056575F" w:rsidRDefault="0056575F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وهي منها: الرواية الثانية من الباب السادس والأربعين من أبواب النجاسات والأواني والجلود:</w:t>
      </w:r>
    </w:p>
    <w:p w14:paraId="5610EBD8" w14:textId="58C16F75" w:rsidR="0056575F" w:rsidRDefault="0056575F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56575F">
        <w:rPr>
          <w:rFonts w:ascii="Arial" w:eastAsia="Times New Roman" w:hAnsi="Arial" w:cs="Arial"/>
          <w:spacing w:val="2"/>
          <w:sz w:val="28"/>
          <w:szCs w:val="28"/>
          <w:rtl/>
        </w:rPr>
        <w:t>محمد بن الحسن، عن الحسين بن عبيد الله، عن أحمد بن محمد،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  <w:r w:rsidRPr="0056575F">
        <w:rPr>
          <w:rFonts w:ascii="Arial" w:eastAsia="Times New Roman" w:hAnsi="Arial" w:cs="Arial"/>
          <w:spacing w:val="2"/>
          <w:sz w:val="28"/>
          <w:szCs w:val="28"/>
          <w:rtl/>
        </w:rPr>
        <w:t>عن أبيه، عن محمد بن علي بن محبوب، عن أحمد، عن الحسين، عن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  <w:r w:rsidRPr="0056575F">
        <w:rPr>
          <w:rFonts w:ascii="Arial" w:eastAsia="Times New Roman" w:hAnsi="Arial" w:cs="Arial"/>
          <w:spacing w:val="2"/>
          <w:sz w:val="28"/>
          <w:szCs w:val="28"/>
          <w:rtl/>
        </w:rPr>
        <w:t>الحسن، عن زرعة</w:t>
      </w:r>
      <w:r w:rsidRPr="00B955E8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</w:t>
      </w:r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عن سماعة قال: سألته عن</w:t>
      </w:r>
      <w:r w:rsidRPr="00451873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رجل يكون في فلاة من الأرض وليس عليه إلا ثوب واحد وأجنب فيه وليس</w:t>
      </w:r>
      <w:r w:rsidRPr="00451873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عنده ماء، كيف يصنع؟ قال: </w:t>
      </w:r>
      <w:proofErr w:type="spellStart"/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يتيمم</w:t>
      </w:r>
      <w:proofErr w:type="spellEnd"/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، ويصلي عريانا</w:t>
      </w:r>
      <w:r w:rsidRPr="00451873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قاعدا</w:t>
      </w:r>
      <w:r w:rsidRPr="00451873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ي</w:t>
      </w:r>
      <w:r w:rsidRPr="00451873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و</w:t>
      </w:r>
      <w:r w:rsidRPr="00451873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مي إيماء</w:t>
      </w:r>
      <w:r w:rsidRPr="00451873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ً.</w:t>
      </w:r>
    </w:p>
    <w:p w14:paraId="015F1744" w14:textId="242D5A2F" w:rsidR="009A0104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9A0104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في رواية </w:t>
      </w:r>
      <w:proofErr w:type="spellStart"/>
      <w:r w:rsidR="009A0104">
        <w:rPr>
          <w:rFonts w:ascii="Arial" w:eastAsia="Times New Roman" w:hAnsi="Arial" w:cs="Arial" w:hint="cs"/>
          <w:spacing w:val="2"/>
          <w:sz w:val="28"/>
          <w:szCs w:val="28"/>
          <w:rtl/>
        </w:rPr>
        <w:t>الكليني</w:t>
      </w:r>
      <w:proofErr w:type="spellEnd"/>
      <w:r w:rsidR="009A0104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: </w:t>
      </w:r>
      <w:r w:rsidR="009A0104" w:rsidRPr="009A0104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ويصلي عرياناً قائماً</w:t>
      </w:r>
      <w:r w:rsidR="009A0104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، وفي رواية الطوسي: </w:t>
      </w:r>
      <w:r w:rsidR="009A0104" w:rsidRPr="009A0104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ويصلي عرياناً قاعداً</w:t>
      </w:r>
      <w:r w:rsidR="009A0104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38243DEE" w14:textId="77777777" w:rsidR="00157CE1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السيد الأعظم (رض) يقول هاهنا لا </w:t>
      </w:r>
      <w:r w:rsidR="009A0104">
        <w:rPr>
          <w:rFonts w:ascii="Arial" w:eastAsia="Times New Roman" w:hAnsi="Arial" w:cs="Arial" w:hint="cs"/>
          <w:spacing w:val="2"/>
          <w:sz w:val="28"/>
          <w:szCs w:val="28"/>
          <w:rtl/>
        </w:rPr>
        <w:t>يجري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الكلام المعروف بين الفقهاء وهو أنه إذا دار الأمر بين الكافي وبين كتب الشيخ الطوسي (قده) التهذيب أو الاستبصار، خصوصاً التهذيب يقدم الكافي على التهذيب </w:t>
      </w:r>
      <w:r w:rsidR="00157CE1">
        <w:rPr>
          <w:rFonts w:ascii="Arial" w:eastAsia="Times New Roman" w:hAnsi="Arial" w:cs="Arial" w:hint="cs"/>
          <w:spacing w:val="2"/>
          <w:sz w:val="28"/>
          <w:szCs w:val="28"/>
          <w:rtl/>
        </w:rPr>
        <w:t>لأ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 الكافي أثبت من كتب الشيخ الطوسي (رض)، </w:t>
      </w:r>
      <w:r w:rsidR="00157CE1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الشيخ الطوسي </w:t>
      </w:r>
      <w:r w:rsidR="00157CE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قد 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أحرقت كتبه في فتنة بغداد ثم انتقل من بغداد إلى النجف وأعاد تأليف الكتابين خصوصاً التهذيب فكان سريعاً يخاف الموت لا يتمكن من الجمع فلم يضبط</w:t>
      </w:r>
      <w:r w:rsidR="00157CE1">
        <w:rPr>
          <w:rFonts w:ascii="Arial" w:eastAsia="Times New Roman" w:hAnsi="Arial" w:cs="Arial" w:hint="cs"/>
          <w:spacing w:val="2"/>
          <w:sz w:val="28"/>
          <w:szCs w:val="28"/>
          <w:rtl/>
        </w:rPr>
        <w:t>ه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مثل </w:t>
      </w:r>
      <w:r w:rsidR="00157CE1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ضبط 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صاحب الكافي</w:t>
      </w:r>
      <w:r w:rsidR="00157CE1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523CD33B" w14:textId="299C2EFD" w:rsidR="00152441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هذا هو المعروف بين الفقهاء (رض) والفقهاء قدموا الكافي على التهذيب، </w:t>
      </w:r>
      <w:r w:rsidR="00157CE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ولكن 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السيد الأعظم (رض) </w:t>
      </w:r>
      <w:r w:rsidR="00157CE1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يقول </w:t>
      </w:r>
      <w:r w:rsidR="00203B80">
        <w:rPr>
          <w:rFonts w:ascii="Arial" w:eastAsia="Times New Roman" w:hAnsi="Arial" w:cs="Arial" w:hint="cs"/>
          <w:spacing w:val="2"/>
          <w:sz w:val="28"/>
          <w:szCs w:val="28"/>
          <w:rtl/>
        </w:rPr>
        <w:t>بأنه لا يجري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في المقام</w:t>
      </w:r>
      <w:r w:rsidR="00203B80">
        <w:rPr>
          <w:rFonts w:ascii="Arial" w:eastAsia="Times New Roman" w:hAnsi="Arial" w:cs="Arial" w:hint="cs"/>
          <w:spacing w:val="2"/>
          <w:sz w:val="28"/>
          <w:szCs w:val="28"/>
          <w:rtl/>
        </w:rPr>
        <w:t>؛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لأن </w:t>
      </w:r>
      <w:r w:rsidR="00152441" w:rsidRPr="00152441">
        <w:rPr>
          <w:rFonts w:ascii="Arial" w:eastAsia="Times New Roman" w:hAnsi="Arial" w:cs="Arial"/>
          <w:spacing w:val="2"/>
          <w:sz w:val="28"/>
          <w:szCs w:val="28"/>
          <w:rtl/>
        </w:rPr>
        <w:t>الشيخ رواها في الاستبصار عن الكافي بلفظ</w:t>
      </w:r>
      <w:r w:rsidR="00152441">
        <w:rPr>
          <w:rFonts w:ascii="Arial" w:eastAsia="Times New Roman" w:hAnsi="Arial" w:cs="Arial" w:hint="cs"/>
          <w:spacing w:val="2"/>
          <w:sz w:val="28"/>
          <w:szCs w:val="28"/>
          <w:rtl/>
        </w:rPr>
        <w:t>:</w:t>
      </w:r>
      <w:r w:rsidR="00152441" w:rsidRPr="00152441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قاعدا</w:t>
      </w:r>
      <w:r w:rsidR="0015244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ً، </w:t>
      </w:r>
      <w:r w:rsidR="00152441" w:rsidRPr="00152441">
        <w:rPr>
          <w:rFonts w:ascii="Arial" w:eastAsia="Times New Roman" w:hAnsi="Arial" w:cs="Arial"/>
          <w:spacing w:val="2"/>
          <w:sz w:val="28"/>
          <w:szCs w:val="28"/>
          <w:rtl/>
        </w:rPr>
        <w:t xml:space="preserve">فهو ملتفت إلى اختلاف النسخ وفي مثله لا تجري </w:t>
      </w:r>
      <w:proofErr w:type="spellStart"/>
      <w:r w:rsidR="00152441" w:rsidRPr="00152441">
        <w:rPr>
          <w:rFonts w:ascii="Arial" w:eastAsia="Times New Roman" w:hAnsi="Arial" w:cs="Arial"/>
          <w:spacing w:val="2"/>
          <w:sz w:val="28"/>
          <w:szCs w:val="28"/>
          <w:rtl/>
        </w:rPr>
        <w:t>الأضبطيّة</w:t>
      </w:r>
      <w:proofErr w:type="spellEnd"/>
      <w:r w:rsidR="00152441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4456B50D" w14:textId="065AE41A" w:rsidR="00E537A9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لست </w:t>
      </w:r>
      <w:r w:rsidR="00CE0134" w:rsidRPr="0028285A">
        <w:rPr>
          <w:rFonts w:ascii="Arial" w:eastAsia="Times New Roman" w:hAnsi="Arial" w:cs="Arial" w:hint="cs"/>
          <w:spacing w:val="2"/>
          <w:sz w:val="28"/>
          <w:szCs w:val="28"/>
          <w:rtl/>
        </w:rPr>
        <w:t>أدر</w:t>
      </w:r>
      <w:r w:rsidR="00CE0134">
        <w:rPr>
          <w:rFonts w:ascii="Arial" w:eastAsia="Times New Roman" w:hAnsi="Arial" w:cs="Arial" w:hint="cs"/>
          <w:spacing w:val="2"/>
          <w:sz w:val="28"/>
          <w:szCs w:val="28"/>
          <w:rtl/>
        </w:rPr>
        <w:t>ي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لما أفاد السيد الأعظم هذا المطلب</w:t>
      </w:r>
      <w:r w:rsidR="00E537A9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33FB2324" w14:textId="77777777" w:rsidR="00ED5716" w:rsidRDefault="00915E8E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ف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>ا</w:t>
      </w:r>
      <w:r w:rsidR="00E537A9">
        <w:rPr>
          <w:rFonts w:ascii="Arial" w:eastAsia="Times New Roman" w:hAnsi="Arial" w:cs="Arial" w:hint="cs"/>
          <w:spacing w:val="2"/>
          <w:sz w:val="28"/>
          <w:szCs w:val="28"/>
          <w:rtl/>
        </w:rPr>
        <w:t>لإ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>شكال</w:t>
      </w:r>
      <w:r w:rsidR="00E537A9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في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تقديم الكافي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هنا بحسب الضبط 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</w:t>
      </w:r>
      <w:r w:rsidR="00CE0134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مقصود به 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>الكافي الموجود بين أيدينا لا الكافي الذي كان موجودا</w:t>
      </w:r>
      <w:r w:rsidR="007F7B45">
        <w:rPr>
          <w:rFonts w:ascii="Arial" w:eastAsia="Times New Roman" w:hAnsi="Arial" w:cs="Arial" w:hint="cs"/>
          <w:spacing w:val="2"/>
          <w:sz w:val="28"/>
          <w:szCs w:val="28"/>
          <w:rtl/>
        </w:rPr>
        <w:t>ً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عند الشيخ الطوسي، </w:t>
      </w:r>
      <w:r w:rsidR="00CE0134">
        <w:rPr>
          <w:rFonts w:ascii="Arial" w:eastAsia="Times New Roman" w:hAnsi="Arial" w:cs="Arial" w:hint="cs"/>
          <w:spacing w:val="2"/>
          <w:sz w:val="28"/>
          <w:szCs w:val="28"/>
          <w:rtl/>
        </w:rPr>
        <w:t>فلا بد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أول</w:t>
      </w:r>
      <w:r w:rsidR="00CE0134">
        <w:rPr>
          <w:rFonts w:ascii="Arial" w:eastAsia="Times New Roman" w:hAnsi="Arial" w:cs="Arial" w:hint="cs"/>
          <w:spacing w:val="2"/>
          <w:sz w:val="28"/>
          <w:szCs w:val="28"/>
          <w:rtl/>
        </w:rPr>
        <w:t>اً أن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نثبت أن النسخة التي هي موجودة لدينا هي </w:t>
      </w:r>
      <w:r w:rsidR="00ED5716">
        <w:rPr>
          <w:rFonts w:ascii="Arial" w:eastAsia="Times New Roman" w:hAnsi="Arial" w:cs="Arial" w:hint="cs"/>
          <w:spacing w:val="2"/>
          <w:sz w:val="28"/>
          <w:szCs w:val="28"/>
          <w:rtl/>
        </w:rPr>
        <w:t>نفسها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كانت عند الشيخ الطوسي أو أن الشيخ لم يشتبه في التهذيب</w:t>
      </w:r>
      <w:r w:rsidR="00ED5716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2FBC81B7" w14:textId="77777777" w:rsidR="002F5071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و</w:t>
      </w:r>
      <w:r w:rsidR="00ED5716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لو 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قلنا أن هذا اشتباه موجود في التهذيب فلازم </w:t>
      </w:r>
      <w:r w:rsidR="00ED5716">
        <w:rPr>
          <w:rFonts w:ascii="Arial" w:eastAsia="Times New Roman" w:hAnsi="Arial" w:cs="Arial" w:hint="cs"/>
          <w:spacing w:val="2"/>
          <w:sz w:val="28"/>
          <w:szCs w:val="28"/>
          <w:rtl/>
        </w:rPr>
        <w:t>هذا ال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كلام أن نترك التهذيب ونأخذ الكافي لأن ذلك يعني تقديم المضبوط وهو الكافي على التهذيب الذي فيه احتمال عدم الضبط</w:t>
      </w:r>
      <w:r w:rsidR="002F5071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55AE96BE" w14:textId="77777777" w:rsidR="002F5071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lastRenderedPageBreak/>
        <w:t xml:space="preserve"> وبعبارة واضحة </w:t>
      </w:r>
      <w:r w:rsidR="002F5071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 الوصول إلى الكافي </w:t>
      </w:r>
      <w:r w:rsidR="002F5071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نما هو </w:t>
      </w:r>
      <w:r w:rsidR="002F5071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كافي في التهذيب لا الكافي الموجود عندنا</w:t>
      </w:r>
      <w:r w:rsidR="002F5071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20ED8C2F" w14:textId="77777777" w:rsidR="0025355D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بعبارة </w:t>
      </w:r>
      <w:r w:rsidR="0025355D">
        <w:rPr>
          <w:rFonts w:ascii="Arial" w:eastAsia="Times New Roman" w:hAnsi="Arial" w:cs="Arial" w:hint="cs"/>
          <w:spacing w:val="2"/>
          <w:sz w:val="28"/>
          <w:szCs w:val="28"/>
          <w:rtl/>
        </w:rPr>
        <w:t>أوضح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25355D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ن الشيخ الطوسي روى عن الكافي اختلاف</w:t>
      </w:r>
      <w:r w:rsidR="0025355D">
        <w:rPr>
          <w:rFonts w:ascii="Arial" w:eastAsia="Times New Roman" w:hAnsi="Arial" w:cs="Arial" w:hint="cs"/>
          <w:spacing w:val="2"/>
          <w:sz w:val="28"/>
          <w:szCs w:val="28"/>
          <w:rtl/>
        </w:rPr>
        <w:t>اً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في النسخة وهذا الاختلاف موجود </w:t>
      </w:r>
      <w:r w:rsidR="0025355D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نما هو في التهذيب لا </w:t>
      </w:r>
      <w:r w:rsidR="0025355D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في 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نسخ الكافي الموجودة بين أيدينا</w:t>
      </w:r>
      <w:r w:rsidR="0025355D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1A74F756" w14:textId="77777777" w:rsidR="0025355D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فالنتيجة ما هو فعله السيد الأعظم (رض) غريب جداً</w:t>
      </w:r>
      <w:r w:rsidR="0025355D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045A1CC4" w14:textId="77777777" w:rsidR="00524207" w:rsidRDefault="00524207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وهناك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مطلب آخر وهو أن السيد الأعظم قال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 هذه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="0028285A" w:rsidRPr="0028285A">
        <w:rPr>
          <w:rFonts w:ascii="Arial" w:eastAsia="Times New Roman" w:hAnsi="Arial" w:cs="Arial"/>
          <w:spacing w:val="2"/>
          <w:sz w:val="28"/>
          <w:szCs w:val="28"/>
          <w:rtl/>
        </w:rPr>
        <w:t>رواية مترددة بين قاعداً وقاعداً وباقي الروايات كلها ضعيفة، وليس كذلك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79458C60" w14:textId="77777777" w:rsidR="00AE0837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524207">
        <w:rPr>
          <w:rFonts w:ascii="Arial" w:eastAsia="Times New Roman" w:hAnsi="Arial" w:cs="Arial" w:hint="cs"/>
          <w:spacing w:val="2"/>
          <w:sz w:val="28"/>
          <w:szCs w:val="28"/>
          <w:rtl/>
        </w:rPr>
        <w:t>فال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رواية </w:t>
      </w:r>
      <w:r w:rsidR="00AE0837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سادسة من </w:t>
      </w:r>
      <w:r w:rsidR="00AE0837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باب </w:t>
      </w:r>
      <w:r w:rsidR="00AE0837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خمسين من أبواب لباس المصلي معتبرة لا </w:t>
      </w:r>
      <w:r w:rsidR="00AE0837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شكال فيها</w:t>
      </w:r>
      <w:r w:rsidR="00AE0837">
        <w:rPr>
          <w:rFonts w:ascii="Arial" w:eastAsia="Times New Roman" w:hAnsi="Arial" w:cs="Arial" w:hint="cs"/>
          <w:spacing w:val="2"/>
          <w:sz w:val="28"/>
          <w:szCs w:val="28"/>
          <w:rtl/>
        </w:rPr>
        <w:t>:</w:t>
      </w:r>
    </w:p>
    <w:p w14:paraId="0ECCBE7F" w14:textId="6173FC48" w:rsidR="00AE0837" w:rsidRDefault="00AE0837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روى </w:t>
      </w:r>
      <w:r w:rsidRPr="00AE0837">
        <w:rPr>
          <w:rFonts w:ascii="Arial" w:eastAsia="Times New Roman" w:hAnsi="Arial" w:cs="Arial"/>
          <w:spacing w:val="2"/>
          <w:sz w:val="28"/>
          <w:szCs w:val="28"/>
          <w:rtl/>
        </w:rPr>
        <w:t>محمد بن يعقوب، عن علي بن إبراهيم، عن أبيه، عن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  <w:r w:rsidRPr="00AE0837">
        <w:rPr>
          <w:rFonts w:ascii="Arial" w:eastAsia="Times New Roman" w:hAnsi="Arial" w:cs="Arial"/>
          <w:spacing w:val="2"/>
          <w:sz w:val="28"/>
          <w:szCs w:val="28"/>
          <w:rtl/>
        </w:rPr>
        <w:t xml:space="preserve">حماد بن عيسى، عن حريز، </w:t>
      </w:r>
      <w:r w:rsidRPr="00AE083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عن زرارة قال: قلت لأبي جعفر (عليه السلام):</w:t>
      </w:r>
      <w:r w:rsidRPr="00AE083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AE083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رجل خرج من سفينة عريانا</w:t>
      </w:r>
      <w:r w:rsidRPr="00AE083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AE083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أو سلب ثيابه ولم يجد شيئا</w:t>
      </w:r>
      <w:r w:rsidRPr="00AE083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AE083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يصلي فيه، فقال: يصلي</w:t>
      </w:r>
      <w:r w:rsidRPr="00AE083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AE083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ايماء</w:t>
      </w:r>
      <w:r w:rsidRPr="00AE083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AE083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، وكانت امرأة جعلت يدها على فرجها، وإن كان رجلا وضع يده على</w:t>
      </w:r>
      <w:r w:rsidRPr="00AE083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AE083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سوأته ثم يجلسان </w:t>
      </w:r>
      <w:proofErr w:type="spellStart"/>
      <w:r w:rsidRPr="00AE083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فيؤميان</w:t>
      </w:r>
      <w:proofErr w:type="spellEnd"/>
      <w:r w:rsidRPr="00AE083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</w:t>
      </w:r>
      <w:r w:rsidRPr="00AE083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إ</w:t>
      </w:r>
      <w:r w:rsidRPr="00AE083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يماء ولا يسجدان ولا يركعان فيبدو ما خلفهما</w:t>
      </w:r>
      <w:r w:rsidRPr="00AE083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.</w:t>
      </w:r>
    </w:p>
    <w:p w14:paraId="2F6F5791" w14:textId="77777777" w:rsidR="00E1343E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وهذه الرواية معتبرة وغض النظر السيد الأعظم عن ذلك</w:t>
      </w:r>
      <w:r w:rsidR="00E1343E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49A09B0F" w14:textId="77777777" w:rsidR="008B140A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8B140A">
        <w:rPr>
          <w:rFonts w:ascii="Arial" w:eastAsia="Times New Roman" w:hAnsi="Arial" w:cs="Arial" w:hint="cs"/>
          <w:spacing w:val="2"/>
          <w:sz w:val="28"/>
          <w:szCs w:val="28"/>
          <w:rtl/>
        </w:rPr>
        <w:t>كما أن ما يعضد هذه الرواية روايات منها:</w:t>
      </w:r>
    </w:p>
    <w:p w14:paraId="68502974" w14:textId="77777777" w:rsidR="008B140A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الخامسة من نفس هذا الباب </w:t>
      </w:r>
      <w:r w:rsidR="00E1343E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خمسين</w:t>
      </w:r>
      <w:r w:rsidR="008B140A">
        <w:rPr>
          <w:rFonts w:ascii="Arial" w:eastAsia="Times New Roman" w:hAnsi="Arial" w:cs="Arial" w:hint="cs"/>
          <w:spacing w:val="2"/>
          <w:sz w:val="28"/>
          <w:szCs w:val="28"/>
          <w:rtl/>
        </w:rPr>
        <w:t>:</w:t>
      </w:r>
    </w:p>
    <w:p w14:paraId="65163476" w14:textId="77777777" w:rsidR="008B140A" w:rsidRPr="008B140A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Pr="008B140A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قال روي في الرجل يخرج عرياناً فتدركه الصلاة أنه يصلي عريانا</w:t>
      </w:r>
      <w:r w:rsidR="008B140A" w:rsidRPr="008B140A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8B140A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قائماً فإن لم يره أحد صلى جالساً</w:t>
      </w:r>
      <w:r w:rsidR="008B140A" w:rsidRPr="008B140A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.</w:t>
      </w:r>
    </w:p>
    <w:p w14:paraId="18D072E4" w14:textId="731DB3F0" w:rsidR="008B140A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CD17BF">
        <w:rPr>
          <w:rFonts w:ascii="Arial" w:eastAsia="Times New Roman" w:hAnsi="Arial" w:cs="Arial" w:hint="cs"/>
          <w:spacing w:val="2"/>
          <w:sz w:val="28"/>
          <w:szCs w:val="28"/>
          <w:rtl/>
        </w:rPr>
        <w:t>ومنها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CD17BF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رواية </w:t>
      </w:r>
      <w:r w:rsidR="008B140A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ثالثة من </w:t>
      </w:r>
      <w:r w:rsidR="008B140A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نفس 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هذا الباب</w:t>
      </w:r>
      <w:r w:rsidR="008B140A">
        <w:rPr>
          <w:rFonts w:ascii="Arial" w:eastAsia="Times New Roman" w:hAnsi="Arial" w:cs="Arial" w:hint="cs"/>
          <w:spacing w:val="2"/>
          <w:sz w:val="28"/>
          <w:szCs w:val="28"/>
          <w:rtl/>
        </w:rPr>
        <w:t>:</w:t>
      </w:r>
    </w:p>
    <w:p w14:paraId="03A6E9F8" w14:textId="1935C11E" w:rsidR="00AA712B" w:rsidRPr="00AA712B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AA712B" w:rsidRPr="00AA712B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عن أبي عبد الله عليه السلام: </w:t>
      </w:r>
      <w:r w:rsidRPr="00AA712B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قال في الرجل يخرج عرياناً فتدركه الصلاة يصلي عرياناً قائماً إن لم يره أحد وإن رآه أحد صلى جالساً</w:t>
      </w:r>
      <w:r w:rsidR="00AA712B" w:rsidRPr="00AA712B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.</w:t>
      </w:r>
    </w:p>
    <w:p w14:paraId="21D441DA" w14:textId="66EF0DCD" w:rsidR="00011202" w:rsidRDefault="00011202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ومنها: الرواية الأولى من الباب الثاني والخمسين من أبواب لباس المصلي:</w:t>
      </w:r>
    </w:p>
    <w:p w14:paraId="2D9E1453" w14:textId="091886C8" w:rsidR="00011202" w:rsidRPr="00011202" w:rsidRDefault="00011202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</w:pPr>
      <w:r w:rsidRPr="00011202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عن جعفر بن محمد، عن أبيه (عليهما السلام) أنه</w:t>
      </w:r>
      <w:r w:rsidRPr="00011202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011202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قال: من غرقت ثيابه فلا ينبغي له أن يصلي حتى يخاف ذهاب الوقت يبتغي ثيابا</w:t>
      </w:r>
      <w:r w:rsidRPr="00011202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011202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،</w:t>
      </w:r>
      <w:r w:rsidRPr="00011202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011202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فإن لم يجد صلى عريانا</w:t>
      </w:r>
      <w:r w:rsidRPr="00011202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011202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جالسا</w:t>
      </w:r>
      <w:r w:rsidRPr="00011202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011202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يومئ </w:t>
      </w:r>
      <w:r w:rsidRPr="00011202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إ</w:t>
      </w:r>
      <w:r w:rsidRPr="00011202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يماء</w:t>
      </w:r>
      <w:r w:rsidRPr="00011202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011202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يجعل سجوده أخفض من ركوعه، ف</w:t>
      </w:r>
      <w:r w:rsidRPr="00011202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إ</w:t>
      </w:r>
      <w:r w:rsidRPr="00011202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ن</w:t>
      </w:r>
      <w:r w:rsidRPr="00011202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011202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كانوا جماعة تباعدوا في المجالس، ثم صلوا كذلك فرادى</w:t>
      </w:r>
      <w:r w:rsidRPr="00011202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.</w:t>
      </w:r>
      <w:r w:rsidR="0028285A" w:rsidRPr="00011202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</w:t>
      </w:r>
    </w:p>
    <w:p w14:paraId="09827421" w14:textId="77777777" w:rsidR="00942224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lastRenderedPageBreak/>
        <w:t xml:space="preserve">هذه الروايات </w:t>
      </w:r>
      <w:r w:rsidR="00942224">
        <w:rPr>
          <w:rFonts w:ascii="Arial" w:eastAsia="Times New Roman" w:hAnsi="Arial" w:cs="Arial" w:hint="cs"/>
          <w:spacing w:val="2"/>
          <w:sz w:val="28"/>
          <w:szCs w:val="28"/>
          <w:rtl/>
        </w:rPr>
        <w:t>هي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العمدة في المقام، وكان نظر السيد فقط </w:t>
      </w:r>
      <w:r w:rsidR="00942224">
        <w:rPr>
          <w:rFonts w:ascii="Arial" w:eastAsia="Times New Roman" w:hAnsi="Arial" w:cs="Arial" w:hint="cs"/>
          <w:spacing w:val="2"/>
          <w:sz w:val="28"/>
          <w:szCs w:val="28"/>
          <w:rtl/>
        </w:rPr>
        <w:t>إلى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رواية واحدة التي رفضها بالبيان الذي ذكرنا</w:t>
      </w:r>
      <w:r w:rsidR="00942224">
        <w:rPr>
          <w:rFonts w:ascii="Arial" w:eastAsia="Times New Roman" w:hAnsi="Arial" w:cs="Arial" w:hint="cs"/>
          <w:spacing w:val="2"/>
          <w:sz w:val="28"/>
          <w:szCs w:val="28"/>
          <w:rtl/>
        </w:rPr>
        <w:t>ه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في خدمتكم</w:t>
      </w:r>
      <w:r w:rsidR="00942224"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وقلنا </w:t>
      </w:r>
      <w:r w:rsidR="00942224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ن رفضه للرواية مبني على اشتباه</w:t>
      </w:r>
      <w:r w:rsidR="00942224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460BF1D4" w14:textId="30EE4F68" w:rsidR="00BE71CD" w:rsidRDefault="0028285A" w:rsidP="00590D9B">
      <w:pPr>
        <w:spacing w:after="120" w:line="360" w:lineRule="auto"/>
        <w:ind w:firstLine="454"/>
        <w:jc w:val="both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كيفما </w:t>
      </w:r>
      <w:r w:rsidR="00942224">
        <w:rPr>
          <w:rFonts w:ascii="Arial" w:eastAsia="Times New Roman" w:hAnsi="Arial" w:cs="Arial" w:hint="cs"/>
          <w:spacing w:val="2"/>
          <w:sz w:val="28"/>
          <w:szCs w:val="28"/>
          <w:rtl/>
        </w:rPr>
        <w:t>كان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</w:t>
      </w:r>
      <w:r w:rsidR="00942224">
        <w:rPr>
          <w:rFonts w:ascii="Arial" w:eastAsia="Times New Roman" w:hAnsi="Arial" w:cs="Arial" w:hint="cs"/>
          <w:spacing w:val="2"/>
          <w:sz w:val="28"/>
          <w:szCs w:val="28"/>
          <w:rtl/>
        </w:rPr>
        <w:t>ف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هذه </w:t>
      </w:r>
      <w:r w:rsidR="00942224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روايات تدل على أن الإنسان يجلس ويكون قاعداً</w:t>
      </w:r>
      <w:r w:rsidR="00B93AC2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في مفترض الكلام.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B93AC2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غدا</w:t>
      </w:r>
      <w:r w:rsidR="00B93AC2">
        <w:rPr>
          <w:rFonts w:ascii="Arial" w:eastAsia="Times New Roman" w:hAnsi="Arial" w:cs="Arial" w:hint="cs"/>
          <w:spacing w:val="2"/>
          <w:sz w:val="28"/>
          <w:szCs w:val="28"/>
          <w:rtl/>
        </w:rPr>
        <w:t>ً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B93AC2"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نقرأ </w:t>
      </w:r>
      <w:r w:rsidR="00B93AC2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 شاء الله تعالى رواية </w:t>
      </w:r>
      <w:r w:rsidR="00B93AC2">
        <w:rPr>
          <w:rFonts w:ascii="Arial" w:eastAsia="Times New Roman" w:hAnsi="Arial" w:cs="Arial" w:hint="cs"/>
          <w:spacing w:val="2"/>
          <w:sz w:val="28"/>
          <w:szCs w:val="28"/>
          <w:rtl/>
        </w:rPr>
        <w:t>ت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>دل</w:t>
      </w:r>
      <w:r w:rsidR="00B93AC2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على</w:t>
      </w:r>
      <w:r w:rsidRPr="0028285A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أنه يصلي قائماً بالإيماء ونحاول الجمع بين الطائفتين إن شاء الله تعالى</w:t>
      </w:r>
      <w:r w:rsidR="00B93AC2">
        <w:rPr>
          <w:rFonts w:ascii="Arial" w:eastAsia="Times New Roman" w:hAnsi="Arial" w:cs="Arial" w:hint="cs"/>
          <w:spacing w:val="2"/>
          <w:sz w:val="28"/>
          <w:szCs w:val="28"/>
          <w:rtl/>
        </w:rPr>
        <w:t>، والحمد لله رب العالمين.</w:t>
      </w:r>
      <w:bookmarkStart w:id="0" w:name="_GoBack"/>
      <w:bookmarkEnd w:id="0"/>
    </w:p>
    <w:p w14:paraId="042DD95D" w14:textId="77777777" w:rsidR="00306F07" w:rsidRDefault="00306F07" w:rsidP="00590D9B">
      <w:pPr>
        <w:jc w:val="both"/>
      </w:pPr>
    </w:p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1CD"/>
    <w:rsid w:val="00011202"/>
    <w:rsid w:val="000B3478"/>
    <w:rsid w:val="0010415F"/>
    <w:rsid w:val="00152441"/>
    <w:rsid w:val="00157CE1"/>
    <w:rsid w:val="00203B80"/>
    <w:rsid w:val="0025355D"/>
    <w:rsid w:val="0028285A"/>
    <w:rsid w:val="002F5071"/>
    <w:rsid w:val="00306F07"/>
    <w:rsid w:val="003F7B4C"/>
    <w:rsid w:val="00451873"/>
    <w:rsid w:val="004D7D58"/>
    <w:rsid w:val="00524207"/>
    <w:rsid w:val="0056575F"/>
    <w:rsid w:val="00590D9B"/>
    <w:rsid w:val="005F72A1"/>
    <w:rsid w:val="00603294"/>
    <w:rsid w:val="007F7B45"/>
    <w:rsid w:val="00811EC9"/>
    <w:rsid w:val="008B140A"/>
    <w:rsid w:val="00915E8E"/>
    <w:rsid w:val="00940057"/>
    <w:rsid w:val="00942224"/>
    <w:rsid w:val="009A0104"/>
    <w:rsid w:val="00AA712B"/>
    <w:rsid w:val="00AE0837"/>
    <w:rsid w:val="00AE603B"/>
    <w:rsid w:val="00B93AC2"/>
    <w:rsid w:val="00B955E8"/>
    <w:rsid w:val="00BB4019"/>
    <w:rsid w:val="00BE71CD"/>
    <w:rsid w:val="00CD17BF"/>
    <w:rsid w:val="00CE0134"/>
    <w:rsid w:val="00D66380"/>
    <w:rsid w:val="00E1343E"/>
    <w:rsid w:val="00E537A9"/>
    <w:rsid w:val="00E6641D"/>
    <w:rsid w:val="00ED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C5A2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1CD"/>
    <w:pPr>
      <w:bidi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1CD"/>
    <w:pPr>
      <w:bidi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 علي مدد</dc:creator>
  <cp:keywords/>
  <dc:description/>
  <cp:lastModifiedBy>abass</cp:lastModifiedBy>
  <cp:revision>7</cp:revision>
  <dcterms:created xsi:type="dcterms:W3CDTF">2024-12-29T10:45:00Z</dcterms:created>
  <dcterms:modified xsi:type="dcterms:W3CDTF">2024-12-30T04:37:00Z</dcterms:modified>
</cp:coreProperties>
</file>