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FE45B6" w14:textId="77777777" w:rsidR="00372168" w:rsidRPr="009134DE" w:rsidRDefault="00372168" w:rsidP="009134DE">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درس الفقه 20 جمادى الأخرى 1446هـ‏</w:t>
      </w:r>
    </w:p>
    <w:p w14:paraId="6DC50EDD" w14:textId="77777777" w:rsidR="00372168" w:rsidRPr="009134DE" w:rsidRDefault="00372168" w:rsidP="009134DE">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الأحد 22 ديسمبر 2024‏ م</w:t>
      </w:r>
    </w:p>
    <w:p w14:paraId="3BD81385" w14:textId="7087DC82" w:rsidR="00372168" w:rsidRPr="009134DE" w:rsidRDefault="00AB0D3A" w:rsidP="009134DE">
      <w:pPr>
        <w:spacing w:after="120" w:line="360" w:lineRule="auto"/>
        <w:ind w:firstLine="454"/>
        <w:jc w:val="center"/>
        <w:rPr>
          <w:rFonts w:ascii="Arial" w:eastAsia="Times New Roman" w:hAnsi="Arial" w:cs="Arial"/>
          <w:spacing w:val="2"/>
          <w:sz w:val="28"/>
          <w:szCs w:val="28"/>
          <w:rtl/>
        </w:rPr>
      </w:pPr>
      <w:r>
        <w:rPr>
          <w:rFonts w:ascii="Arial" w:eastAsia="Times New Roman" w:hAnsi="Arial" w:cs="Arial" w:hint="cs"/>
          <w:spacing w:val="2"/>
          <w:sz w:val="28"/>
          <w:szCs w:val="28"/>
          <w:rtl/>
        </w:rPr>
        <w:t xml:space="preserve">الموضوع: </w:t>
      </w:r>
      <w:bookmarkStart w:id="0" w:name="_GoBack"/>
      <w:bookmarkEnd w:id="0"/>
      <w:r w:rsidR="00372168" w:rsidRPr="009134DE">
        <w:rPr>
          <w:rFonts w:ascii="Arial" w:eastAsia="Times New Roman" w:hAnsi="Arial" w:cs="Arial"/>
          <w:spacing w:val="2"/>
          <w:sz w:val="28"/>
          <w:szCs w:val="28"/>
          <w:rtl/>
        </w:rPr>
        <w:t>لباس المصلي: ستر العورة في الصلاة</w:t>
      </w:r>
    </w:p>
    <w:p w14:paraId="564DD019" w14:textId="77777777" w:rsidR="00372168" w:rsidRPr="009134DE" w:rsidRDefault="00372168" w:rsidP="009134DE">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بسم الله الرحمن الرحيم</w:t>
      </w:r>
    </w:p>
    <w:p w14:paraId="023543D3"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كلامنا اليوم مع حكيم الفقهاء (رض) في هذه المسألة.</w:t>
      </w:r>
    </w:p>
    <w:p w14:paraId="5077A8FA"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وقد تقدم الكلام في الحشيش والورق، وكلمة الورق أخذها من المصنف (رض) صاحب العروة.</w:t>
      </w:r>
    </w:p>
    <w:p w14:paraId="199A68EC"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أما نفس الحشيش فقد ورد في صحيحة علي بن جعفر، وهي الرواية الأولى من الباب الخمسين من أبواب لباس المصلي:</w:t>
      </w:r>
    </w:p>
    <w:p w14:paraId="53B7F801"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 xml:space="preserve">روى الشيخ الطوسي (رض) بإسناده عن محمد بن علي بن محبوب، عن </w:t>
      </w:r>
      <w:proofErr w:type="spellStart"/>
      <w:r w:rsidRPr="009134DE">
        <w:rPr>
          <w:rFonts w:ascii="Arial" w:eastAsia="Times New Roman" w:hAnsi="Arial" w:cs="Arial"/>
          <w:spacing w:val="2"/>
          <w:sz w:val="28"/>
          <w:szCs w:val="28"/>
          <w:rtl/>
        </w:rPr>
        <w:t>العمركي</w:t>
      </w:r>
      <w:proofErr w:type="spellEnd"/>
      <w:r w:rsidRPr="009134DE">
        <w:rPr>
          <w:rFonts w:ascii="Arial" w:eastAsia="Times New Roman" w:hAnsi="Arial" w:cs="Arial"/>
          <w:spacing w:val="2"/>
          <w:sz w:val="28"/>
          <w:szCs w:val="28"/>
          <w:rtl/>
        </w:rPr>
        <w:t xml:space="preserve"> </w:t>
      </w:r>
      <w:proofErr w:type="spellStart"/>
      <w:r w:rsidRPr="009134DE">
        <w:rPr>
          <w:rFonts w:ascii="Arial" w:eastAsia="Times New Roman" w:hAnsi="Arial" w:cs="Arial"/>
          <w:spacing w:val="2"/>
          <w:sz w:val="28"/>
          <w:szCs w:val="28"/>
          <w:rtl/>
        </w:rPr>
        <w:t>البوفكي</w:t>
      </w:r>
      <w:proofErr w:type="spellEnd"/>
      <w:r w:rsidRPr="009134DE">
        <w:rPr>
          <w:rFonts w:ascii="Arial" w:eastAsia="Times New Roman" w:hAnsi="Arial" w:cs="Arial"/>
          <w:spacing w:val="2"/>
          <w:sz w:val="28"/>
          <w:szCs w:val="28"/>
          <w:rtl/>
        </w:rPr>
        <w:t>، عن علي بن جعفر، عن أخيه موسى (عليهم السلام)، قال: سألته عن الرجل قطع عليه أو غرق متاعه فبقي عرياناً وحضرت الصلاة، كيف يصلي؟ قال: إن أصاب حشيشاً يستر به عورته أتم صلاته بالركوع والسجود، وإن لم يصب شيئاً يستر به عورته أومأ وهو قائم.</w:t>
      </w:r>
    </w:p>
    <w:p w14:paraId="53B22923"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وهذه الرواية سندها صحيح لا إشكال فيه، ولكن نقاشنا مع حكيم الفقهاء (رض) فيما استفاده من هذه الرواية.</w:t>
      </w:r>
    </w:p>
    <w:p w14:paraId="74E0F755"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ومفاد هذه الرواية أن الإنسان لو لم يكن عنده ساتر ستر نفسه بالحشيش ونحوه، وإلا وضع يده على عورته أجلكم الله ولكن دون ركوع أو سجود باعتبار أنها تكشف العورة، بل يكتفي بالقيام والإيماء.</w:t>
      </w:r>
    </w:p>
    <w:p w14:paraId="757D6CFD"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 xml:space="preserve">أضاف العلمان </w:t>
      </w:r>
      <w:proofErr w:type="spellStart"/>
      <w:r w:rsidRPr="009134DE">
        <w:rPr>
          <w:rFonts w:ascii="Arial" w:eastAsia="Times New Roman" w:hAnsi="Arial" w:cs="Arial"/>
          <w:spacing w:val="2"/>
          <w:sz w:val="28"/>
          <w:szCs w:val="28"/>
          <w:rtl/>
        </w:rPr>
        <w:t>اليزدي</w:t>
      </w:r>
      <w:proofErr w:type="spellEnd"/>
      <w:r w:rsidRPr="009134DE">
        <w:rPr>
          <w:rFonts w:ascii="Arial" w:eastAsia="Times New Roman" w:hAnsi="Arial" w:cs="Arial"/>
          <w:spacing w:val="2"/>
          <w:sz w:val="28"/>
          <w:szCs w:val="28"/>
          <w:rtl/>
        </w:rPr>
        <w:t xml:space="preserve"> والحكيم (رض) عبارة الورق وهي ليست موجودة في الرواية، وجعلا البحث في الحشيش والورق.</w:t>
      </w:r>
    </w:p>
    <w:p w14:paraId="67CB2284"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قال حكيم الفقهاء (رض) إن الشك في الصلاة بالحشيش والورق ليس شكاً من حيث المادة، بل من حيث الهيئة، فلو كان الثوب من الحشيش أو الورق تطرق إليه الشك من جهة وجود هيئة مخصوصة للساتر، لا من حيث صحة الصلاة بمادة الحشيش أو الورق.</w:t>
      </w:r>
    </w:p>
    <w:p w14:paraId="76F7FE7D"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ثم تمسك هنا بأصالة البراءة؛ لأن كلام الإمام عليه السلام خالٍ من قيد فقدان الساتر فيكون كلامه مجملاً، ثم إن الشك هنا ليس شكاً في التعيين والتخيير حتى يجري فيه الاحتياط.</w:t>
      </w:r>
    </w:p>
    <w:p w14:paraId="22EAE7C4"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lastRenderedPageBreak/>
        <w:t>هذا ملخص كلامه (رض)، وهو غير واضح على خادمكم.</w:t>
      </w:r>
    </w:p>
    <w:p w14:paraId="28CA027A"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 xml:space="preserve">أقول: أولاً يشترط في الجواب أن يكون السؤال مأخوذاً بعين الاعتبار، فلم أغفل (رض) عن سؤال </w:t>
      </w:r>
      <w:proofErr w:type="spellStart"/>
      <w:r w:rsidRPr="009134DE">
        <w:rPr>
          <w:rFonts w:ascii="Arial" w:eastAsia="Times New Roman" w:hAnsi="Arial" w:cs="Arial"/>
          <w:spacing w:val="2"/>
          <w:sz w:val="28"/>
          <w:szCs w:val="28"/>
          <w:rtl/>
        </w:rPr>
        <w:t>الرواي</w:t>
      </w:r>
      <w:proofErr w:type="spellEnd"/>
      <w:r w:rsidRPr="009134DE">
        <w:rPr>
          <w:rFonts w:ascii="Arial" w:eastAsia="Times New Roman" w:hAnsi="Arial" w:cs="Arial"/>
          <w:spacing w:val="2"/>
          <w:sz w:val="28"/>
          <w:szCs w:val="28"/>
          <w:rtl/>
        </w:rPr>
        <w:t>؟</w:t>
      </w:r>
    </w:p>
    <w:p w14:paraId="68CDC59B"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الراوي يسأل عن شخص قطع عليه الطريق، وسُلب كل شيء ولم يبق معه شيء يلبسه فبقي عارياً، فإذن الرواية جاءت سؤالاً عن حالة الاضطرار فكيف يستفيد منها (رض) جواز الصلاة بالحشيش والورق في حال الاختيار؟</w:t>
      </w:r>
    </w:p>
    <w:p w14:paraId="3922A97F"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ثانياً قوله بأن الشك حاصل من حيث الهيئة ولا يكون من حيث المادة جداً غير واضح، فقد يكون الشيء جائزاً من إذا أخذ من مادة وغير جائز من مادة أخرى مع كونهما بنفس الهيئة، فمن أين فهم تلك الملازمة التي في كلامه الشريف؟</w:t>
      </w:r>
    </w:p>
    <w:p w14:paraId="01CD2CFB" w14:textId="77777777" w:rsidR="00372168" w:rsidRPr="009134DE" w:rsidRDefault="00372168"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spacing w:val="2"/>
          <w:sz w:val="28"/>
          <w:szCs w:val="28"/>
          <w:rtl/>
        </w:rPr>
        <w:t>ومن أين جزم أن الشك إذا كان من حيث الهيئة لا يكون من حيث المادة؟</w:t>
      </w:r>
    </w:p>
    <w:p w14:paraId="3743435E" w14:textId="77777777" w:rsidR="001A78A3" w:rsidRPr="009134DE" w:rsidRDefault="00073A5A"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hint="cs"/>
          <w:spacing w:val="2"/>
          <w:sz w:val="28"/>
          <w:szCs w:val="28"/>
          <w:rtl/>
        </w:rPr>
        <w:t>ثالثاً قوله إن الشك ليس في التعيين والتخيير</w:t>
      </w:r>
      <w:r w:rsidR="00761DD5" w:rsidRPr="009134DE">
        <w:rPr>
          <w:rFonts w:ascii="Arial" w:eastAsia="Times New Roman" w:hAnsi="Arial" w:cs="Arial" w:hint="cs"/>
          <w:spacing w:val="2"/>
          <w:sz w:val="28"/>
          <w:szCs w:val="28"/>
          <w:rtl/>
        </w:rPr>
        <w:t xml:space="preserve"> بل في</w:t>
      </w:r>
      <w:r w:rsidR="001822F3" w:rsidRPr="009134DE">
        <w:rPr>
          <w:rFonts w:ascii="Arial" w:eastAsia="Times New Roman" w:hAnsi="Arial" w:cs="Arial" w:hint="cs"/>
          <w:spacing w:val="2"/>
          <w:sz w:val="28"/>
          <w:szCs w:val="28"/>
          <w:rtl/>
        </w:rPr>
        <w:t xml:space="preserve"> هيئة مخصوصة للسا</w:t>
      </w:r>
      <w:r w:rsidR="007C0E7C" w:rsidRPr="009134DE">
        <w:rPr>
          <w:rFonts w:ascii="Arial" w:eastAsia="Times New Roman" w:hAnsi="Arial" w:cs="Arial" w:hint="cs"/>
          <w:spacing w:val="2"/>
          <w:sz w:val="28"/>
          <w:szCs w:val="28"/>
          <w:rtl/>
        </w:rPr>
        <w:t>تر غير واضح؛</w:t>
      </w:r>
      <w:r w:rsidR="001822F3" w:rsidRPr="009134DE">
        <w:rPr>
          <w:rFonts w:ascii="Arial" w:eastAsia="Times New Roman" w:hAnsi="Arial" w:cs="Arial" w:hint="cs"/>
          <w:spacing w:val="2"/>
          <w:sz w:val="28"/>
          <w:szCs w:val="28"/>
          <w:rtl/>
        </w:rPr>
        <w:t xml:space="preserve"> </w:t>
      </w:r>
      <w:r w:rsidR="007C0E7C" w:rsidRPr="009134DE">
        <w:rPr>
          <w:rFonts w:ascii="Arial" w:eastAsia="Times New Roman" w:hAnsi="Arial" w:cs="Arial" w:hint="cs"/>
          <w:spacing w:val="2"/>
          <w:sz w:val="28"/>
          <w:szCs w:val="28"/>
          <w:rtl/>
        </w:rPr>
        <w:t>ف</w:t>
      </w:r>
      <w:r w:rsidR="001822F3" w:rsidRPr="009134DE">
        <w:rPr>
          <w:rFonts w:ascii="Arial" w:eastAsia="Times New Roman" w:hAnsi="Arial" w:cs="Arial" w:hint="cs"/>
          <w:spacing w:val="2"/>
          <w:sz w:val="28"/>
          <w:szCs w:val="28"/>
          <w:rtl/>
        </w:rPr>
        <w:t>الشك في الصلاة بالحشيش والورق ليس شكاً في هيئة مخصوصة</w:t>
      </w:r>
      <w:r w:rsidR="007C0E7C" w:rsidRPr="009134DE">
        <w:rPr>
          <w:rFonts w:ascii="Arial" w:eastAsia="Times New Roman" w:hAnsi="Arial" w:cs="Arial" w:hint="cs"/>
          <w:spacing w:val="2"/>
          <w:sz w:val="28"/>
          <w:szCs w:val="28"/>
          <w:rtl/>
        </w:rPr>
        <w:t>.</w:t>
      </w:r>
    </w:p>
    <w:p w14:paraId="2A7C511B" w14:textId="77777777" w:rsidR="004111E9" w:rsidRPr="009134DE" w:rsidRDefault="00443FD6" w:rsidP="009134DE">
      <w:pPr>
        <w:spacing w:after="120" w:line="360" w:lineRule="auto"/>
        <w:ind w:firstLine="454"/>
        <w:rPr>
          <w:rFonts w:ascii="Arial" w:eastAsia="Times New Roman" w:hAnsi="Arial" w:cs="Arial"/>
          <w:spacing w:val="2"/>
          <w:sz w:val="28"/>
          <w:szCs w:val="28"/>
          <w:rtl/>
        </w:rPr>
      </w:pPr>
      <w:r w:rsidRPr="009134DE">
        <w:rPr>
          <w:rFonts w:ascii="Arial" w:eastAsia="Times New Roman" w:hAnsi="Arial" w:cs="Arial" w:hint="cs"/>
          <w:spacing w:val="2"/>
          <w:sz w:val="28"/>
          <w:szCs w:val="28"/>
          <w:rtl/>
        </w:rPr>
        <w:t>رابعاً قوله إن رواية علي بن جعفر خالية من التقييد بفقدان الساتر فتصريح الإمام عليه السلام خلاف ذلك، فقال صلوات الله عليه: وإن لم يصب شيئاً</w:t>
      </w:r>
      <w:r w:rsidR="004111E9" w:rsidRPr="009134DE">
        <w:rPr>
          <w:rFonts w:ascii="Arial" w:eastAsia="Times New Roman" w:hAnsi="Arial" w:cs="Arial" w:hint="cs"/>
          <w:spacing w:val="2"/>
          <w:sz w:val="28"/>
          <w:szCs w:val="28"/>
          <w:rtl/>
        </w:rPr>
        <w:t>.</w:t>
      </w:r>
    </w:p>
    <w:p w14:paraId="7E404F1F" w14:textId="77777777" w:rsidR="007C0E7C" w:rsidRPr="009134DE" w:rsidRDefault="007C273B" w:rsidP="009134DE">
      <w:pPr>
        <w:spacing w:after="120" w:line="360" w:lineRule="auto"/>
        <w:ind w:firstLine="454"/>
        <w:rPr>
          <w:rFonts w:ascii="Arial" w:eastAsia="Times New Roman" w:hAnsi="Arial" w:cs="Arial"/>
          <w:spacing w:val="2"/>
          <w:sz w:val="28"/>
          <w:szCs w:val="28"/>
        </w:rPr>
      </w:pPr>
      <w:r w:rsidRPr="009134DE">
        <w:rPr>
          <w:rFonts w:ascii="Arial" w:eastAsia="Times New Roman" w:hAnsi="Arial" w:cs="Arial" w:hint="cs"/>
          <w:spacing w:val="2"/>
          <w:sz w:val="28"/>
          <w:szCs w:val="28"/>
          <w:rtl/>
        </w:rPr>
        <w:t xml:space="preserve">والنتيجة </w:t>
      </w:r>
      <w:r w:rsidR="004111E9" w:rsidRPr="009134DE">
        <w:rPr>
          <w:rFonts w:ascii="Arial" w:eastAsia="Times New Roman" w:hAnsi="Arial" w:cs="Arial" w:hint="cs"/>
          <w:spacing w:val="2"/>
          <w:sz w:val="28"/>
          <w:szCs w:val="28"/>
          <w:rtl/>
        </w:rPr>
        <w:t xml:space="preserve">إن </w:t>
      </w:r>
      <w:r w:rsidR="007C0E7C" w:rsidRPr="009134DE">
        <w:rPr>
          <w:rFonts w:ascii="Arial" w:eastAsia="Times New Roman" w:hAnsi="Arial" w:cs="Arial" w:hint="cs"/>
          <w:spacing w:val="2"/>
          <w:sz w:val="28"/>
          <w:szCs w:val="28"/>
          <w:rtl/>
        </w:rPr>
        <w:t xml:space="preserve">كلام الإمام عليه السلام </w:t>
      </w:r>
      <w:r w:rsidR="008C3BAA" w:rsidRPr="009134DE">
        <w:rPr>
          <w:rFonts w:ascii="Arial" w:eastAsia="Times New Roman" w:hAnsi="Arial" w:cs="Arial" w:hint="cs"/>
          <w:spacing w:val="2"/>
          <w:sz w:val="28"/>
          <w:szCs w:val="28"/>
          <w:rtl/>
        </w:rPr>
        <w:t>بيان للحكم في حالة الاضطرار وليس في حالة الاختيار</w:t>
      </w:r>
      <w:r w:rsidRPr="009134DE">
        <w:rPr>
          <w:rFonts w:ascii="Arial" w:eastAsia="Times New Roman" w:hAnsi="Arial" w:cs="Arial" w:hint="cs"/>
          <w:spacing w:val="2"/>
          <w:sz w:val="28"/>
          <w:szCs w:val="28"/>
          <w:rtl/>
        </w:rPr>
        <w:t>، والحمد لله رب العالمين.</w:t>
      </w:r>
    </w:p>
    <w:sectPr w:rsidR="007C0E7C" w:rsidRPr="009134DE" w:rsidSect="00C809BF">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C1D"/>
    <w:rsid w:val="0001246F"/>
    <w:rsid w:val="00022A79"/>
    <w:rsid w:val="00073A5A"/>
    <w:rsid w:val="000B71AC"/>
    <w:rsid w:val="000D0760"/>
    <w:rsid w:val="00100FC5"/>
    <w:rsid w:val="00130770"/>
    <w:rsid w:val="00144E55"/>
    <w:rsid w:val="001822F3"/>
    <w:rsid w:val="00187BA4"/>
    <w:rsid w:val="001A51C9"/>
    <w:rsid w:val="001A78A3"/>
    <w:rsid w:val="002C525F"/>
    <w:rsid w:val="00353C1D"/>
    <w:rsid w:val="0035709A"/>
    <w:rsid w:val="00372168"/>
    <w:rsid w:val="003811CE"/>
    <w:rsid w:val="003C5068"/>
    <w:rsid w:val="00403FAD"/>
    <w:rsid w:val="004111E9"/>
    <w:rsid w:val="00423D11"/>
    <w:rsid w:val="00443FD6"/>
    <w:rsid w:val="00467AE2"/>
    <w:rsid w:val="004A351B"/>
    <w:rsid w:val="004F49DB"/>
    <w:rsid w:val="00530635"/>
    <w:rsid w:val="0053086D"/>
    <w:rsid w:val="0054227F"/>
    <w:rsid w:val="005E176F"/>
    <w:rsid w:val="005E2302"/>
    <w:rsid w:val="005F22BF"/>
    <w:rsid w:val="00603507"/>
    <w:rsid w:val="00652146"/>
    <w:rsid w:val="00693755"/>
    <w:rsid w:val="006D3AD9"/>
    <w:rsid w:val="00705754"/>
    <w:rsid w:val="00761DD5"/>
    <w:rsid w:val="007B0C22"/>
    <w:rsid w:val="007C0E7C"/>
    <w:rsid w:val="007C273B"/>
    <w:rsid w:val="007E4C1D"/>
    <w:rsid w:val="00800D8F"/>
    <w:rsid w:val="008426BA"/>
    <w:rsid w:val="00892B9D"/>
    <w:rsid w:val="008C3BAA"/>
    <w:rsid w:val="008C54E8"/>
    <w:rsid w:val="009134DE"/>
    <w:rsid w:val="00AB0D3A"/>
    <w:rsid w:val="00B71734"/>
    <w:rsid w:val="00BC0705"/>
    <w:rsid w:val="00BD5A25"/>
    <w:rsid w:val="00C23D2C"/>
    <w:rsid w:val="00C27F0D"/>
    <w:rsid w:val="00C357F5"/>
    <w:rsid w:val="00C36DDF"/>
    <w:rsid w:val="00C67E3E"/>
    <w:rsid w:val="00C75D2C"/>
    <w:rsid w:val="00C809BF"/>
    <w:rsid w:val="00C8442A"/>
    <w:rsid w:val="00CE7F7E"/>
    <w:rsid w:val="00DA6F1A"/>
    <w:rsid w:val="00DB4D97"/>
    <w:rsid w:val="00DC30D9"/>
    <w:rsid w:val="00E0771D"/>
    <w:rsid w:val="00E465B6"/>
    <w:rsid w:val="00E83643"/>
    <w:rsid w:val="00EA3B6E"/>
    <w:rsid w:val="00EF70FF"/>
    <w:rsid w:val="00F11A94"/>
    <w:rsid w:val="00F735EF"/>
    <w:rsid w:val="00FB18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2A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Pages>
  <Words>363</Words>
  <Characters>2071</Characters>
  <Application>Microsoft Office Word</Application>
  <DocSecurity>0</DocSecurity>
  <Lines>17</Lines>
  <Paragraphs>4</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abass</cp:lastModifiedBy>
  <cp:revision>7</cp:revision>
  <dcterms:created xsi:type="dcterms:W3CDTF">2024-12-22T11:50:00Z</dcterms:created>
  <dcterms:modified xsi:type="dcterms:W3CDTF">2024-12-23T04:52:00Z</dcterms:modified>
</cp:coreProperties>
</file>