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F2E" w:rsidRPr="00412266" w:rsidRDefault="00EC2F2E" w:rsidP="00EC2F2E">
      <w:pPr>
        <w:jc w:val="center"/>
        <w:rPr>
          <w:rFonts w:ascii="Arial" w:hAnsi="Arial" w:cs="Arial"/>
          <w:sz w:val="28"/>
          <w:szCs w:val="28"/>
          <w:rtl/>
        </w:rPr>
      </w:pPr>
      <w:r w:rsidRPr="00412266">
        <w:rPr>
          <w:rFonts w:ascii="Arial" w:hAnsi="Arial" w:cs="Arial"/>
          <w:sz w:val="28"/>
          <w:szCs w:val="28"/>
          <w:rtl/>
        </w:rPr>
        <w:t xml:space="preserve">درس الفقه </w:t>
      </w:r>
      <w:r>
        <w:rPr>
          <w:rFonts w:ascii="Arial" w:hAnsi="Arial" w:cs="Arial" w:hint="cs"/>
          <w:sz w:val="28"/>
          <w:szCs w:val="28"/>
          <w:rtl/>
        </w:rPr>
        <w:t>28 جمادى الأولى 1446هـ</w:t>
      </w:r>
      <w:r w:rsidRPr="00412266">
        <w:rPr>
          <w:rFonts w:ascii="Arial" w:hAnsi="Arial" w:cs="Arial"/>
          <w:sz w:val="28"/>
          <w:szCs w:val="28"/>
          <w:rtl/>
        </w:rPr>
        <w:t>‏</w:t>
      </w:r>
    </w:p>
    <w:p w:rsidR="00EC2F2E" w:rsidRPr="00412266" w:rsidRDefault="005843A3" w:rsidP="00EC2F2E">
      <w:pPr>
        <w:jc w:val="center"/>
        <w:rPr>
          <w:rFonts w:ascii="Arial" w:hAnsi="Arial" w:cs="Arial"/>
          <w:sz w:val="28"/>
          <w:szCs w:val="28"/>
          <w:rtl/>
        </w:rPr>
      </w:pPr>
      <w:r>
        <w:rPr>
          <w:rFonts w:ascii="Arial" w:hAnsi="Arial" w:cs="Arial" w:hint="cs"/>
          <w:sz w:val="28"/>
          <w:szCs w:val="28"/>
          <w:rtl/>
        </w:rPr>
        <w:t>الأحد</w:t>
      </w:r>
      <w:r w:rsidR="00EC2F2E">
        <w:rPr>
          <w:rFonts w:ascii="Arial" w:hAnsi="Arial" w:cs="Arial" w:hint="cs"/>
          <w:sz w:val="28"/>
          <w:szCs w:val="28"/>
          <w:rtl/>
        </w:rPr>
        <w:t xml:space="preserve"> </w:t>
      </w:r>
      <w:r w:rsidR="00EC2F2E" w:rsidRPr="00412266">
        <w:rPr>
          <w:rFonts w:ascii="Arial" w:hAnsi="Arial" w:cs="Arial"/>
          <w:sz w:val="28"/>
          <w:szCs w:val="28"/>
          <w:rtl/>
        </w:rPr>
        <w:t>‏</w:t>
      </w:r>
      <w:r w:rsidR="00EC2F2E">
        <w:rPr>
          <w:rFonts w:ascii="Arial" w:hAnsi="Arial" w:cs="Arial" w:hint="cs"/>
          <w:sz w:val="28"/>
          <w:szCs w:val="28"/>
          <w:rtl/>
        </w:rPr>
        <w:t>1 ديسمبر</w:t>
      </w:r>
      <w:r w:rsidR="00EC2F2E" w:rsidRPr="00412266">
        <w:rPr>
          <w:rFonts w:ascii="Arial" w:hAnsi="Arial" w:cs="Arial"/>
          <w:sz w:val="28"/>
          <w:szCs w:val="28"/>
          <w:rtl/>
        </w:rPr>
        <w:t xml:space="preserve"> 2024‏</w:t>
      </w:r>
      <w:r w:rsidR="00EC2F2E">
        <w:rPr>
          <w:rFonts w:ascii="Arial" w:hAnsi="Arial" w:cs="Arial" w:hint="cs"/>
          <w:sz w:val="28"/>
          <w:szCs w:val="28"/>
          <w:rtl/>
        </w:rPr>
        <w:t xml:space="preserve"> م</w:t>
      </w:r>
    </w:p>
    <w:p w:rsidR="00EC2F2E" w:rsidRPr="00030B59" w:rsidRDefault="003A13C0" w:rsidP="00EC2F2E">
      <w:pPr>
        <w:jc w:val="center"/>
        <w:rPr>
          <w:rFonts w:ascii="Arial" w:hAnsi="Arial" w:cs="Arial"/>
          <w:sz w:val="28"/>
          <w:szCs w:val="28"/>
          <w:rtl/>
        </w:rPr>
      </w:pPr>
      <w:r>
        <w:rPr>
          <w:rFonts w:ascii="Arial" w:hAnsi="Arial" w:cs="Arial" w:hint="cs"/>
          <w:sz w:val="28"/>
          <w:szCs w:val="28"/>
          <w:rtl/>
        </w:rPr>
        <w:t xml:space="preserve">الموضوع: </w:t>
      </w:r>
      <w:r w:rsidR="00EC2F2E" w:rsidRPr="00412266">
        <w:rPr>
          <w:rFonts w:ascii="Arial" w:hAnsi="Arial" w:cs="Arial"/>
          <w:sz w:val="28"/>
          <w:szCs w:val="28"/>
          <w:rtl/>
        </w:rPr>
        <w:t xml:space="preserve">لباس المصلي: </w:t>
      </w:r>
      <w:r w:rsidR="00EC2F2E">
        <w:rPr>
          <w:rFonts w:ascii="Arial" w:hAnsi="Arial" w:cs="Arial" w:hint="cs"/>
          <w:sz w:val="28"/>
          <w:szCs w:val="28"/>
          <w:rtl/>
        </w:rPr>
        <w:t>لبس الصبي للحرير</w:t>
      </w:r>
    </w:p>
    <w:p w:rsidR="00EC2F2E" w:rsidRDefault="00EC2F2E" w:rsidP="00EC2F2E">
      <w:pPr>
        <w:jc w:val="center"/>
        <w:rPr>
          <w:rFonts w:ascii="Arial" w:hAnsi="Arial" w:cs="Arial"/>
          <w:sz w:val="28"/>
          <w:szCs w:val="28"/>
          <w:rtl/>
        </w:rPr>
      </w:pPr>
      <w:r w:rsidRPr="00412266">
        <w:rPr>
          <w:rFonts w:ascii="Arial" w:hAnsi="Arial" w:cs="Arial"/>
          <w:sz w:val="28"/>
          <w:szCs w:val="28"/>
          <w:rtl/>
        </w:rPr>
        <w:t>بسم الله الرحمن الرحيم</w:t>
      </w:r>
    </w:p>
    <w:p w:rsidR="00306F07" w:rsidRDefault="005843A3" w:rsidP="003A13C0">
      <w:pPr>
        <w:rPr>
          <w:rFonts w:ascii="Arial" w:hAnsi="Arial" w:cs="Arial"/>
          <w:sz w:val="28"/>
          <w:szCs w:val="28"/>
          <w:rtl/>
        </w:rPr>
      </w:pPr>
      <w:r w:rsidRPr="005843A3">
        <w:rPr>
          <w:rFonts w:ascii="Arial" w:hAnsi="Arial" w:cs="Arial" w:hint="cs"/>
          <w:sz w:val="28"/>
          <w:szCs w:val="28"/>
          <w:rtl/>
        </w:rPr>
        <w:t>ذكر حكيم الفقهاء</w:t>
      </w:r>
      <w:r>
        <w:rPr>
          <w:rFonts w:ascii="Arial" w:hAnsi="Arial" w:cs="Arial" w:hint="cs"/>
          <w:sz w:val="28"/>
          <w:szCs w:val="28"/>
          <w:rtl/>
        </w:rPr>
        <w:t xml:space="preserve"> (رض) أن جواز لبس الحرير للصبي ضروري.</w:t>
      </w:r>
    </w:p>
    <w:p w:rsidR="005843A3" w:rsidRDefault="005843A3" w:rsidP="003A13C0">
      <w:pPr>
        <w:rPr>
          <w:rFonts w:ascii="Arial" w:hAnsi="Arial" w:cs="Arial"/>
          <w:sz w:val="28"/>
          <w:szCs w:val="28"/>
          <w:rtl/>
        </w:rPr>
      </w:pPr>
      <w:r>
        <w:rPr>
          <w:rFonts w:ascii="Arial" w:hAnsi="Arial" w:cs="Arial" w:hint="cs"/>
          <w:sz w:val="28"/>
          <w:szCs w:val="28"/>
          <w:rtl/>
        </w:rPr>
        <w:t>وقوله ضروري إن قصد به ارتفاع التكليف عن الصبي فلا نقاش فيه ولا إشكال، وإن كان قصده جواز لبس الحرير وإلباسه فليس واضحاً.</w:t>
      </w:r>
    </w:p>
    <w:p w:rsidR="005843A3" w:rsidRDefault="005843A3" w:rsidP="003A13C0">
      <w:pPr>
        <w:rPr>
          <w:rFonts w:ascii="Arial" w:hAnsi="Arial" w:cs="Arial"/>
          <w:sz w:val="28"/>
          <w:szCs w:val="28"/>
          <w:rtl/>
        </w:rPr>
      </w:pPr>
      <w:r>
        <w:rPr>
          <w:rFonts w:ascii="Arial" w:hAnsi="Arial" w:cs="Arial" w:hint="cs"/>
          <w:sz w:val="28"/>
          <w:szCs w:val="28"/>
          <w:rtl/>
        </w:rPr>
        <w:t>وقد ذكرنا رأي سيدنا الأعظم في المقام واستدلاله عليه بروايات صرحت بكون المنع للرجل وهو لا ينطبق على الصبي، وقد ناقشناه في ذلك.</w:t>
      </w:r>
    </w:p>
    <w:p w:rsidR="00AE1FFC" w:rsidRDefault="00AE1FFC" w:rsidP="003A13C0">
      <w:pPr>
        <w:rPr>
          <w:rFonts w:ascii="Arial" w:hAnsi="Arial" w:cs="Arial"/>
          <w:sz w:val="28"/>
          <w:szCs w:val="28"/>
          <w:rtl/>
        </w:rPr>
      </w:pPr>
      <w:r>
        <w:rPr>
          <w:rFonts w:ascii="Arial" w:hAnsi="Arial" w:cs="Arial" w:hint="cs"/>
          <w:sz w:val="28"/>
          <w:szCs w:val="28"/>
          <w:rtl/>
        </w:rPr>
        <w:t>كما ذكرنا بخدمتكم أن تعبير الأعلام بالولي غير دقيق، لأن الولي منحصر بالأب والجد والبحث يشمل حتى المربي والمشرف.</w:t>
      </w:r>
    </w:p>
    <w:p w:rsidR="005843A3" w:rsidRDefault="005843A3" w:rsidP="003A13C0">
      <w:pPr>
        <w:rPr>
          <w:rFonts w:ascii="Arial" w:hAnsi="Arial" w:cs="Arial"/>
          <w:sz w:val="28"/>
          <w:szCs w:val="28"/>
          <w:rtl/>
        </w:rPr>
      </w:pPr>
      <w:r>
        <w:rPr>
          <w:rFonts w:ascii="Arial" w:hAnsi="Arial" w:cs="Arial" w:hint="cs"/>
          <w:sz w:val="28"/>
          <w:szCs w:val="28"/>
          <w:rtl/>
        </w:rPr>
        <w:t>ثم إن في كلام حكيم الفقهاء (رض) مطلب وهو هل يجوز لولي الصبي أو مربيه أن يلبسه الحرير؟</w:t>
      </w:r>
    </w:p>
    <w:p w:rsidR="005843A3" w:rsidRDefault="005843A3" w:rsidP="003A13C0">
      <w:pPr>
        <w:rPr>
          <w:rFonts w:ascii="Arial" w:hAnsi="Arial" w:cs="Arial"/>
          <w:sz w:val="28"/>
          <w:szCs w:val="28"/>
          <w:rtl/>
        </w:rPr>
      </w:pPr>
      <w:r>
        <w:rPr>
          <w:rFonts w:ascii="Arial" w:hAnsi="Arial" w:cs="Arial" w:hint="cs"/>
          <w:sz w:val="28"/>
          <w:szCs w:val="28"/>
          <w:rtl/>
        </w:rPr>
        <w:t>والكلام متفرع على بحث عبادات الصبي هل هي شرعية أم لا؟</w:t>
      </w:r>
    </w:p>
    <w:p w:rsidR="005843A3" w:rsidRDefault="005843A3" w:rsidP="003A13C0">
      <w:pPr>
        <w:rPr>
          <w:rFonts w:ascii="Arial" w:hAnsi="Arial" w:cs="Arial"/>
          <w:sz w:val="28"/>
          <w:szCs w:val="28"/>
          <w:rtl/>
        </w:rPr>
      </w:pPr>
      <w:r>
        <w:rPr>
          <w:rFonts w:ascii="Arial" w:hAnsi="Arial" w:cs="Arial" w:hint="cs"/>
          <w:sz w:val="28"/>
          <w:szCs w:val="28"/>
          <w:rtl/>
        </w:rPr>
        <w:t>فإن قلنا بأنها غير شرعية فالكلام واضح.</w:t>
      </w:r>
    </w:p>
    <w:p w:rsidR="005843A3" w:rsidRDefault="005843A3" w:rsidP="003A13C0">
      <w:pPr>
        <w:rPr>
          <w:rFonts w:ascii="Arial" w:hAnsi="Arial" w:cs="Arial"/>
          <w:sz w:val="28"/>
          <w:szCs w:val="28"/>
          <w:rtl/>
        </w:rPr>
      </w:pPr>
      <w:r>
        <w:rPr>
          <w:rFonts w:ascii="Arial" w:hAnsi="Arial" w:cs="Arial" w:hint="cs"/>
          <w:sz w:val="28"/>
          <w:szCs w:val="28"/>
          <w:rtl/>
        </w:rPr>
        <w:t>وإن قلنا بأنها شرعية فيقع الكلام فيها.</w:t>
      </w:r>
    </w:p>
    <w:p w:rsidR="00AE1FFC" w:rsidRDefault="00AE1FFC" w:rsidP="003A13C0">
      <w:pPr>
        <w:rPr>
          <w:rFonts w:ascii="Arial" w:hAnsi="Arial" w:cs="Arial"/>
          <w:sz w:val="28"/>
          <w:szCs w:val="28"/>
          <w:rtl/>
        </w:rPr>
      </w:pPr>
      <w:r>
        <w:rPr>
          <w:rFonts w:ascii="Arial" w:hAnsi="Arial" w:cs="Arial" w:hint="cs"/>
          <w:sz w:val="28"/>
          <w:szCs w:val="28"/>
          <w:rtl/>
        </w:rPr>
        <w:t>حكيم الفقهاء في مقام الاستدلال للجواز، استدل بكون لبس الصبي للحرير ليس من الأمور التي أظهر الشارع منعه لحصولها بالخارج كالزنا مثلاً، بحيث لو سمحت لصبي قارب البلوغ أن يزني أو يطأ امرأة فإنه محرم، وإن كان الصبي لم ينله قلم التكليف لكن الشارع يأبى تحقق هذا الفعل في الخارج.</w:t>
      </w:r>
    </w:p>
    <w:p w:rsidR="00AE1FFC" w:rsidRDefault="00AE1FFC" w:rsidP="003A13C0">
      <w:pPr>
        <w:rPr>
          <w:rFonts w:ascii="Arial" w:hAnsi="Arial" w:cs="Arial"/>
          <w:sz w:val="28"/>
          <w:szCs w:val="28"/>
          <w:rtl/>
        </w:rPr>
      </w:pPr>
      <w:r>
        <w:rPr>
          <w:rFonts w:ascii="Arial" w:hAnsi="Arial" w:cs="Arial" w:hint="cs"/>
          <w:sz w:val="28"/>
          <w:szCs w:val="28"/>
          <w:rtl/>
        </w:rPr>
        <w:t>وكلام حكيم الفقهاء غير واضح، فكل المحرمات يأبى الشارع أن تتحقق في الخارج، ولا فرق بين الزنا وشرب الخمر وغيره.</w:t>
      </w:r>
    </w:p>
    <w:p w:rsidR="00AE1FFC" w:rsidRDefault="00AE1FFC" w:rsidP="003A13C0">
      <w:pPr>
        <w:rPr>
          <w:rFonts w:ascii="Arial" w:hAnsi="Arial" w:cs="Arial"/>
          <w:sz w:val="28"/>
          <w:szCs w:val="28"/>
          <w:rtl/>
        </w:rPr>
      </w:pPr>
      <w:r>
        <w:rPr>
          <w:rFonts w:ascii="Arial" w:hAnsi="Arial" w:cs="Arial" w:hint="cs"/>
          <w:sz w:val="28"/>
          <w:szCs w:val="28"/>
          <w:rtl/>
        </w:rPr>
        <w:t>ولذلك التزمنا في محله بعدم جواز إطعام المشرف أو المربي النجسَ للصبي.</w:t>
      </w:r>
    </w:p>
    <w:p w:rsidR="00BF0FE8" w:rsidRDefault="00AE1FFC" w:rsidP="003A13C0">
      <w:pPr>
        <w:rPr>
          <w:rFonts w:ascii="Arial" w:hAnsi="Arial" w:cs="Arial"/>
          <w:sz w:val="28"/>
          <w:szCs w:val="28"/>
          <w:rtl/>
        </w:rPr>
      </w:pPr>
      <w:r>
        <w:rPr>
          <w:rFonts w:ascii="Arial" w:hAnsi="Arial" w:cs="Arial" w:hint="cs"/>
          <w:sz w:val="28"/>
          <w:szCs w:val="28"/>
          <w:rtl/>
        </w:rPr>
        <w:t>فهل يتصور رضا الشارع بتحقق حرام في الخارج؟ خصوصاً إذا التزمنا بأن</w:t>
      </w:r>
      <w:r w:rsidR="00BF0FE8">
        <w:rPr>
          <w:rFonts w:ascii="Arial" w:hAnsi="Arial" w:cs="Arial" w:hint="cs"/>
          <w:sz w:val="28"/>
          <w:szCs w:val="28"/>
          <w:rtl/>
        </w:rPr>
        <w:t xml:space="preserve"> الحرمة ناشئة عن الجانب الوضعي في ا</w:t>
      </w:r>
      <w:r>
        <w:rPr>
          <w:rFonts w:ascii="Arial" w:hAnsi="Arial" w:cs="Arial" w:hint="cs"/>
          <w:sz w:val="28"/>
          <w:szCs w:val="28"/>
          <w:rtl/>
        </w:rPr>
        <w:t>لفعل</w:t>
      </w:r>
      <w:r w:rsidR="00BF0FE8">
        <w:rPr>
          <w:rFonts w:ascii="Arial" w:hAnsi="Arial" w:cs="Arial" w:hint="cs"/>
          <w:sz w:val="28"/>
          <w:szCs w:val="28"/>
          <w:rtl/>
        </w:rPr>
        <w:t xml:space="preserve"> يعن يجانب </w:t>
      </w:r>
      <w:proofErr w:type="spellStart"/>
      <w:r w:rsidR="00BF0FE8">
        <w:rPr>
          <w:rFonts w:ascii="Arial" w:hAnsi="Arial" w:cs="Arial" w:hint="cs"/>
          <w:sz w:val="28"/>
          <w:szCs w:val="28"/>
          <w:rtl/>
        </w:rPr>
        <w:t>المبغوضية</w:t>
      </w:r>
      <w:proofErr w:type="spellEnd"/>
      <w:r w:rsidR="00BF0FE8">
        <w:rPr>
          <w:rFonts w:ascii="Arial" w:hAnsi="Arial" w:cs="Arial" w:hint="cs"/>
          <w:sz w:val="28"/>
          <w:szCs w:val="28"/>
          <w:rtl/>
        </w:rPr>
        <w:t>.</w:t>
      </w:r>
    </w:p>
    <w:p w:rsidR="00BF0FE8" w:rsidRDefault="00BF0FE8" w:rsidP="003A13C0">
      <w:pPr>
        <w:rPr>
          <w:rFonts w:ascii="Arial" w:hAnsi="Arial" w:cs="Arial"/>
          <w:sz w:val="28"/>
          <w:szCs w:val="28"/>
          <w:rtl/>
        </w:rPr>
      </w:pPr>
      <w:r>
        <w:rPr>
          <w:rFonts w:ascii="Arial" w:hAnsi="Arial" w:cs="Arial" w:hint="cs"/>
          <w:sz w:val="28"/>
          <w:szCs w:val="28"/>
          <w:rtl/>
        </w:rPr>
        <w:lastRenderedPageBreak/>
        <w:t>فكل حرام مهما كان، لا يرضى الشارع بتحققه في الخارج.</w:t>
      </w:r>
    </w:p>
    <w:p w:rsidR="00BF0FE8" w:rsidRDefault="00BF0FE8" w:rsidP="003A13C0">
      <w:pPr>
        <w:rPr>
          <w:rFonts w:ascii="Arial" w:hAnsi="Arial" w:cs="Arial"/>
          <w:sz w:val="28"/>
          <w:szCs w:val="28"/>
          <w:rtl/>
        </w:rPr>
      </w:pPr>
      <w:r>
        <w:rPr>
          <w:rFonts w:ascii="Arial" w:hAnsi="Arial" w:cs="Arial" w:hint="cs"/>
          <w:sz w:val="28"/>
          <w:szCs w:val="28"/>
          <w:rtl/>
        </w:rPr>
        <w:t>فإذا كان لبس الحرير محرم فالشارع لا يرضى بتحققه في الخارج.</w:t>
      </w:r>
    </w:p>
    <w:p w:rsidR="00AE1FFC" w:rsidRDefault="00BF0FE8" w:rsidP="003A13C0">
      <w:pPr>
        <w:rPr>
          <w:rFonts w:ascii="Arial" w:hAnsi="Arial" w:cs="Arial"/>
          <w:sz w:val="28"/>
          <w:szCs w:val="28"/>
          <w:rtl/>
        </w:rPr>
      </w:pPr>
      <w:r>
        <w:rPr>
          <w:rFonts w:ascii="Arial" w:hAnsi="Arial" w:cs="Arial" w:hint="cs"/>
          <w:sz w:val="28"/>
          <w:szCs w:val="28"/>
          <w:rtl/>
        </w:rPr>
        <w:t xml:space="preserve">ومع قطع النظر عما بيناه في خدمتكم، </w:t>
      </w:r>
      <w:r w:rsidR="007920DB">
        <w:rPr>
          <w:rFonts w:ascii="Arial" w:hAnsi="Arial" w:cs="Arial" w:hint="cs"/>
          <w:sz w:val="28"/>
          <w:szCs w:val="28"/>
          <w:rtl/>
        </w:rPr>
        <w:t xml:space="preserve">وسلمنا بما ذهب إليه حكيم الفقهاء فقد </w:t>
      </w:r>
      <w:r w:rsidR="00FB7606">
        <w:rPr>
          <w:rFonts w:ascii="Arial" w:hAnsi="Arial" w:cs="Arial" w:hint="cs"/>
          <w:sz w:val="28"/>
          <w:szCs w:val="28"/>
          <w:rtl/>
        </w:rPr>
        <w:t xml:space="preserve">ذكر صاحب الوسائل (رض) </w:t>
      </w:r>
      <w:r w:rsidR="00FB7606" w:rsidRPr="00FB7606">
        <w:rPr>
          <w:rFonts w:ascii="Arial" w:hAnsi="Arial" w:cs="Arial"/>
          <w:sz w:val="28"/>
          <w:szCs w:val="28"/>
          <w:rtl/>
        </w:rPr>
        <w:t xml:space="preserve">الرواية </w:t>
      </w:r>
      <w:r w:rsidR="00FB7606">
        <w:rPr>
          <w:rFonts w:ascii="Arial" w:hAnsi="Arial" w:cs="Arial" w:hint="cs"/>
          <w:sz w:val="28"/>
          <w:szCs w:val="28"/>
          <w:rtl/>
        </w:rPr>
        <w:t>الخامسة</w:t>
      </w:r>
      <w:r w:rsidR="00FB7606" w:rsidRPr="00FB7606">
        <w:rPr>
          <w:rFonts w:ascii="Arial" w:hAnsi="Arial" w:cs="Arial"/>
          <w:sz w:val="28"/>
          <w:szCs w:val="28"/>
          <w:rtl/>
        </w:rPr>
        <w:t xml:space="preserve"> من الباب الحادي عشر من أبواب لباس المصلي:‏</w:t>
      </w:r>
      <w:r w:rsidR="00AE1FFC">
        <w:rPr>
          <w:rFonts w:ascii="Arial" w:hAnsi="Arial" w:cs="Arial" w:hint="cs"/>
          <w:sz w:val="28"/>
          <w:szCs w:val="28"/>
          <w:rtl/>
        </w:rPr>
        <w:t xml:space="preserve"> </w:t>
      </w:r>
    </w:p>
    <w:p w:rsidR="00FB7606" w:rsidRDefault="00FB7606" w:rsidP="003A13C0">
      <w:pPr>
        <w:rPr>
          <w:rFonts w:ascii="Arial" w:hAnsi="Arial" w:cs="Arial"/>
          <w:b/>
          <w:bCs/>
          <w:sz w:val="28"/>
          <w:szCs w:val="28"/>
          <w:rtl/>
        </w:rPr>
      </w:pPr>
      <w:r w:rsidRPr="00FB7606">
        <w:rPr>
          <w:rFonts w:ascii="Arial" w:hAnsi="Arial" w:cs="Arial"/>
          <w:b/>
          <w:bCs/>
          <w:sz w:val="28"/>
          <w:szCs w:val="28"/>
          <w:rtl/>
        </w:rPr>
        <w:t>عن أبي جعفر (عليه السلام) أن رسول الله (صلى الله عليه وآله) قال لعلي (عليه ‏السلام): إني أحب لك ما أحب لنفسي، وأكره لك ما أكره لنفسي فلا تختم بخاتم ذهب - إلى أن ‏قال - ولا تلبس الحرير فيحرق الله جلدك يوم تلقاه.‏</w:t>
      </w:r>
    </w:p>
    <w:p w:rsidR="00FB7606" w:rsidRDefault="00FB7606" w:rsidP="003A13C0">
      <w:pPr>
        <w:rPr>
          <w:rFonts w:ascii="Arial" w:hAnsi="Arial" w:cs="Arial"/>
          <w:sz w:val="28"/>
          <w:szCs w:val="28"/>
          <w:rtl/>
        </w:rPr>
      </w:pPr>
      <w:r>
        <w:rPr>
          <w:rFonts w:ascii="Arial" w:hAnsi="Arial" w:cs="Arial" w:hint="cs"/>
          <w:sz w:val="28"/>
          <w:szCs w:val="28"/>
          <w:rtl/>
        </w:rPr>
        <w:t>فهذه تدل على كون لبس الحرير مبغوضاً عند رسول الله عليه السلام، ونحن ذكرنا أن لبس الحرير ممنوع على الرجال وعلى الصبية أيضاً وذكرنا أن النصوص التي صرحت بالرجل إنما هي في مقابل النساء لا في مقابل الصبية.</w:t>
      </w:r>
    </w:p>
    <w:p w:rsidR="00FB7606" w:rsidRDefault="007920DB" w:rsidP="003A13C0">
      <w:pPr>
        <w:rPr>
          <w:rFonts w:ascii="Arial" w:hAnsi="Arial" w:cs="Arial"/>
          <w:sz w:val="28"/>
          <w:szCs w:val="28"/>
          <w:rtl/>
        </w:rPr>
      </w:pPr>
      <w:r>
        <w:rPr>
          <w:rFonts w:ascii="Arial" w:hAnsi="Arial" w:cs="Arial" w:hint="cs"/>
          <w:sz w:val="28"/>
          <w:szCs w:val="28"/>
          <w:rtl/>
        </w:rPr>
        <w:t>وهذا التعبير من النبي صلّى الله عليه وآله في هذه الرواية يدل على كون هذا الفعل مبغوضاً مرفوضاً منه صلّى الله عليه وآله ولا يرضى بتحققه بالخارج.</w:t>
      </w:r>
    </w:p>
    <w:p w:rsidR="007920DB" w:rsidRDefault="007920DB" w:rsidP="003A13C0">
      <w:pPr>
        <w:rPr>
          <w:rFonts w:ascii="Arial" w:hAnsi="Arial" w:cs="Arial"/>
          <w:sz w:val="28"/>
          <w:szCs w:val="28"/>
          <w:rtl/>
        </w:rPr>
      </w:pPr>
      <w:r>
        <w:rPr>
          <w:rFonts w:ascii="Arial" w:hAnsi="Arial" w:cs="Arial" w:hint="cs"/>
          <w:sz w:val="28"/>
          <w:szCs w:val="28"/>
          <w:rtl/>
        </w:rPr>
        <w:t>فالصحيح والعلم عند الله وعند الراسخين في العلم أن المربي لا يجوز له أن يلبس الصبي الحرير في الصلاة بل ولا تعويده على لبسه في غيرها.</w:t>
      </w:r>
    </w:p>
    <w:p w:rsidR="007920DB" w:rsidRDefault="007920DB" w:rsidP="003A13C0">
      <w:pPr>
        <w:rPr>
          <w:rFonts w:ascii="Arial" w:hAnsi="Arial" w:cs="Arial"/>
          <w:sz w:val="28"/>
          <w:szCs w:val="28"/>
          <w:rtl/>
        </w:rPr>
      </w:pPr>
      <w:r>
        <w:rPr>
          <w:rFonts w:ascii="Arial" w:hAnsi="Arial" w:cs="Arial" w:hint="cs"/>
          <w:sz w:val="28"/>
          <w:szCs w:val="28"/>
          <w:rtl/>
        </w:rPr>
        <w:t xml:space="preserve">وهذا الكلام كما يجري في الحرير يجري أيضاً في الذهب، وإن كانت الروايات التي تعرضنا له </w:t>
      </w:r>
      <w:proofErr w:type="spellStart"/>
      <w:r>
        <w:rPr>
          <w:rFonts w:ascii="Arial" w:hAnsi="Arial" w:cs="Arial" w:hint="cs"/>
          <w:sz w:val="28"/>
          <w:szCs w:val="28"/>
          <w:rtl/>
        </w:rPr>
        <w:t>مختصظ</w:t>
      </w:r>
      <w:proofErr w:type="spellEnd"/>
      <w:r>
        <w:rPr>
          <w:rFonts w:ascii="Arial" w:hAnsi="Arial" w:cs="Arial" w:hint="cs"/>
          <w:sz w:val="28"/>
          <w:szCs w:val="28"/>
          <w:rtl/>
        </w:rPr>
        <w:t xml:space="preserve"> ظاهراً بالرجل ولكن بعد فرض كون الشارع لا يريد تحقق الحرام في الخارج فلا فرق بين الرجل والصبي.</w:t>
      </w:r>
    </w:p>
    <w:p w:rsidR="007920DB" w:rsidRDefault="00495A36" w:rsidP="003A13C0">
      <w:pPr>
        <w:ind w:firstLine="0"/>
        <w:rPr>
          <w:rFonts w:ascii="Arial" w:hAnsi="Arial" w:cs="Arial"/>
          <w:sz w:val="28"/>
          <w:szCs w:val="28"/>
          <w:rtl/>
        </w:rPr>
      </w:pPr>
      <w:r>
        <w:rPr>
          <w:rFonts w:ascii="Arial" w:hAnsi="Arial" w:cs="Arial" w:hint="cs"/>
          <w:sz w:val="28"/>
          <w:szCs w:val="28"/>
          <w:rtl/>
        </w:rPr>
        <w:t>ويؤيده ما ذكره حكيم الفقهاء (رض) من أن جابر الأنصاري (رض) كان يمنع الصبيان من الحرير ويجوزه للبنات.</w:t>
      </w:r>
    </w:p>
    <w:p w:rsidR="00495A36" w:rsidRDefault="00495A36" w:rsidP="003A13C0">
      <w:pPr>
        <w:ind w:firstLine="0"/>
        <w:rPr>
          <w:rFonts w:ascii="Arial" w:hAnsi="Arial" w:cs="Arial"/>
          <w:sz w:val="28"/>
          <w:szCs w:val="28"/>
          <w:rtl/>
        </w:rPr>
      </w:pPr>
      <w:r>
        <w:rPr>
          <w:rFonts w:ascii="Arial" w:hAnsi="Arial" w:cs="Arial" w:hint="cs"/>
          <w:sz w:val="28"/>
          <w:szCs w:val="28"/>
          <w:rtl/>
        </w:rPr>
        <w:t>وهنا لا بد لنا من الالتفات بأن شخصاً جليلاً كجابر إذا ذكر حكماً فذلك يكشف عن كونه أخذه من رسول الله صلّى الله عليه وآله.</w:t>
      </w:r>
    </w:p>
    <w:p w:rsidR="00495A36" w:rsidRDefault="00495A36" w:rsidP="003A13C0">
      <w:pPr>
        <w:ind w:firstLine="0"/>
        <w:rPr>
          <w:rFonts w:ascii="Arial" w:hAnsi="Arial" w:cs="Arial"/>
          <w:sz w:val="28"/>
          <w:szCs w:val="28"/>
          <w:rtl/>
        </w:rPr>
      </w:pPr>
      <w:r>
        <w:rPr>
          <w:rFonts w:ascii="Arial" w:hAnsi="Arial" w:cs="Arial" w:hint="cs"/>
          <w:sz w:val="28"/>
          <w:szCs w:val="28"/>
          <w:rtl/>
        </w:rPr>
        <w:t>وعليه فنحن نختلف مع الفقهاء ونلتزم بمنع المربي من إلباس الصبي الحرير بناء على ما تقدم.</w:t>
      </w:r>
    </w:p>
    <w:p w:rsidR="00495A36" w:rsidRDefault="00495A36" w:rsidP="003A13C0">
      <w:pPr>
        <w:ind w:firstLine="0"/>
        <w:rPr>
          <w:rFonts w:ascii="Arial" w:hAnsi="Arial" w:cs="Arial"/>
          <w:sz w:val="28"/>
          <w:szCs w:val="28"/>
          <w:rtl/>
        </w:rPr>
      </w:pPr>
      <w:r>
        <w:rPr>
          <w:rFonts w:ascii="Arial" w:hAnsi="Arial" w:cs="Arial" w:hint="cs"/>
          <w:sz w:val="28"/>
          <w:szCs w:val="28"/>
          <w:rtl/>
        </w:rPr>
        <w:t>وللكلام تتمة والحمد لله رب العالمين.</w:t>
      </w:r>
      <w:bookmarkStart w:id="0" w:name="_GoBack"/>
      <w:bookmarkEnd w:id="0"/>
    </w:p>
    <w:p w:rsidR="007920DB" w:rsidRPr="00FB7606" w:rsidRDefault="007920DB" w:rsidP="00FB7606">
      <w:pPr>
        <w:jc w:val="left"/>
        <w:rPr>
          <w:rFonts w:ascii="Arial" w:hAnsi="Arial" w:cs="Arial"/>
          <w:sz w:val="28"/>
          <w:szCs w:val="28"/>
          <w:rtl/>
        </w:rPr>
      </w:pPr>
    </w:p>
    <w:p w:rsidR="00877BD7" w:rsidRPr="00877BD7" w:rsidRDefault="00877BD7" w:rsidP="00877BD7">
      <w:pPr>
        <w:jc w:val="left"/>
        <w:rPr>
          <w:rFonts w:ascii="Arial" w:hAnsi="Arial" w:cs="Arial"/>
          <w:sz w:val="28"/>
          <w:szCs w:val="28"/>
        </w:rPr>
      </w:pPr>
      <w:r>
        <w:rPr>
          <w:rFonts w:ascii="Arial" w:hAnsi="Arial" w:cs="Arial" w:hint="cs"/>
          <w:sz w:val="28"/>
          <w:szCs w:val="28"/>
          <w:rtl/>
        </w:rPr>
        <w:t xml:space="preserve"> </w:t>
      </w:r>
    </w:p>
    <w:sectPr w:rsidR="00877BD7" w:rsidRPr="00877BD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F2E"/>
    <w:rsid w:val="00306F07"/>
    <w:rsid w:val="003A13C0"/>
    <w:rsid w:val="00495A36"/>
    <w:rsid w:val="005843A3"/>
    <w:rsid w:val="005F72A1"/>
    <w:rsid w:val="007920DB"/>
    <w:rsid w:val="00811EC9"/>
    <w:rsid w:val="00877BD7"/>
    <w:rsid w:val="00AE1FFC"/>
    <w:rsid w:val="00AE603B"/>
    <w:rsid w:val="00BF0FE8"/>
    <w:rsid w:val="00EC2F2E"/>
    <w:rsid w:val="00FB7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2F2E"/>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2F2E"/>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419</Words>
  <Characters>2394</Characters>
  <Application>Microsoft Office Word</Application>
  <DocSecurity>0</DocSecurity>
  <Lines>19</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يا علي مدد</dc:creator>
  <cp:lastModifiedBy>abass</cp:lastModifiedBy>
  <cp:revision>6</cp:revision>
  <dcterms:created xsi:type="dcterms:W3CDTF">2024-12-01T07:47:00Z</dcterms:created>
  <dcterms:modified xsi:type="dcterms:W3CDTF">2024-12-01T08:47:00Z</dcterms:modified>
</cp:coreProperties>
</file>