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CA0" w:rsidRPr="00412266" w:rsidRDefault="000D4CA0" w:rsidP="000D4CA0">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27 جمادى الأولى 1446هـ</w:t>
      </w:r>
      <w:r w:rsidRPr="00412266">
        <w:rPr>
          <w:rFonts w:ascii="Arial" w:hAnsi="Arial" w:cs="Arial"/>
          <w:sz w:val="28"/>
          <w:szCs w:val="28"/>
          <w:rtl/>
        </w:rPr>
        <w:t>‏</w:t>
      </w:r>
    </w:p>
    <w:p w:rsidR="000D4CA0" w:rsidRPr="00412266" w:rsidRDefault="000D4CA0" w:rsidP="000D4CA0">
      <w:pPr>
        <w:jc w:val="center"/>
        <w:rPr>
          <w:rFonts w:ascii="Arial" w:hAnsi="Arial" w:cs="Arial"/>
          <w:sz w:val="28"/>
          <w:szCs w:val="28"/>
          <w:rtl/>
        </w:rPr>
      </w:pPr>
      <w:r>
        <w:rPr>
          <w:rFonts w:ascii="Arial" w:hAnsi="Arial" w:cs="Arial" w:hint="cs"/>
          <w:sz w:val="28"/>
          <w:szCs w:val="28"/>
          <w:rtl/>
        </w:rPr>
        <w:t xml:space="preserve">السبت </w:t>
      </w:r>
      <w:r w:rsidRPr="00412266">
        <w:rPr>
          <w:rFonts w:ascii="Arial" w:hAnsi="Arial" w:cs="Arial"/>
          <w:sz w:val="28"/>
          <w:szCs w:val="28"/>
          <w:rtl/>
        </w:rPr>
        <w:t>‏</w:t>
      </w:r>
      <w:r w:rsidR="007710FD">
        <w:rPr>
          <w:rFonts w:ascii="Arial" w:hAnsi="Arial" w:cs="Arial" w:hint="cs"/>
          <w:sz w:val="28"/>
          <w:szCs w:val="28"/>
          <w:rtl/>
        </w:rPr>
        <w:t>30 نوف</w:t>
      </w:r>
      <w:r>
        <w:rPr>
          <w:rFonts w:ascii="Arial" w:hAnsi="Arial" w:cs="Arial" w:hint="cs"/>
          <w:sz w:val="28"/>
          <w:szCs w:val="28"/>
          <w:rtl/>
        </w:rPr>
        <w:t>مبر</w:t>
      </w:r>
      <w:r w:rsidRPr="00412266">
        <w:rPr>
          <w:rFonts w:ascii="Arial" w:hAnsi="Arial" w:cs="Arial"/>
          <w:sz w:val="28"/>
          <w:szCs w:val="28"/>
          <w:rtl/>
        </w:rPr>
        <w:t xml:space="preserve"> 2024‏</w:t>
      </w:r>
      <w:r>
        <w:rPr>
          <w:rFonts w:ascii="Arial" w:hAnsi="Arial" w:cs="Arial" w:hint="cs"/>
          <w:sz w:val="28"/>
          <w:szCs w:val="28"/>
          <w:rtl/>
        </w:rPr>
        <w:t xml:space="preserve"> م</w:t>
      </w:r>
    </w:p>
    <w:p w:rsidR="000D4CA0" w:rsidRPr="00030B59" w:rsidRDefault="007710FD" w:rsidP="000D4CA0">
      <w:pPr>
        <w:jc w:val="center"/>
        <w:rPr>
          <w:rFonts w:ascii="Arial" w:hAnsi="Arial" w:cs="Arial"/>
          <w:sz w:val="28"/>
          <w:szCs w:val="28"/>
          <w:rtl/>
        </w:rPr>
      </w:pPr>
      <w:r>
        <w:rPr>
          <w:rFonts w:ascii="Arial" w:hAnsi="Arial" w:cs="Arial" w:hint="cs"/>
          <w:sz w:val="28"/>
          <w:szCs w:val="28"/>
          <w:rtl/>
        </w:rPr>
        <w:t xml:space="preserve">الموضوع: </w:t>
      </w:r>
      <w:r w:rsidR="000D4CA0" w:rsidRPr="00412266">
        <w:rPr>
          <w:rFonts w:ascii="Arial" w:hAnsi="Arial" w:cs="Arial"/>
          <w:sz w:val="28"/>
          <w:szCs w:val="28"/>
          <w:rtl/>
        </w:rPr>
        <w:t xml:space="preserve">لباس المصلي: </w:t>
      </w:r>
      <w:r w:rsidR="000D4CA0">
        <w:rPr>
          <w:rFonts w:ascii="Arial" w:hAnsi="Arial" w:cs="Arial" w:hint="cs"/>
          <w:sz w:val="28"/>
          <w:szCs w:val="28"/>
          <w:rtl/>
        </w:rPr>
        <w:t>لبس الصبي للحرير</w:t>
      </w:r>
    </w:p>
    <w:p w:rsidR="000D4CA0" w:rsidRDefault="000D4CA0" w:rsidP="000D4CA0">
      <w:pPr>
        <w:jc w:val="center"/>
        <w:rPr>
          <w:rFonts w:ascii="Arial" w:hAnsi="Arial" w:cs="Arial"/>
          <w:sz w:val="28"/>
          <w:szCs w:val="28"/>
          <w:rtl/>
        </w:rPr>
      </w:pPr>
      <w:r w:rsidRPr="00412266">
        <w:rPr>
          <w:rFonts w:ascii="Arial" w:hAnsi="Arial" w:cs="Arial"/>
          <w:sz w:val="28"/>
          <w:szCs w:val="28"/>
          <w:rtl/>
        </w:rPr>
        <w:t>بسم الله الرحمن الرحيم</w:t>
      </w:r>
    </w:p>
    <w:p w:rsidR="000D4CA0" w:rsidRDefault="000D4CA0" w:rsidP="007710FD">
      <w:pPr>
        <w:rPr>
          <w:rFonts w:ascii="Arial" w:hAnsi="Arial" w:cs="Arial"/>
          <w:sz w:val="28"/>
          <w:szCs w:val="28"/>
          <w:rtl/>
        </w:rPr>
      </w:pPr>
      <w:r>
        <w:rPr>
          <w:rFonts w:ascii="Arial" w:hAnsi="Arial" w:cs="Arial" w:hint="cs"/>
          <w:sz w:val="28"/>
          <w:szCs w:val="28"/>
          <w:rtl/>
        </w:rPr>
        <w:t xml:space="preserve">أفاد </w:t>
      </w:r>
      <w:proofErr w:type="spellStart"/>
      <w:r>
        <w:rPr>
          <w:rFonts w:ascii="Arial" w:hAnsi="Arial" w:cs="Arial" w:hint="cs"/>
          <w:sz w:val="28"/>
          <w:szCs w:val="28"/>
          <w:rtl/>
        </w:rPr>
        <w:t>اليزدي</w:t>
      </w:r>
      <w:proofErr w:type="spellEnd"/>
      <w:r>
        <w:rPr>
          <w:rFonts w:ascii="Arial" w:hAnsi="Arial" w:cs="Arial" w:hint="cs"/>
          <w:sz w:val="28"/>
          <w:szCs w:val="28"/>
          <w:rtl/>
        </w:rPr>
        <w:t xml:space="preserve"> (رض) أن الصبي يجوز له لبس الحرير، ورتب على ذلك أن يجوز للولي إلباسه الحرير.</w:t>
      </w:r>
    </w:p>
    <w:p w:rsidR="000D4CA0" w:rsidRDefault="000D4CA0" w:rsidP="007710FD">
      <w:pPr>
        <w:rPr>
          <w:rFonts w:ascii="Arial" w:hAnsi="Arial" w:cs="Arial"/>
          <w:sz w:val="28"/>
          <w:szCs w:val="28"/>
          <w:rtl/>
        </w:rPr>
      </w:pPr>
      <w:r>
        <w:rPr>
          <w:rFonts w:ascii="Arial" w:hAnsi="Arial" w:cs="Arial" w:hint="cs"/>
          <w:sz w:val="28"/>
          <w:szCs w:val="28"/>
          <w:rtl/>
        </w:rPr>
        <w:t>وما نفهمه من الولي هنا ليس خصوص الولي الشرعي، فكان لا بد من تعبير آخر.</w:t>
      </w:r>
    </w:p>
    <w:p w:rsidR="000D4CA0" w:rsidRDefault="000D4CA0" w:rsidP="007710FD">
      <w:pPr>
        <w:rPr>
          <w:rFonts w:ascii="Arial" w:hAnsi="Arial" w:cs="Arial"/>
          <w:sz w:val="28"/>
          <w:szCs w:val="28"/>
          <w:rtl/>
        </w:rPr>
      </w:pPr>
      <w:r>
        <w:rPr>
          <w:rFonts w:ascii="Arial" w:hAnsi="Arial" w:cs="Arial" w:hint="cs"/>
          <w:sz w:val="28"/>
          <w:szCs w:val="28"/>
          <w:rtl/>
        </w:rPr>
        <w:t>ويظهر من حكيم الفقهاء أن جواز لبس الصبي للحرير من المسلمات.</w:t>
      </w:r>
    </w:p>
    <w:p w:rsidR="000D4CA0" w:rsidRDefault="00B064CF" w:rsidP="007710FD">
      <w:pPr>
        <w:rPr>
          <w:rFonts w:ascii="Arial" w:hAnsi="Arial" w:cs="Arial"/>
          <w:sz w:val="28"/>
          <w:szCs w:val="28"/>
          <w:rtl/>
        </w:rPr>
      </w:pPr>
      <w:r>
        <w:rPr>
          <w:rFonts w:ascii="Arial" w:hAnsi="Arial" w:cs="Arial" w:hint="cs"/>
          <w:sz w:val="28"/>
          <w:szCs w:val="28"/>
          <w:rtl/>
        </w:rPr>
        <w:t>والسيد الأعظم تمسك في مقام الاستدلال على الجواز أن الروايات جاءت ناهية للبسه من الرجل.</w:t>
      </w:r>
    </w:p>
    <w:p w:rsidR="00AD0706" w:rsidRDefault="00AD0706" w:rsidP="007710FD">
      <w:pPr>
        <w:rPr>
          <w:rFonts w:ascii="Arial" w:hAnsi="Arial" w:cs="Arial"/>
          <w:sz w:val="28"/>
          <w:szCs w:val="28"/>
          <w:rtl/>
        </w:rPr>
      </w:pPr>
      <w:r>
        <w:rPr>
          <w:rFonts w:ascii="Arial" w:hAnsi="Arial" w:cs="Arial" w:hint="cs"/>
          <w:sz w:val="28"/>
          <w:szCs w:val="28"/>
          <w:rtl/>
        </w:rPr>
        <w:t>منها الرواية الأولى من الباب الحادي عشر من أبواب لباس المصلي:</w:t>
      </w:r>
    </w:p>
    <w:p w:rsidR="00AD0706" w:rsidRDefault="00AD0706" w:rsidP="007710FD">
      <w:pPr>
        <w:rPr>
          <w:rFonts w:ascii="Arial" w:hAnsi="Arial" w:cs="Arial"/>
          <w:b/>
          <w:bCs/>
          <w:sz w:val="28"/>
          <w:szCs w:val="28"/>
          <w:rtl/>
        </w:rPr>
      </w:pPr>
      <w:r w:rsidRPr="00AD0706">
        <w:rPr>
          <w:rFonts w:ascii="Arial" w:hAnsi="Arial" w:cs="Arial"/>
          <w:b/>
          <w:bCs/>
          <w:sz w:val="28"/>
          <w:szCs w:val="28"/>
          <w:rtl/>
        </w:rPr>
        <w:t>قال: سألت أبا</w:t>
      </w:r>
      <w:r w:rsidRPr="00AD0706">
        <w:rPr>
          <w:rFonts w:ascii="Arial" w:hAnsi="Arial" w:cs="Arial" w:hint="cs"/>
          <w:b/>
          <w:bCs/>
          <w:sz w:val="28"/>
          <w:szCs w:val="28"/>
          <w:rtl/>
        </w:rPr>
        <w:t xml:space="preserve"> </w:t>
      </w:r>
      <w:r w:rsidRPr="00AD0706">
        <w:rPr>
          <w:rFonts w:ascii="Arial" w:hAnsi="Arial" w:cs="Arial"/>
          <w:b/>
          <w:bCs/>
          <w:sz w:val="28"/>
          <w:szCs w:val="28"/>
          <w:rtl/>
        </w:rPr>
        <w:t xml:space="preserve">الحسن الرضا ( عليه السلام ) هل يصلي الرجل في ثوب </w:t>
      </w:r>
      <w:proofErr w:type="spellStart"/>
      <w:r w:rsidRPr="00AD0706">
        <w:rPr>
          <w:rFonts w:ascii="Arial" w:hAnsi="Arial" w:cs="Arial"/>
          <w:b/>
          <w:bCs/>
          <w:sz w:val="28"/>
          <w:szCs w:val="28"/>
          <w:rtl/>
        </w:rPr>
        <w:t>إبريسم</w:t>
      </w:r>
      <w:proofErr w:type="spellEnd"/>
      <w:r w:rsidRPr="00AD0706">
        <w:rPr>
          <w:rFonts w:ascii="Arial" w:hAnsi="Arial" w:cs="Arial"/>
          <w:b/>
          <w:bCs/>
          <w:sz w:val="28"/>
          <w:szCs w:val="28"/>
          <w:rtl/>
        </w:rPr>
        <w:t>؟ فقال: لا.</w:t>
      </w:r>
    </w:p>
    <w:p w:rsidR="00AD0706" w:rsidRDefault="00AD0706" w:rsidP="007710FD">
      <w:pPr>
        <w:rPr>
          <w:rFonts w:ascii="Arial" w:hAnsi="Arial" w:cs="Arial"/>
          <w:sz w:val="28"/>
          <w:szCs w:val="28"/>
          <w:rtl/>
        </w:rPr>
      </w:pPr>
      <w:r>
        <w:rPr>
          <w:rFonts w:ascii="Arial" w:hAnsi="Arial" w:cs="Arial" w:hint="cs"/>
          <w:sz w:val="28"/>
          <w:szCs w:val="28"/>
          <w:rtl/>
        </w:rPr>
        <w:t>وهذه الرواية فيها نص على الرجل.</w:t>
      </w:r>
    </w:p>
    <w:p w:rsidR="00AD0706" w:rsidRPr="00AD0706" w:rsidRDefault="00AD0706" w:rsidP="007710FD">
      <w:pPr>
        <w:rPr>
          <w:rFonts w:ascii="Arial" w:hAnsi="Arial" w:cs="Arial"/>
          <w:sz w:val="28"/>
          <w:szCs w:val="28"/>
          <w:rtl/>
        </w:rPr>
      </w:pPr>
      <w:r w:rsidRPr="00AD0706">
        <w:rPr>
          <w:rFonts w:ascii="Arial" w:hAnsi="Arial" w:cs="Arial" w:hint="cs"/>
          <w:sz w:val="28"/>
          <w:szCs w:val="28"/>
          <w:rtl/>
        </w:rPr>
        <w:t>وكذلك الرواية الثانية من نفس الباب:</w:t>
      </w:r>
    </w:p>
    <w:p w:rsidR="00AD0706" w:rsidRPr="00AD0706" w:rsidRDefault="00AD0706" w:rsidP="007710FD">
      <w:pPr>
        <w:rPr>
          <w:rFonts w:ascii="Arial" w:hAnsi="Arial" w:cs="Arial"/>
          <w:b/>
          <w:bCs/>
          <w:sz w:val="28"/>
          <w:szCs w:val="28"/>
          <w:rtl/>
        </w:rPr>
      </w:pPr>
      <w:r w:rsidRPr="00AD0706">
        <w:rPr>
          <w:rFonts w:ascii="Arial" w:hAnsi="Arial" w:cs="Arial"/>
          <w:b/>
          <w:bCs/>
          <w:sz w:val="28"/>
          <w:szCs w:val="28"/>
          <w:rtl/>
        </w:rPr>
        <w:t>عن محمد بن عبد الجبار قال: كتبت إلى أبي محمد (عليه السلام) أسأله هل يصلى في قلنسوة ‏حرير محض أو قلنسوة ديباج؟ فكتب (عليه السلام): لا تحل الصلاة في حرير محض.‏</w:t>
      </w:r>
    </w:p>
    <w:p w:rsidR="00B064CF" w:rsidRDefault="00AD0706" w:rsidP="007710FD">
      <w:pPr>
        <w:rPr>
          <w:rFonts w:ascii="Arial" w:hAnsi="Arial" w:cs="Arial"/>
          <w:sz w:val="28"/>
          <w:szCs w:val="28"/>
          <w:rtl/>
        </w:rPr>
      </w:pPr>
      <w:r>
        <w:rPr>
          <w:rFonts w:ascii="Arial" w:hAnsi="Arial" w:cs="Arial" w:hint="cs"/>
          <w:sz w:val="28"/>
          <w:szCs w:val="28"/>
          <w:rtl/>
        </w:rPr>
        <w:t>وهذه الرواية وإن لم يكن فيها نص على الرجل، ولكن صاحب الوسائل فهم منها ذلك باعتبار أنه أدرجها ضمن هذا الباب الذي أسماه: "</w:t>
      </w:r>
      <w:r w:rsidRPr="00AD0706">
        <w:rPr>
          <w:rFonts w:ascii="Arial" w:hAnsi="Arial" w:cs="Arial"/>
          <w:sz w:val="28"/>
          <w:szCs w:val="28"/>
          <w:rtl/>
        </w:rPr>
        <w:t xml:space="preserve"> </w:t>
      </w:r>
      <w:r w:rsidRPr="00AD0706">
        <w:rPr>
          <w:rFonts w:ascii="Arial" w:hAnsi="Arial" w:cs="Arial"/>
          <w:b/>
          <w:bCs/>
          <w:sz w:val="28"/>
          <w:szCs w:val="28"/>
          <w:rtl/>
        </w:rPr>
        <w:t>باب عدم جواز صلاة الرجل في الحرير المحض</w:t>
      </w:r>
      <w:r>
        <w:rPr>
          <w:rFonts w:ascii="Arial" w:hAnsi="Arial" w:cs="Arial" w:hint="cs"/>
          <w:sz w:val="28"/>
          <w:szCs w:val="28"/>
          <w:rtl/>
        </w:rPr>
        <w:t>".</w:t>
      </w:r>
    </w:p>
    <w:p w:rsidR="00AD0706" w:rsidRDefault="00AD0706" w:rsidP="007710FD">
      <w:pPr>
        <w:rPr>
          <w:rFonts w:ascii="Arial" w:hAnsi="Arial" w:cs="Arial"/>
          <w:sz w:val="28"/>
          <w:szCs w:val="28"/>
          <w:rtl/>
        </w:rPr>
      </w:pPr>
      <w:r>
        <w:rPr>
          <w:rFonts w:ascii="Arial" w:hAnsi="Arial" w:cs="Arial" w:hint="cs"/>
          <w:sz w:val="28"/>
          <w:szCs w:val="28"/>
          <w:rtl/>
        </w:rPr>
        <w:t>والرواية الرابعة من نفس الباب:</w:t>
      </w:r>
    </w:p>
    <w:p w:rsidR="00AD0706" w:rsidRPr="00AD0706" w:rsidRDefault="00AD0706" w:rsidP="007710FD">
      <w:pPr>
        <w:rPr>
          <w:rFonts w:ascii="Arial" w:hAnsi="Arial" w:cs="Arial"/>
          <w:b/>
          <w:bCs/>
          <w:sz w:val="28"/>
          <w:szCs w:val="28"/>
          <w:rtl/>
        </w:rPr>
      </w:pPr>
      <w:r w:rsidRPr="00AD0706">
        <w:rPr>
          <w:rFonts w:ascii="Arial" w:hAnsi="Arial" w:cs="Arial"/>
          <w:b/>
          <w:bCs/>
          <w:sz w:val="28"/>
          <w:szCs w:val="28"/>
          <w:rtl/>
        </w:rPr>
        <w:t>عن العباس بن موسى، عن أبيه (عليه السلام) قال : سألته عن</w:t>
      </w:r>
      <w:r w:rsidRPr="00AD0706">
        <w:rPr>
          <w:rFonts w:ascii="Arial" w:hAnsi="Arial" w:cs="Arial" w:hint="cs"/>
          <w:b/>
          <w:bCs/>
          <w:sz w:val="28"/>
          <w:szCs w:val="28"/>
          <w:rtl/>
        </w:rPr>
        <w:t xml:space="preserve"> </w:t>
      </w:r>
      <w:proofErr w:type="spellStart"/>
      <w:r w:rsidRPr="00AD0706">
        <w:rPr>
          <w:rFonts w:ascii="Arial" w:hAnsi="Arial" w:cs="Arial"/>
          <w:b/>
          <w:bCs/>
          <w:sz w:val="28"/>
          <w:szCs w:val="28"/>
          <w:rtl/>
        </w:rPr>
        <w:t>الإبريسم</w:t>
      </w:r>
      <w:proofErr w:type="spellEnd"/>
      <w:r w:rsidRPr="00AD0706">
        <w:rPr>
          <w:rFonts w:ascii="Arial" w:hAnsi="Arial" w:cs="Arial"/>
          <w:b/>
          <w:bCs/>
          <w:sz w:val="28"/>
          <w:szCs w:val="28"/>
          <w:rtl/>
        </w:rPr>
        <w:t xml:space="preserve"> والقز؟ قال: هما سواء.</w:t>
      </w:r>
    </w:p>
    <w:p w:rsidR="00AD0706" w:rsidRDefault="00AD0706" w:rsidP="007710FD">
      <w:pPr>
        <w:rPr>
          <w:rFonts w:ascii="Arial" w:hAnsi="Arial" w:cs="Arial"/>
          <w:sz w:val="28"/>
          <w:szCs w:val="28"/>
          <w:rtl/>
        </w:rPr>
      </w:pPr>
      <w:r>
        <w:rPr>
          <w:rFonts w:ascii="Arial" w:hAnsi="Arial" w:cs="Arial" w:hint="cs"/>
          <w:sz w:val="28"/>
          <w:szCs w:val="28"/>
          <w:rtl/>
        </w:rPr>
        <w:t>أيضاً فهم منها الرجل.</w:t>
      </w:r>
    </w:p>
    <w:p w:rsidR="00AD0706" w:rsidRDefault="00AD0706" w:rsidP="007710FD">
      <w:pPr>
        <w:rPr>
          <w:rFonts w:ascii="Arial" w:hAnsi="Arial" w:cs="Arial"/>
          <w:sz w:val="28"/>
          <w:szCs w:val="28"/>
          <w:rtl/>
        </w:rPr>
      </w:pPr>
      <w:r>
        <w:rPr>
          <w:rFonts w:ascii="Arial" w:hAnsi="Arial" w:cs="Arial" w:hint="cs"/>
          <w:sz w:val="28"/>
          <w:szCs w:val="28"/>
          <w:rtl/>
        </w:rPr>
        <w:lastRenderedPageBreak/>
        <w:t>والرواية الخامسة من نفس الباب:</w:t>
      </w:r>
    </w:p>
    <w:p w:rsidR="00AD0706" w:rsidRPr="00AD0706" w:rsidRDefault="00AD0706" w:rsidP="007710FD">
      <w:pPr>
        <w:rPr>
          <w:rFonts w:ascii="Arial" w:hAnsi="Arial" w:cs="Arial"/>
          <w:b/>
          <w:bCs/>
          <w:sz w:val="28"/>
          <w:szCs w:val="28"/>
          <w:rtl/>
        </w:rPr>
      </w:pPr>
      <w:r w:rsidRPr="00AD0706">
        <w:rPr>
          <w:rFonts w:ascii="Arial" w:hAnsi="Arial" w:cs="Arial"/>
          <w:b/>
          <w:bCs/>
          <w:sz w:val="28"/>
          <w:szCs w:val="28"/>
          <w:rtl/>
        </w:rPr>
        <w:t>عن أبي جعفر</w:t>
      </w:r>
      <w:r w:rsidRPr="00AD0706">
        <w:rPr>
          <w:rFonts w:ascii="Arial" w:hAnsi="Arial" w:cs="Arial" w:hint="cs"/>
          <w:b/>
          <w:bCs/>
          <w:sz w:val="28"/>
          <w:szCs w:val="28"/>
          <w:rtl/>
        </w:rPr>
        <w:t xml:space="preserve"> </w:t>
      </w:r>
      <w:r w:rsidRPr="00AD0706">
        <w:rPr>
          <w:rFonts w:ascii="Arial" w:hAnsi="Arial" w:cs="Arial"/>
          <w:b/>
          <w:bCs/>
          <w:sz w:val="28"/>
          <w:szCs w:val="28"/>
          <w:rtl/>
        </w:rPr>
        <w:t>(عليه السلام) أن رسول الله (صلى الله عليه وآله) قال لعلي (عليه السلام)</w:t>
      </w:r>
      <w:r w:rsidRPr="00AD0706">
        <w:rPr>
          <w:rFonts w:ascii="Arial" w:hAnsi="Arial" w:cs="Arial" w:hint="cs"/>
          <w:b/>
          <w:bCs/>
          <w:sz w:val="28"/>
          <w:szCs w:val="28"/>
          <w:rtl/>
        </w:rPr>
        <w:t xml:space="preserve">: </w:t>
      </w:r>
      <w:r w:rsidRPr="00AD0706">
        <w:rPr>
          <w:rFonts w:ascii="Arial" w:hAnsi="Arial" w:cs="Arial"/>
          <w:b/>
          <w:bCs/>
          <w:sz w:val="28"/>
          <w:szCs w:val="28"/>
          <w:rtl/>
        </w:rPr>
        <w:t>إني أحب لك ما أحب لنفسي، وأكره لك ما أكره لنفسي فلا تختم بخاتم ذهب</w:t>
      </w:r>
      <w:r w:rsidRPr="00AD0706">
        <w:rPr>
          <w:rFonts w:ascii="Arial" w:hAnsi="Arial" w:cs="Arial" w:hint="cs"/>
          <w:b/>
          <w:bCs/>
          <w:sz w:val="28"/>
          <w:szCs w:val="28"/>
          <w:rtl/>
        </w:rPr>
        <w:t xml:space="preserve"> </w:t>
      </w:r>
      <w:r w:rsidRPr="00AD0706">
        <w:rPr>
          <w:rFonts w:ascii="Arial" w:hAnsi="Arial" w:cs="Arial"/>
          <w:b/>
          <w:bCs/>
          <w:sz w:val="28"/>
          <w:szCs w:val="28"/>
          <w:rtl/>
        </w:rPr>
        <w:t>- إلى أن قال - ولا تلبس الحرير فيحرق الله جلدك يوم تلقاه.</w:t>
      </w:r>
    </w:p>
    <w:p w:rsidR="00306F07" w:rsidRDefault="00AD0706" w:rsidP="007710FD">
      <w:pPr>
        <w:rPr>
          <w:rFonts w:ascii="Arial" w:hAnsi="Arial" w:cs="Arial"/>
          <w:sz w:val="28"/>
          <w:szCs w:val="28"/>
          <w:rtl/>
        </w:rPr>
      </w:pPr>
      <w:r w:rsidRPr="00AD0706">
        <w:rPr>
          <w:rFonts w:ascii="Arial" w:hAnsi="Arial" w:cs="Arial" w:hint="cs"/>
          <w:sz w:val="28"/>
          <w:szCs w:val="28"/>
          <w:rtl/>
        </w:rPr>
        <w:t xml:space="preserve">أيضاً فهم </w:t>
      </w:r>
      <w:r>
        <w:rPr>
          <w:rFonts w:ascii="Arial" w:hAnsi="Arial" w:cs="Arial" w:hint="cs"/>
          <w:sz w:val="28"/>
          <w:szCs w:val="28"/>
          <w:rtl/>
        </w:rPr>
        <w:t xml:space="preserve">منها </w:t>
      </w:r>
      <w:r w:rsidR="0078543B">
        <w:rPr>
          <w:rFonts w:ascii="Arial" w:hAnsi="Arial" w:cs="Arial" w:hint="cs"/>
          <w:sz w:val="28"/>
          <w:szCs w:val="28"/>
          <w:rtl/>
        </w:rPr>
        <w:t>الرجل باعتبار أن المخاطب هو أمير المؤمنين عليه السلام.</w:t>
      </w:r>
    </w:p>
    <w:p w:rsidR="0078543B" w:rsidRDefault="0078543B" w:rsidP="007710FD">
      <w:pPr>
        <w:rPr>
          <w:rFonts w:ascii="Arial" w:hAnsi="Arial" w:cs="Arial"/>
          <w:sz w:val="28"/>
          <w:szCs w:val="28"/>
          <w:rtl/>
        </w:rPr>
      </w:pPr>
      <w:r>
        <w:rPr>
          <w:rFonts w:ascii="Arial" w:hAnsi="Arial" w:cs="Arial" w:hint="cs"/>
          <w:sz w:val="28"/>
          <w:szCs w:val="28"/>
          <w:rtl/>
        </w:rPr>
        <w:t>والرواية السادسة من نفس الباب:</w:t>
      </w:r>
    </w:p>
    <w:p w:rsidR="0078543B" w:rsidRPr="0078543B" w:rsidRDefault="0078543B" w:rsidP="007710FD">
      <w:pPr>
        <w:rPr>
          <w:rFonts w:ascii="Arial" w:hAnsi="Arial" w:cs="Arial"/>
          <w:sz w:val="28"/>
          <w:szCs w:val="28"/>
          <w:rtl/>
        </w:rPr>
      </w:pPr>
      <w:r>
        <w:rPr>
          <w:rFonts w:ascii="Arial" w:hAnsi="Arial" w:cs="Arial" w:hint="cs"/>
          <w:sz w:val="28"/>
          <w:szCs w:val="28"/>
          <w:rtl/>
        </w:rPr>
        <w:t xml:space="preserve">عن الصدوق </w:t>
      </w:r>
      <w:r>
        <w:rPr>
          <w:rFonts w:ascii="Arial" w:hAnsi="Arial" w:cs="Arial"/>
          <w:sz w:val="28"/>
          <w:szCs w:val="28"/>
          <w:rtl/>
        </w:rPr>
        <w:t>قال</w:t>
      </w:r>
      <w:r w:rsidRPr="0078543B">
        <w:rPr>
          <w:rFonts w:ascii="Arial" w:hAnsi="Arial" w:cs="Arial"/>
          <w:sz w:val="28"/>
          <w:szCs w:val="28"/>
          <w:rtl/>
        </w:rPr>
        <w:t xml:space="preserve">: وقد وردت الاخبار بالنهي عن لبس الديباج والحرير </w:t>
      </w:r>
      <w:proofErr w:type="spellStart"/>
      <w:r w:rsidRPr="0078543B">
        <w:rPr>
          <w:rFonts w:ascii="Arial" w:hAnsi="Arial" w:cs="Arial"/>
          <w:sz w:val="28"/>
          <w:szCs w:val="28"/>
          <w:rtl/>
        </w:rPr>
        <w:t>والإبريسم</w:t>
      </w:r>
      <w:proofErr w:type="spellEnd"/>
    </w:p>
    <w:p w:rsidR="0078543B" w:rsidRDefault="0078543B" w:rsidP="007710FD">
      <w:pPr>
        <w:rPr>
          <w:rFonts w:ascii="Arial" w:hAnsi="Arial" w:cs="Arial"/>
          <w:sz w:val="28"/>
          <w:szCs w:val="28"/>
          <w:rtl/>
        </w:rPr>
      </w:pPr>
      <w:r w:rsidRPr="0078543B">
        <w:rPr>
          <w:rFonts w:ascii="Arial" w:hAnsi="Arial" w:cs="Arial"/>
          <w:sz w:val="28"/>
          <w:szCs w:val="28"/>
          <w:rtl/>
        </w:rPr>
        <w:t>المحض والصلاة فيه للرجال.</w:t>
      </w:r>
    </w:p>
    <w:p w:rsidR="0078543B" w:rsidRDefault="0078543B" w:rsidP="007710FD">
      <w:pPr>
        <w:rPr>
          <w:rFonts w:ascii="Arial" w:hAnsi="Arial" w:cs="Arial"/>
          <w:sz w:val="28"/>
          <w:szCs w:val="28"/>
          <w:rtl/>
        </w:rPr>
      </w:pPr>
      <w:r>
        <w:rPr>
          <w:rFonts w:ascii="Arial" w:hAnsi="Arial" w:cs="Arial" w:hint="cs"/>
          <w:sz w:val="28"/>
          <w:szCs w:val="28"/>
          <w:rtl/>
        </w:rPr>
        <w:t>والرواية السابعة من نفس الباب:</w:t>
      </w:r>
    </w:p>
    <w:p w:rsidR="0078543B" w:rsidRDefault="0078543B" w:rsidP="007710FD">
      <w:pPr>
        <w:rPr>
          <w:rFonts w:ascii="Arial" w:hAnsi="Arial" w:cs="Arial"/>
          <w:b/>
          <w:bCs/>
          <w:sz w:val="28"/>
          <w:szCs w:val="28"/>
          <w:rtl/>
        </w:rPr>
      </w:pPr>
      <w:r w:rsidRPr="0078543B">
        <w:rPr>
          <w:rFonts w:ascii="Arial" w:hAnsi="Arial" w:cs="Arial"/>
          <w:b/>
          <w:bCs/>
          <w:sz w:val="28"/>
          <w:szCs w:val="28"/>
          <w:rtl/>
        </w:rPr>
        <w:t>عن أبي الحارث</w:t>
      </w:r>
      <w:r w:rsidRPr="0078543B">
        <w:rPr>
          <w:rFonts w:ascii="Arial" w:hAnsi="Arial" w:cs="Arial" w:hint="cs"/>
          <w:b/>
          <w:bCs/>
          <w:sz w:val="28"/>
          <w:szCs w:val="28"/>
          <w:rtl/>
        </w:rPr>
        <w:t xml:space="preserve"> </w:t>
      </w:r>
      <w:r w:rsidRPr="0078543B">
        <w:rPr>
          <w:rFonts w:ascii="Arial" w:hAnsi="Arial" w:cs="Arial"/>
          <w:b/>
          <w:bCs/>
          <w:sz w:val="28"/>
          <w:szCs w:val="28"/>
          <w:rtl/>
        </w:rPr>
        <w:t xml:space="preserve">قال: سألت الرضا (عليه السلام) هل يصلي الرجل في ثوب </w:t>
      </w:r>
      <w:proofErr w:type="spellStart"/>
      <w:r w:rsidRPr="0078543B">
        <w:rPr>
          <w:rFonts w:ascii="Arial" w:hAnsi="Arial" w:cs="Arial"/>
          <w:b/>
          <w:bCs/>
          <w:sz w:val="28"/>
          <w:szCs w:val="28"/>
          <w:rtl/>
        </w:rPr>
        <w:t>إبريسم</w:t>
      </w:r>
      <w:proofErr w:type="spellEnd"/>
      <w:r w:rsidRPr="0078543B">
        <w:rPr>
          <w:rFonts w:ascii="Arial" w:hAnsi="Arial" w:cs="Arial"/>
          <w:b/>
          <w:bCs/>
          <w:sz w:val="28"/>
          <w:szCs w:val="28"/>
          <w:rtl/>
        </w:rPr>
        <w:t>؟ قال:</w:t>
      </w:r>
      <w:r w:rsidRPr="0078543B">
        <w:rPr>
          <w:rFonts w:ascii="Arial" w:hAnsi="Arial" w:cs="Arial" w:hint="cs"/>
          <w:b/>
          <w:bCs/>
          <w:sz w:val="28"/>
          <w:szCs w:val="28"/>
          <w:rtl/>
        </w:rPr>
        <w:t xml:space="preserve"> </w:t>
      </w:r>
      <w:r w:rsidRPr="0078543B">
        <w:rPr>
          <w:rFonts w:ascii="Arial" w:hAnsi="Arial" w:cs="Arial"/>
          <w:b/>
          <w:bCs/>
          <w:sz w:val="28"/>
          <w:szCs w:val="28"/>
          <w:rtl/>
        </w:rPr>
        <w:t>لا.</w:t>
      </w:r>
    </w:p>
    <w:p w:rsidR="0078543B" w:rsidRDefault="0078543B" w:rsidP="007710FD">
      <w:pPr>
        <w:rPr>
          <w:rFonts w:ascii="Arial" w:hAnsi="Arial" w:cs="Arial"/>
          <w:sz w:val="28"/>
          <w:szCs w:val="28"/>
          <w:rtl/>
        </w:rPr>
      </w:pPr>
      <w:r>
        <w:rPr>
          <w:rFonts w:ascii="Arial" w:hAnsi="Arial" w:cs="Arial" w:hint="cs"/>
          <w:sz w:val="28"/>
          <w:szCs w:val="28"/>
          <w:rtl/>
        </w:rPr>
        <w:t>هذا ملخص ما قد يستدل به السيد الأعظم، وما ذهب إليه غير واضح.</w:t>
      </w:r>
    </w:p>
    <w:p w:rsidR="0068579E" w:rsidRDefault="0078543B" w:rsidP="007710FD">
      <w:pPr>
        <w:rPr>
          <w:rFonts w:ascii="Arial" w:hAnsi="Arial" w:cs="Arial"/>
          <w:sz w:val="28"/>
          <w:szCs w:val="28"/>
          <w:rtl/>
        </w:rPr>
      </w:pPr>
      <w:r>
        <w:rPr>
          <w:rFonts w:ascii="Arial" w:hAnsi="Arial" w:cs="Arial" w:hint="cs"/>
          <w:sz w:val="28"/>
          <w:szCs w:val="28"/>
          <w:rtl/>
        </w:rPr>
        <w:t>والوجه في ذلك، أن هذه الروايات أغل</w:t>
      </w:r>
      <w:r w:rsidR="0068579E">
        <w:rPr>
          <w:rFonts w:ascii="Arial" w:hAnsi="Arial" w:cs="Arial" w:hint="cs"/>
          <w:sz w:val="28"/>
          <w:szCs w:val="28"/>
          <w:rtl/>
        </w:rPr>
        <w:t xml:space="preserve">بها غير </w:t>
      </w:r>
      <w:proofErr w:type="spellStart"/>
      <w:r w:rsidR="0068579E">
        <w:rPr>
          <w:rFonts w:ascii="Arial" w:hAnsi="Arial" w:cs="Arial" w:hint="cs"/>
          <w:sz w:val="28"/>
          <w:szCs w:val="28"/>
          <w:rtl/>
        </w:rPr>
        <w:t>ناصة</w:t>
      </w:r>
      <w:proofErr w:type="spellEnd"/>
      <w:r w:rsidR="0068579E">
        <w:rPr>
          <w:rFonts w:ascii="Arial" w:hAnsi="Arial" w:cs="Arial" w:hint="cs"/>
          <w:sz w:val="28"/>
          <w:szCs w:val="28"/>
          <w:rtl/>
        </w:rPr>
        <w:t xml:space="preserve"> على الرجل، فمن أين فهم صاحب الوسائل (رض) كون كل تلك النصوص خاصة بالرجل الذي يقابل الصبي، بل المقصود من الرجل هنا ما قابل الأنثى، وعلى كل حال ففهمه (رض) حجة عليه لا غير.</w:t>
      </w:r>
    </w:p>
    <w:p w:rsidR="0078543B" w:rsidRDefault="00EE09C3" w:rsidP="007710FD">
      <w:pPr>
        <w:rPr>
          <w:rFonts w:ascii="Arial" w:hAnsi="Arial" w:cs="Arial"/>
          <w:sz w:val="28"/>
          <w:szCs w:val="28"/>
          <w:rtl/>
        </w:rPr>
      </w:pPr>
      <w:r>
        <w:rPr>
          <w:rFonts w:ascii="Arial" w:hAnsi="Arial" w:cs="Arial" w:hint="cs"/>
          <w:sz w:val="28"/>
          <w:szCs w:val="28"/>
          <w:rtl/>
        </w:rPr>
        <w:t>ويبقى كلام</w:t>
      </w:r>
      <w:r w:rsidR="0068579E">
        <w:rPr>
          <w:rFonts w:ascii="Arial" w:hAnsi="Arial" w:cs="Arial" w:hint="cs"/>
          <w:sz w:val="28"/>
          <w:szCs w:val="28"/>
          <w:rtl/>
        </w:rPr>
        <w:t xml:space="preserve"> </w:t>
      </w:r>
      <w:r>
        <w:rPr>
          <w:rFonts w:ascii="Arial" w:hAnsi="Arial" w:cs="Arial" w:hint="cs"/>
          <w:sz w:val="28"/>
          <w:szCs w:val="28"/>
          <w:rtl/>
        </w:rPr>
        <w:t>في كلمات حكيم الفقهاء (رض)، وتعبيره بأن ذلك من الضروريات المسلمات.</w:t>
      </w:r>
    </w:p>
    <w:p w:rsidR="00EE09C3" w:rsidRDefault="00EE09C3" w:rsidP="007710FD">
      <w:pPr>
        <w:rPr>
          <w:rFonts w:ascii="Arial" w:hAnsi="Arial" w:cs="Arial"/>
          <w:sz w:val="28"/>
          <w:szCs w:val="28"/>
          <w:rtl/>
        </w:rPr>
      </w:pPr>
      <w:r>
        <w:rPr>
          <w:rFonts w:ascii="Arial" w:hAnsi="Arial" w:cs="Arial" w:hint="cs"/>
          <w:sz w:val="28"/>
          <w:szCs w:val="28"/>
          <w:rtl/>
        </w:rPr>
        <w:t>من أين فهم حكيم الفقهاء كون المسألة من الضروريات؟</w:t>
      </w:r>
    </w:p>
    <w:p w:rsidR="00EE09C3" w:rsidRDefault="007D770C" w:rsidP="007710FD">
      <w:pPr>
        <w:rPr>
          <w:rFonts w:ascii="Arial" w:hAnsi="Arial" w:cs="Arial"/>
          <w:sz w:val="28"/>
          <w:szCs w:val="28"/>
          <w:rtl/>
        </w:rPr>
      </w:pPr>
      <w:r>
        <w:rPr>
          <w:rFonts w:ascii="Arial" w:hAnsi="Arial" w:cs="Arial" w:hint="cs"/>
          <w:sz w:val="28"/>
          <w:szCs w:val="28"/>
          <w:rtl/>
        </w:rPr>
        <w:t>نعم، يمكن الاستدلال للجواز بكون الصبي مرفوع القلم عنه، بمعنى أنه ليس مكلفاً بحلال أو حرام، وهذ</w:t>
      </w:r>
      <w:r w:rsidR="006E216B">
        <w:rPr>
          <w:rFonts w:ascii="Arial" w:hAnsi="Arial" w:cs="Arial" w:hint="cs"/>
          <w:sz w:val="28"/>
          <w:szCs w:val="28"/>
          <w:rtl/>
        </w:rPr>
        <w:t>ا المعنى ورد في كثير من النصوص.</w:t>
      </w:r>
    </w:p>
    <w:p w:rsidR="006E216B" w:rsidRDefault="006E216B" w:rsidP="007710FD">
      <w:pPr>
        <w:rPr>
          <w:rFonts w:ascii="Arial" w:hAnsi="Arial" w:cs="Arial"/>
          <w:sz w:val="28"/>
          <w:szCs w:val="28"/>
          <w:rtl/>
        </w:rPr>
      </w:pPr>
      <w:r>
        <w:rPr>
          <w:rFonts w:ascii="Arial" w:hAnsi="Arial" w:cs="Arial" w:hint="cs"/>
          <w:sz w:val="28"/>
          <w:szCs w:val="28"/>
          <w:rtl/>
        </w:rPr>
        <w:t>منها الرواية الحادية عشر من الباب الرابع من أبواب مقدمات العبادة:</w:t>
      </w:r>
    </w:p>
    <w:p w:rsidR="006E216B" w:rsidRDefault="006E216B" w:rsidP="007710FD">
      <w:pPr>
        <w:rPr>
          <w:rFonts w:ascii="Arial" w:hAnsi="Arial" w:cs="Arial"/>
          <w:b/>
          <w:bCs/>
          <w:sz w:val="28"/>
          <w:szCs w:val="28"/>
          <w:rtl/>
        </w:rPr>
      </w:pPr>
      <w:r w:rsidRPr="006E216B">
        <w:rPr>
          <w:rFonts w:ascii="Arial" w:hAnsi="Arial" w:cs="Arial"/>
          <w:b/>
          <w:bCs/>
          <w:sz w:val="28"/>
          <w:szCs w:val="28"/>
          <w:rtl/>
        </w:rPr>
        <w:t>عن ابن</w:t>
      </w:r>
      <w:r w:rsidRPr="006E216B">
        <w:rPr>
          <w:rFonts w:ascii="Arial" w:hAnsi="Arial" w:cs="Arial" w:hint="cs"/>
          <w:b/>
          <w:bCs/>
          <w:sz w:val="28"/>
          <w:szCs w:val="28"/>
          <w:rtl/>
        </w:rPr>
        <w:t xml:space="preserve"> </w:t>
      </w:r>
      <w:r w:rsidRPr="006E216B">
        <w:rPr>
          <w:rFonts w:ascii="Arial" w:hAnsi="Arial" w:cs="Arial"/>
          <w:b/>
          <w:bCs/>
          <w:sz w:val="28"/>
          <w:szCs w:val="28"/>
          <w:rtl/>
        </w:rPr>
        <w:t>ظبيان قال: أتى عمر بامرأة مجنونة قد زنت فأمر برجمها، فقال علي (عليه السلام): أما علمت أن القلم يرفع عن ثلاثة: عن الصبي حتى يحتلم، وعن</w:t>
      </w:r>
      <w:r w:rsidRPr="006E216B">
        <w:rPr>
          <w:rFonts w:ascii="Arial" w:hAnsi="Arial" w:cs="Arial" w:hint="cs"/>
          <w:b/>
          <w:bCs/>
          <w:sz w:val="28"/>
          <w:szCs w:val="28"/>
          <w:rtl/>
        </w:rPr>
        <w:t xml:space="preserve"> </w:t>
      </w:r>
      <w:r w:rsidRPr="006E216B">
        <w:rPr>
          <w:rFonts w:ascii="Arial" w:hAnsi="Arial" w:cs="Arial"/>
          <w:b/>
          <w:bCs/>
          <w:sz w:val="28"/>
          <w:szCs w:val="28"/>
          <w:rtl/>
        </w:rPr>
        <w:t>المجنون حتى يفيق، وعن النائم حتى يستيقظ؟</w:t>
      </w:r>
    </w:p>
    <w:p w:rsidR="006E216B" w:rsidRPr="006E216B" w:rsidRDefault="006E216B" w:rsidP="007710FD">
      <w:pPr>
        <w:rPr>
          <w:rFonts w:ascii="Arial" w:hAnsi="Arial" w:cs="Arial"/>
          <w:sz w:val="28"/>
          <w:szCs w:val="28"/>
          <w:rtl/>
        </w:rPr>
      </w:pPr>
      <w:r w:rsidRPr="006E216B">
        <w:rPr>
          <w:rFonts w:ascii="Arial" w:hAnsi="Arial" w:cs="Arial" w:hint="cs"/>
          <w:sz w:val="28"/>
          <w:szCs w:val="28"/>
          <w:rtl/>
        </w:rPr>
        <w:t>وكذلك الرواية الثانية عشر من نفس الباب:</w:t>
      </w:r>
    </w:p>
    <w:p w:rsidR="006E216B" w:rsidRDefault="006E216B" w:rsidP="007710FD">
      <w:pPr>
        <w:rPr>
          <w:rFonts w:ascii="Arial" w:hAnsi="Arial" w:cs="Arial"/>
          <w:b/>
          <w:bCs/>
          <w:sz w:val="28"/>
          <w:szCs w:val="28"/>
          <w:rtl/>
        </w:rPr>
      </w:pPr>
      <w:r>
        <w:rPr>
          <w:rFonts w:ascii="Arial" w:hAnsi="Arial" w:cs="Arial"/>
          <w:b/>
          <w:bCs/>
          <w:sz w:val="28"/>
          <w:szCs w:val="28"/>
          <w:rtl/>
        </w:rPr>
        <w:lastRenderedPageBreak/>
        <w:t xml:space="preserve">عن عمار </w:t>
      </w:r>
      <w:proofErr w:type="spellStart"/>
      <w:r>
        <w:rPr>
          <w:rFonts w:ascii="Arial" w:hAnsi="Arial" w:cs="Arial"/>
          <w:b/>
          <w:bCs/>
          <w:sz w:val="28"/>
          <w:szCs w:val="28"/>
          <w:rtl/>
        </w:rPr>
        <w:t>الساباطي</w:t>
      </w:r>
      <w:proofErr w:type="spellEnd"/>
      <w:r>
        <w:rPr>
          <w:rFonts w:ascii="Arial" w:hAnsi="Arial" w:cs="Arial"/>
          <w:b/>
          <w:bCs/>
          <w:sz w:val="28"/>
          <w:szCs w:val="28"/>
          <w:rtl/>
        </w:rPr>
        <w:t>، عن أبي عبد الله (عليه السلام</w:t>
      </w:r>
      <w:r w:rsidRPr="006E216B">
        <w:rPr>
          <w:rFonts w:ascii="Arial" w:hAnsi="Arial" w:cs="Arial"/>
          <w:b/>
          <w:bCs/>
          <w:sz w:val="28"/>
          <w:szCs w:val="28"/>
          <w:rtl/>
        </w:rPr>
        <w:t>)</w:t>
      </w:r>
      <w:r>
        <w:rPr>
          <w:rFonts w:ascii="Arial" w:hAnsi="Arial" w:cs="Arial" w:hint="cs"/>
          <w:b/>
          <w:bCs/>
          <w:sz w:val="28"/>
          <w:szCs w:val="28"/>
          <w:rtl/>
        </w:rPr>
        <w:t xml:space="preserve"> </w:t>
      </w:r>
      <w:r>
        <w:rPr>
          <w:rFonts w:ascii="Arial" w:hAnsi="Arial" w:cs="Arial"/>
          <w:b/>
          <w:bCs/>
          <w:sz w:val="28"/>
          <w:szCs w:val="28"/>
          <w:rtl/>
        </w:rPr>
        <w:t>قال</w:t>
      </w:r>
      <w:r w:rsidRPr="006E216B">
        <w:rPr>
          <w:rFonts w:ascii="Arial" w:hAnsi="Arial" w:cs="Arial"/>
          <w:b/>
          <w:bCs/>
          <w:sz w:val="28"/>
          <w:szCs w:val="28"/>
          <w:rtl/>
        </w:rPr>
        <w:t>: سألت</w:t>
      </w:r>
      <w:r>
        <w:rPr>
          <w:rFonts w:ascii="Arial" w:hAnsi="Arial" w:cs="Arial"/>
          <w:b/>
          <w:bCs/>
          <w:sz w:val="28"/>
          <w:szCs w:val="28"/>
          <w:rtl/>
        </w:rPr>
        <w:t>ه عن الغلام متى تجب عليه الصلاة؟ فقال</w:t>
      </w:r>
      <w:r w:rsidRPr="006E216B">
        <w:rPr>
          <w:rFonts w:ascii="Arial" w:hAnsi="Arial" w:cs="Arial"/>
          <w:b/>
          <w:bCs/>
          <w:sz w:val="28"/>
          <w:szCs w:val="28"/>
          <w:rtl/>
        </w:rPr>
        <w:t>: إذا أتى عليه ثلاث</w:t>
      </w:r>
      <w:r>
        <w:rPr>
          <w:rFonts w:ascii="Arial" w:hAnsi="Arial" w:cs="Arial" w:hint="cs"/>
          <w:b/>
          <w:bCs/>
          <w:sz w:val="28"/>
          <w:szCs w:val="28"/>
          <w:rtl/>
        </w:rPr>
        <w:t xml:space="preserve"> </w:t>
      </w:r>
      <w:r w:rsidRPr="006E216B">
        <w:rPr>
          <w:rFonts w:ascii="Arial" w:hAnsi="Arial" w:cs="Arial"/>
          <w:b/>
          <w:bCs/>
          <w:sz w:val="28"/>
          <w:szCs w:val="28"/>
          <w:rtl/>
        </w:rPr>
        <w:t>عشرة سنة، فإن احتلم قبل ذلك فقد وجبت عليه الصلاة، وجرى عليه</w:t>
      </w:r>
      <w:r>
        <w:rPr>
          <w:rFonts w:ascii="Arial" w:hAnsi="Arial" w:cs="Arial" w:hint="cs"/>
          <w:b/>
          <w:bCs/>
          <w:sz w:val="28"/>
          <w:szCs w:val="28"/>
          <w:rtl/>
        </w:rPr>
        <w:t xml:space="preserve"> </w:t>
      </w:r>
      <w:r w:rsidRPr="006E216B">
        <w:rPr>
          <w:rFonts w:ascii="Arial" w:hAnsi="Arial" w:cs="Arial"/>
          <w:b/>
          <w:bCs/>
          <w:sz w:val="28"/>
          <w:szCs w:val="28"/>
          <w:rtl/>
        </w:rPr>
        <w:t>القلم، والجارية مثل ذلك إن أتى لها ثلاث عشرة سنة، أو حاضت قبل ذلك،</w:t>
      </w:r>
      <w:r>
        <w:rPr>
          <w:rFonts w:ascii="Arial" w:hAnsi="Arial" w:cs="Arial" w:hint="cs"/>
          <w:b/>
          <w:bCs/>
          <w:sz w:val="28"/>
          <w:szCs w:val="28"/>
          <w:rtl/>
        </w:rPr>
        <w:t xml:space="preserve"> </w:t>
      </w:r>
      <w:r>
        <w:rPr>
          <w:rFonts w:ascii="Arial" w:hAnsi="Arial" w:cs="Arial"/>
          <w:b/>
          <w:bCs/>
          <w:sz w:val="28"/>
          <w:szCs w:val="28"/>
          <w:rtl/>
        </w:rPr>
        <w:t>فقد وجبت عليها الصلاة، وجرى عليها القلم</w:t>
      </w:r>
      <w:r w:rsidRPr="006E216B">
        <w:rPr>
          <w:rFonts w:ascii="Arial" w:hAnsi="Arial" w:cs="Arial"/>
          <w:b/>
          <w:bCs/>
          <w:sz w:val="28"/>
          <w:szCs w:val="28"/>
          <w:rtl/>
        </w:rPr>
        <w:t>.</w:t>
      </w:r>
    </w:p>
    <w:p w:rsidR="0089409D" w:rsidRPr="00E63FB3" w:rsidRDefault="00E63FB3" w:rsidP="007710FD">
      <w:pPr>
        <w:rPr>
          <w:rFonts w:ascii="Arial" w:hAnsi="Arial" w:cs="Arial"/>
          <w:sz w:val="28"/>
          <w:szCs w:val="28"/>
          <w:rtl/>
        </w:rPr>
      </w:pPr>
      <w:r w:rsidRPr="00E63FB3">
        <w:rPr>
          <w:rFonts w:ascii="Arial" w:hAnsi="Arial" w:cs="Arial" w:hint="cs"/>
          <w:sz w:val="28"/>
          <w:szCs w:val="28"/>
          <w:rtl/>
        </w:rPr>
        <w:t>وكذلك حديث نقله كثير من الفقهاء:</w:t>
      </w:r>
    </w:p>
    <w:p w:rsidR="00E63FB3" w:rsidRDefault="00E63FB3" w:rsidP="007710FD">
      <w:pPr>
        <w:rPr>
          <w:rFonts w:ascii="Arial" w:hAnsi="Arial" w:cs="Arial"/>
          <w:b/>
          <w:bCs/>
          <w:sz w:val="28"/>
          <w:szCs w:val="28"/>
          <w:rtl/>
        </w:rPr>
      </w:pPr>
      <w:r w:rsidRPr="00E63FB3">
        <w:rPr>
          <w:rFonts w:ascii="Arial" w:hAnsi="Arial" w:cs="Arial"/>
          <w:b/>
          <w:bCs/>
          <w:sz w:val="28"/>
          <w:szCs w:val="28"/>
          <w:rtl/>
        </w:rPr>
        <w:t>كنا ننزعه عن الصبيان ونتركه على الجواري</w:t>
      </w:r>
      <w:r>
        <w:rPr>
          <w:rFonts w:ascii="Arial" w:hAnsi="Arial" w:cs="Arial" w:hint="cs"/>
          <w:b/>
          <w:bCs/>
          <w:sz w:val="28"/>
          <w:szCs w:val="28"/>
          <w:rtl/>
        </w:rPr>
        <w:t>.</w:t>
      </w:r>
    </w:p>
    <w:p w:rsidR="00E63FB3" w:rsidRPr="00E63FB3" w:rsidRDefault="00E63FB3" w:rsidP="007710FD">
      <w:pPr>
        <w:rPr>
          <w:rFonts w:ascii="Arial" w:hAnsi="Arial" w:cs="Arial"/>
          <w:sz w:val="28"/>
          <w:szCs w:val="28"/>
          <w:rtl/>
        </w:rPr>
      </w:pPr>
      <w:r w:rsidRPr="00E63FB3">
        <w:rPr>
          <w:rFonts w:ascii="Arial" w:hAnsi="Arial" w:cs="Arial" w:hint="cs"/>
          <w:sz w:val="28"/>
          <w:szCs w:val="28"/>
          <w:rtl/>
        </w:rPr>
        <w:t>فعلى كل حال، بعد كل ما عرضناه نلتزم بكون الحرير ممنوعاً على الذكور مطلقاً.</w:t>
      </w:r>
    </w:p>
    <w:p w:rsidR="00E63FB3" w:rsidRPr="00E63FB3" w:rsidRDefault="00E63FB3" w:rsidP="007710FD">
      <w:pPr>
        <w:rPr>
          <w:rFonts w:ascii="Arial" w:hAnsi="Arial" w:cs="Arial"/>
          <w:sz w:val="28"/>
          <w:szCs w:val="28"/>
          <w:rtl/>
        </w:rPr>
      </w:pPr>
      <w:r w:rsidRPr="00E63FB3">
        <w:rPr>
          <w:rFonts w:ascii="Arial" w:hAnsi="Arial" w:cs="Arial" w:hint="cs"/>
          <w:sz w:val="28"/>
          <w:szCs w:val="28"/>
          <w:rtl/>
        </w:rPr>
        <w:t>نعم، كون الصبي مرفوعاً عنه القلم، لا يناله حلال و</w:t>
      </w:r>
      <w:r>
        <w:rPr>
          <w:rFonts w:ascii="Arial" w:hAnsi="Arial" w:cs="Arial" w:hint="cs"/>
          <w:sz w:val="28"/>
          <w:szCs w:val="28"/>
          <w:rtl/>
        </w:rPr>
        <w:t xml:space="preserve">لا </w:t>
      </w:r>
      <w:r w:rsidRPr="00E63FB3">
        <w:rPr>
          <w:rFonts w:ascii="Arial" w:hAnsi="Arial" w:cs="Arial" w:hint="cs"/>
          <w:sz w:val="28"/>
          <w:szCs w:val="28"/>
          <w:rtl/>
        </w:rPr>
        <w:t>حرام، فيبقى الكلام في وليه.</w:t>
      </w:r>
    </w:p>
    <w:p w:rsidR="00E63FB3" w:rsidRPr="00E63FB3" w:rsidRDefault="00E63FB3" w:rsidP="007710FD">
      <w:pPr>
        <w:rPr>
          <w:rFonts w:ascii="Arial" w:hAnsi="Arial" w:cs="Arial"/>
          <w:sz w:val="28"/>
          <w:szCs w:val="28"/>
          <w:rtl/>
        </w:rPr>
      </w:pPr>
      <w:r w:rsidRPr="00E63FB3">
        <w:rPr>
          <w:rFonts w:ascii="Arial" w:hAnsi="Arial" w:cs="Arial" w:hint="cs"/>
          <w:sz w:val="28"/>
          <w:szCs w:val="28"/>
          <w:rtl/>
        </w:rPr>
        <w:t>يأتي</w:t>
      </w:r>
      <w:r>
        <w:rPr>
          <w:rFonts w:ascii="Arial" w:hAnsi="Arial" w:cs="Arial" w:hint="cs"/>
          <w:sz w:val="28"/>
          <w:szCs w:val="28"/>
          <w:rtl/>
        </w:rPr>
        <w:t xml:space="preserve"> إن شاء الله</w:t>
      </w:r>
      <w:r w:rsidRPr="00E63FB3">
        <w:rPr>
          <w:rFonts w:ascii="Arial" w:hAnsi="Arial" w:cs="Arial" w:hint="cs"/>
          <w:sz w:val="28"/>
          <w:szCs w:val="28"/>
          <w:rtl/>
        </w:rPr>
        <w:t xml:space="preserve"> والحمد لله رب العالمين.</w:t>
      </w:r>
      <w:bookmarkStart w:id="0" w:name="_GoBack"/>
      <w:bookmarkEnd w:id="0"/>
    </w:p>
    <w:p w:rsidR="0089409D" w:rsidRPr="0089409D" w:rsidRDefault="0089409D" w:rsidP="006E216B">
      <w:pPr>
        <w:jc w:val="left"/>
        <w:rPr>
          <w:rFonts w:ascii="Arial" w:hAnsi="Arial" w:cs="Arial"/>
          <w:sz w:val="28"/>
          <w:szCs w:val="28"/>
          <w:rtl/>
        </w:rPr>
      </w:pPr>
    </w:p>
    <w:p w:rsidR="0078543B" w:rsidRPr="0078543B" w:rsidRDefault="0078543B" w:rsidP="0078543B">
      <w:pPr>
        <w:jc w:val="left"/>
        <w:rPr>
          <w:rFonts w:ascii="Arial" w:hAnsi="Arial" w:cs="Arial"/>
          <w:sz w:val="28"/>
          <w:szCs w:val="28"/>
        </w:rPr>
      </w:pPr>
    </w:p>
    <w:sectPr w:rsidR="0078543B" w:rsidRPr="0078543B"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CA0"/>
    <w:rsid w:val="000D4CA0"/>
    <w:rsid w:val="00306F07"/>
    <w:rsid w:val="005F72A1"/>
    <w:rsid w:val="0068579E"/>
    <w:rsid w:val="006E216B"/>
    <w:rsid w:val="007710FD"/>
    <w:rsid w:val="0078543B"/>
    <w:rsid w:val="007D770C"/>
    <w:rsid w:val="00811EC9"/>
    <w:rsid w:val="0089409D"/>
    <w:rsid w:val="00AD0706"/>
    <w:rsid w:val="00AE603B"/>
    <w:rsid w:val="00B064CF"/>
    <w:rsid w:val="00E63FB3"/>
    <w:rsid w:val="00EE09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CA0"/>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CA0"/>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451</Words>
  <Characters>2573</Characters>
  <Application>Microsoft Office Word</Application>
  <DocSecurity>0</DocSecurity>
  <Lines>21</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9</cp:revision>
  <dcterms:created xsi:type="dcterms:W3CDTF">2024-11-30T21:29:00Z</dcterms:created>
  <dcterms:modified xsi:type="dcterms:W3CDTF">2024-12-01T04:48:00Z</dcterms:modified>
</cp:coreProperties>
</file>