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6A4" w:rsidRPr="00412266" w:rsidRDefault="003E76A4" w:rsidP="003E76A4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15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3E76A4" w:rsidRPr="00412266" w:rsidRDefault="003E76A4" w:rsidP="003E76A4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السبت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20 أكتوبر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r>
        <w:rPr>
          <w:rFonts w:ascii="Arial" w:hAnsi="Arial" w:cs="Arial" w:hint="cs"/>
          <w:sz w:val="28"/>
          <w:szCs w:val="28"/>
          <w:rtl/>
        </w:rPr>
        <w:t xml:space="preserve"> م</w:t>
      </w:r>
    </w:p>
    <w:p w:rsidR="003E76A4" w:rsidRPr="00030B59" w:rsidRDefault="00C06C3A" w:rsidP="003E76A4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3E76A4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3E76A4">
        <w:rPr>
          <w:rFonts w:ascii="Arial" w:hAnsi="Arial" w:cs="Arial" w:hint="cs"/>
          <w:sz w:val="28"/>
          <w:szCs w:val="28"/>
          <w:rtl/>
        </w:rPr>
        <w:t>الصلاة بالحرير جهلا</w:t>
      </w:r>
      <w:r w:rsidR="003E76A4">
        <w:rPr>
          <w:rFonts w:ascii="Arial" w:hAnsi="Arial" w:cs="Arial" w:hint="cs"/>
          <w:sz w:val="28"/>
          <w:szCs w:val="28"/>
          <w:u w:val="words"/>
          <w:rtl/>
        </w:rPr>
        <w:t xml:space="preserve">ً </w:t>
      </w:r>
      <w:r w:rsidR="003E76A4">
        <w:rPr>
          <w:rFonts w:ascii="Arial" w:hAnsi="Arial" w:cs="Arial" w:hint="cs"/>
          <w:sz w:val="28"/>
          <w:szCs w:val="28"/>
          <w:rtl/>
        </w:rPr>
        <w:t>أو نسياناً</w:t>
      </w:r>
    </w:p>
    <w:p w:rsidR="003E76A4" w:rsidRDefault="003E76A4" w:rsidP="003E76A4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94310C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 xml:space="preserve">خصّ العلماء البحث عن حديث (لا تعاد) </w:t>
      </w:r>
      <w:r>
        <w:rPr>
          <w:rFonts w:ascii="Arial" w:hAnsi="Arial" w:cs="Arial" w:hint="cs"/>
          <w:sz w:val="28"/>
          <w:szCs w:val="28"/>
          <w:rtl/>
        </w:rPr>
        <w:t>ب</w:t>
      </w:r>
      <w:r w:rsidRPr="003E76A4">
        <w:rPr>
          <w:rFonts w:ascii="Arial" w:hAnsi="Arial" w:cs="Arial"/>
          <w:sz w:val="28"/>
          <w:szCs w:val="28"/>
          <w:rtl/>
        </w:rPr>
        <w:t xml:space="preserve">مسألة نحن فيها وهي المسألة التي ذكرها </w:t>
      </w:r>
      <w:proofErr w:type="spellStart"/>
      <w:r w:rsidRPr="003E76A4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3E76A4">
        <w:rPr>
          <w:rFonts w:ascii="Arial" w:hAnsi="Arial" w:cs="Arial"/>
          <w:sz w:val="28"/>
          <w:szCs w:val="28"/>
          <w:rtl/>
        </w:rPr>
        <w:t xml:space="preserve"> (رض) بأنه من صلّى </w:t>
      </w:r>
      <w:r w:rsidR="0094310C">
        <w:rPr>
          <w:rFonts w:ascii="Arial" w:hAnsi="Arial" w:cs="Arial" w:hint="cs"/>
          <w:sz w:val="28"/>
          <w:szCs w:val="28"/>
          <w:rtl/>
        </w:rPr>
        <w:t>بال</w:t>
      </w:r>
      <w:r w:rsidRPr="003E76A4">
        <w:rPr>
          <w:rFonts w:ascii="Arial" w:hAnsi="Arial" w:cs="Arial"/>
          <w:sz w:val="28"/>
          <w:szCs w:val="28"/>
          <w:rtl/>
        </w:rPr>
        <w:t>حرير جهلاً أو نسياناً لا تجب عليه الإعادة ثم احتاط</w:t>
      </w:r>
      <w:r w:rsidR="0094310C">
        <w:rPr>
          <w:rFonts w:ascii="Arial" w:hAnsi="Arial" w:cs="Arial" w:hint="cs"/>
          <w:sz w:val="28"/>
          <w:szCs w:val="28"/>
          <w:rtl/>
        </w:rPr>
        <w:t>،</w:t>
      </w:r>
      <w:r w:rsidRPr="003E76A4">
        <w:rPr>
          <w:rFonts w:ascii="Arial" w:hAnsi="Arial" w:cs="Arial"/>
          <w:sz w:val="28"/>
          <w:szCs w:val="28"/>
          <w:rtl/>
        </w:rPr>
        <w:t xml:space="preserve"> والاحتياط بعد الفتوى مستحب وليس بواجب</w:t>
      </w:r>
      <w:r w:rsidR="0094310C">
        <w:rPr>
          <w:rFonts w:ascii="Arial" w:hAnsi="Arial" w:cs="Arial" w:hint="cs"/>
          <w:sz w:val="28"/>
          <w:szCs w:val="28"/>
          <w:rtl/>
        </w:rPr>
        <w:t>.</w:t>
      </w:r>
    </w:p>
    <w:p w:rsidR="0094310C" w:rsidRDefault="0094310C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>نقل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السيد الأعظم عن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ستاذه المحقق </w:t>
      </w:r>
      <w:proofErr w:type="spellStart"/>
      <w:r w:rsidR="003E76A4" w:rsidRPr="003E76A4">
        <w:rPr>
          <w:rFonts w:ascii="Arial" w:hAnsi="Arial" w:cs="Arial"/>
          <w:sz w:val="28"/>
          <w:szCs w:val="28"/>
          <w:rtl/>
        </w:rPr>
        <w:t>النائيني</w:t>
      </w:r>
      <w:proofErr w:type="spellEnd"/>
      <w:r w:rsidR="003E76A4" w:rsidRPr="003E76A4">
        <w:rPr>
          <w:rFonts w:ascii="Arial" w:hAnsi="Arial" w:cs="Arial"/>
          <w:sz w:val="28"/>
          <w:szCs w:val="28"/>
          <w:rtl/>
        </w:rPr>
        <w:t xml:space="preserve"> (رض) أن الحديث غير شامل للجاهل، بأقسامه يعني سواء كان الجاهل مقصراً أم قاصراً، سواء كان الجهل عن قصور أو عن تقصير، </w:t>
      </w:r>
      <w:r>
        <w:rPr>
          <w:rFonts w:ascii="Arial" w:hAnsi="Arial" w:cs="Arial" w:hint="cs"/>
          <w:sz w:val="28"/>
          <w:szCs w:val="28"/>
          <w:rtl/>
        </w:rPr>
        <w:t>بل</w:t>
      </w:r>
      <w:r w:rsidRPr="003E76A4">
        <w:rPr>
          <w:rFonts w:ascii="Arial" w:hAnsi="Arial" w:cs="Arial"/>
          <w:sz w:val="28"/>
          <w:szCs w:val="28"/>
          <w:rtl/>
        </w:rPr>
        <w:t xml:space="preserve"> هو </w:t>
      </w:r>
      <w:r>
        <w:rPr>
          <w:rFonts w:ascii="Arial" w:hAnsi="Arial" w:cs="Arial" w:hint="cs"/>
          <w:sz w:val="28"/>
          <w:szCs w:val="28"/>
          <w:rtl/>
        </w:rPr>
        <w:t>مختص</w:t>
      </w:r>
      <w:r w:rsidRPr="003E76A4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با</w:t>
      </w:r>
      <w:r w:rsidRPr="003E76A4">
        <w:rPr>
          <w:rFonts w:ascii="Arial" w:hAnsi="Arial" w:cs="Arial"/>
          <w:sz w:val="28"/>
          <w:szCs w:val="28"/>
          <w:rtl/>
        </w:rPr>
        <w:t>لناسي</w:t>
      </w:r>
      <w:r>
        <w:rPr>
          <w:rFonts w:ascii="Arial" w:hAnsi="Arial" w:cs="Arial" w:hint="cs"/>
          <w:sz w:val="28"/>
          <w:szCs w:val="28"/>
          <w:rtl/>
        </w:rPr>
        <w:t>.</w:t>
      </w:r>
      <w:r w:rsidRPr="003E76A4">
        <w:rPr>
          <w:rFonts w:ascii="Arial" w:hAnsi="Arial" w:cs="Arial"/>
          <w:sz w:val="28"/>
          <w:szCs w:val="28"/>
          <w:rtl/>
        </w:rPr>
        <w:t xml:space="preserve"> </w:t>
      </w:r>
    </w:p>
    <w:p w:rsidR="00E147E9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>و</w:t>
      </w:r>
      <w:r w:rsidR="00E147E9">
        <w:rPr>
          <w:rFonts w:ascii="Arial" w:hAnsi="Arial" w:cs="Arial" w:hint="cs"/>
          <w:sz w:val="28"/>
          <w:szCs w:val="28"/>
          <w:rtl/>
        </w:rPr>
        <w:t>أ</w:t>
      </w:r>
      <w:r w:rsidRPr="003E76A4">
        <w:rPr>
          <w:rFonts w:ascii="Arial" w:hAnsi="Arial" w:cs="Arial"/>
          <w:sz w:val="28"/>
          <w:szCs w:val="28"/>
          <w:rtl/>
        </w:rPr>
        <w:t>صر حسبما نقل السيد الأعظم عنه على</w:t>
      </w:r>
      <w:r w:rsidR="00E147E9">
        <w:rPr>
          <w:rFonts w:ascii="Arial" w:hAnsi="Arial" w:cs="Arial"/>
          <w:sz w:val="28"/>
          <w:szCs w:val="28"/>
          <w:rtl/>
        </w:rPr>
        <w:t xml:space="preserve"> عدم شمول حديث (لا تعاد) للجاهل</w:t>
      </w:r>
      <w:r w:rsidR="00E147E9">
        <w:rPr>
          <w:rFonts w:ascii="Arial" w:hAnsi="Arial" w:cs="Arial" w:hint="cs"/>
          <w:sz w:val="28"/>
          <w:szCs w:val="28"/>
          <w:rtl/>
        </w:rPr>
        <w:t>؛</w:t>
      </w:r>
      <w:r w:rsidRPr="003E76A4">
        <w:rPr>
          <w:rFonts w:ascii="Arial" w:hAnsi="Arial" w:cs="Arial"/>
          <w:sz w:val="28"/>
          <w:szCs w:val="28"/>
          <w:rtl/>
        </w:rPr>
        <w:t xml:space="preserve"> فإن</w:t>
      </w:r>
      <w:r w:rsidR="00E147E9">
        <w:rPr>
          <w:rFonts w:ascii="Arial" w:hAnsi="Arial" w:cs="Arial"/>
          <w:sz w:val="28"/>
          <w:szCs w:val="28"/>
          <w:rtl/>
        </w:rPr>
        <w:t xml:space="preserve"> الجاهل مأمور بالواجب الواقعي، </w:t>
      </w:r>
      <w:r w:rsidR="00E147E9">
        <w:rPr>
          <w:rFonts w:ascii="Arial" w:hAnsi="Arial" w:cs="Arial" w:hint="cs"/>
          <w:sz w:val="28"/>
          <w:szCs w:val="28"/>
          <w:rtl/>
        </w:rPr>
        <w:t>و</w:t>
      </w:r>
      <w:r w:rsidRPr="003E76A4">
        <w:rPr>
          <w:rFonts w:ascii="Arial" w:hAnsi="Arial" w:cs="Arial"/>
          <w:sz w:val="28"/>
          <w:szCs w:val="28"/>
          <w:rtl/>
        </w:rPr>
        <w:t>إذا كان مأموراً بالواجب الواقعي ف</w:t>
      </w:r>
      <w:r w:rsidR="00E147E9">
        <w:rPr>
          <w:rFonts w:ascii="Arial" w:hAnsi="Arial" w:cs="Arial"/>
          <w:sz w:val="28"/>
          <w:szCs w:val="28"/>
          <w:rtl/>
        </w:rPr>
        <w:t xml:space="preserve">الأمر </w:t>
      </w:r>
      <w:proofErr w:type="spellStart"/>
      <w:r w:rsidR="00E147E9">
        <w:rPr>
          <w:rFonts w:ascii="Arial" w:hAnsi="Arial" w:cs="Arial"/>
          <w:sz w:val="28"/>
          <w:szCs w:val="28"/>
          <w:rtl/>
        </w:rPr>
        <w:t>بالاعادة</w:t>
      </w:r>
      <w:proofErr w:type="spellEnd"/>
      <w:r w:rsidR="00E147E9">
        <w:rPr>
          <w:rFonts w:ascii="Arial" w:hAnsi="Arial" w:cs="Arial"/>
          <w:sz w:val="28"/>
          <w:szCs w:val="28"/>
          <w:rtl/>
        </w:rPr>
        <w:t xml:space="preserve"> غير معقول في حقه</w:t>
      </w:r>
      <w:r w:rsidRPr="003E76A4">
        <w:rPr>
          <w:rFonts w:ascii="Arial" w:hAnsi="Arial" w:cs="Arial"/>
          <w:sz w:val="28"/>
          <w:szCs w:val="28"/>
          <w:rtl/>
        </w:rPr>
        <w:t xml:space="preserve">، </w:t>
      </w:r>
      <w:r w:rsidR="00E147E9">
        <w:rPr>
          <w:rFonts w:ascii="Arial" w:hAnsi="Arial" w:cs="Arial" w:hint="cs"/>
          <w:sz w:val="28"/>
          <w:szCs w:val="28"/>
          <w:rtl/>
        </w:rPr>
        <w:t>ف</w:t>
      </w:r>
      <w:r w:rsidRPr="003E76A4">
        <w:rPr>
          <w:rFonts w:ascii="Arial" w:hAnsi="Arial" w:cs="Arial"/>
          <w:sz w:val="28"/>
          <w:szCs w:val="28"/>
          <w:rtl/>
        </w:rPr>
        <w:t>الواقعي مطلوب منه ما لم يسلم فحينما يعاقب فيعاقب على ترك الواجب وعلى ترك ما طلب منه سواء كان مقصراً أم قاصراً</w:t>
      </w:r>
      <w:r w:rsidR="00E147E9">
        <w:rPr>
          <w:rFonts w:ascii="Arial" w:hAnsi="Arial" w:cs="Arial" w:hint="cs"/>
          <w:sz w:val="28"/>
          <w:szCs w:val="28"/>
          <w:rtl/>
        </w:rPr>
        <w:t>،</w:t>
      </w:r>
      <w:r w:rsidRPr="003E76A4">
        <w:rPr>
          <w:rFonts w:ascii="Arial" w:hAnsi="Arial" w:cs="Arial"/>
          <w:sz w:val="28"/>
          <w:szCs w:val="28"/>
          <w:rtl/>
        </w:rPr>
        <w:t xml:space="preserve"> فعلى هذا فحديث (ل</w:t>
      </w:r>
      <w:r w:rsidR="00E147E9">
        <w:rPr>
          <w:rFonts w:ascii="Arial" w:hAnsi="Arial" w:cs="Arial"/>
          <w:sz w:val="28"/>
          <w:szCs w:val="28"/>
          <w:rtl/>
        </w:rPr>
        <w:t>ا تعاد) غير شامل للجاهل بأقسامه</w:t>
      </w:r>
      <w:r w:rsidR="00E147E9">
        <w:rPr>
          <w:rFonts w:ascii="Arial" w:hAnsi="Arial" w:cs="Arial" w:hint="cs"/>
          <w:sz w:val="28"/>
          <w:szCs w:val="28"/>
          <w:rtl/>
        </w:rPr>
        <w:t>.</w:t>
      </w:r>
    </w:p>
    <w:p w:rsidR="00E147E9" w:rsidRDefault="00E147E9" w:rsidP="00C06C3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>أما الناسي ف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E76A4" w:rsidRPr="003E76A4">
        <w:rPr>
          <w:rFonts w:ascii="Arial" w:hAnsi="Arial" w:cs="Arial"/>
          <w:sz w:val="28"/>
          <w:szCs w:val="28"/>
          <w:rtl/>
        </w:rPr>
        <w:t>نه غير مكلف بالواقع و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نما هو معذور </w:t>
      </w:r>
      <w:r>
        <w:rPr>
          <w:rFonts w:ascii="Arial" w:hAnsi="Arial" w:cs="Arial"/>
          <w:sz w:val="28"/>
          <w:szCs w:val="28"/>
          <w:rtl/>
        </w:rPr>
        <w:t xml:space="preserve">فحينئذٍ إذا كان الناسي معذوراً </w:t>
      </w:r>
      <w:r w:rsidR="003E76A4" w:rsidRPr="003E76A4">
        <w:rPr>
          <w:rFonts w:ascii="Arial" w:hAnsi="Arial" w:cs="Arial"/>
          <w:sz w:val="28"/>
          <w:szCs w:val="28"/>
          <w:rtl/>
        </w:rPr>
        <w:t>يمكن أن يشمله</w:t>
      </w:r>
      <w:r>
        <w:rPr>
          <w:rFonts w:ascii="Arial" w:hAnsi="Arial" w:cs="Arial"/>
          <w:sz w:val="28"/>
          <w:szCs w:val="28"/>
          <w:rtl/>
        </w:rPr>
        <w:t xml:space="preserve"> حديث (لا تعاد) ويأتي الأمر بال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عادة أو عدم الإعادة، هذا ملخص ما </w:t>
      </w:r>
      <w:r>
        <w:rPr>
          <w:rFonts w:ascii="Arial" w:hAnsi="Arial" w:cs="Arial" w:hint="cs"/>
          <w:sz w:val="28"/>
          <w:szCs w:val="28"/>
          <w:rtl/>
        </w:rPr>
        <w:t>يستفاد من</w:t>
      </w:r>
      <w:r>
        <w:rPr>
          <w:rFonts w:ascii="Arial" w:hAnsi="Arial" w:cs="Arial"/>
          <w:sz w:val="28"/>
          <w:szCs w:val="28"/>
          <w:rtl/>
        </w:rPr>
        <w:t xml:space="preserve"> السيد الأعظم (رض) </w:t>
      </w:r>
      <w:r>
        <w:rPr>
          <w:rFonts w:ascii="Arial" w:hAnsi="Arial" w:cs="Arial" w:hint="cs"/>
          <w:sz w:val="28"/>
          <w:szCs w:val="28"/>
          <w:rtl/>
        </w:rPr>
        <w:t>ع</w:t>
      </w:r>
      <w:r>
        <w:rPr>
          <w:rFonts w:ascii="Arial" w:hAnsi="Arial" w:cs="Arial"/>
          <w:sz w:val="28"/>
          <w:szCs w:val="28"/>
          <w:rtl/>
        </w:rPr>
        <w:t xml:space="preserve">ن </w:t>
      </w:r>
      <w:r>
        <w:rPr>
          <w:rFonts w:ascii="Arial" w:hAnsi="Arial" w:cs="Arial" w:hint="cs"/>
          <w:sz w:val="28"/>
          <w:szCs w:val="28"/>
          <w:rtl/>
        </w:rPr>
        <w:t>أ</w:t>
      </w:r>
      <w:r>
        <w:rPr>
          <w:rFonts w:ascii="Arial" w:hAnsi="Arial" w:cs="Arial"/>
          <w:sz w:val="28"/>
          <w:szCs w:val="28"/>
          <w:rtl/>
        </w:rPr>
        <w:t>ستاذه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E147E9" w:rsidRDefault="00E147E9" w:rsidP="00C06C3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ما السيد الأعظم (رض) </w:t>
      </w:r>
      <w:r>
        <w:rPr>
          <w:rFonts w:ascii="Arial" w:hAnsi="Arial" w:cs="Arial" w:hint="cs"/>
          <w:sz w:val="28"/>
          <w:szCs w:val="28"/>
          <w:rtl/>
        </w:rPr>
        <w:t>فقد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أراد أن يجمع بين الناسي والجاهل،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كما أنه شامل للناسي شامل للجاهل أيضاً، </w:t>
      </w:r>
      <w:r>
        <w:rPr>
          <w:rFonts w:ascii="Arial" w:hAnsi="Arial" w:cs="Arial"/>
          <w:sz w:val="28"/>
          <w:szCs w:val="28"/>
          <w:rtl/>
        </w:rPr>
        <w:t>هذا ملخص كلام سيدنا الأعظم (رض)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E147E9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 xml:space="preserve">كيفما كان نترك ما أفاده السيد الأعظم، </w:t>
      </w:r>
      <w:r w:rsidR="00E147E9">
        <w:rPr>
          <w:rFonts w:ascii="Arial" w:hAnsi="Arial" w:cs="Arial" w:hint="cs"/>
          <w:sz w:val="28"/>
          <w:szCs w:val="28"/>
          <w:rtl/>
        </w:rPr>
        <w:t>وننظر في</w:t>
      </w:r>
      <w:r w:rsidRPr="003E76A4">
        <w:rPr>
          <w:rFonts w:ascii="Arial" w:hAnsi="Arial" w:cs="Arial"/>
          <w:sz w:val="28"/>
          <w:szCs w:val="28"/>
          <w:rtl/>
        </w:rPr>
        <w:t xml:space="preserve"> كلام المحقق </w:t>
      </w:r>
      <w:proofErr w:type="spellStart"/>
      <w:r w:rsidRPr="003E76A4">
        <w:rPr>
          <w:rFonts w:ascii="Arial" w:hAnsi="Arial" w:cs="Arial"/>
          <w:sz w:val="28"/>
          <w:szCs w:val="28"/>
          <w:rtl/>
        </w:rPr>
        <w:t>النائيني</w:t>
      </w:r>
      <w:proofErr w:type="spellEnd"/>
      <w:r w:rsidR="00E147E9">
        <w:rPr>
          <w:rFonts w:ascii="Arial" w:hAnsi="Arial" w:cs="Arial" w:hint="cs"/>
          <w:sz w:val="28"/>
          <w:szCs w:val="28"/>
          <w:rtl/>
        </w:rPr>
        <w:t>:</w:t>
      </w:r>
    </w:p>
    <w:p w:rsidR="00705E26" w:rsidRDefault="00E147E9" w:rsidP="00C06C3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نقول: إن 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علماء المعقول فرقوا بين النسيان والجهل بأن الجهل عبارة عن القوة المدركة وأما النسيان فهو عبارة عن غياب المعلوم في القوة المدركة والحافظة معاً، </w:t>
      </w:r>
      <w:r w:rsidR="00705E26">
        <w:rPr>
          <w:rFonts w:ascii="Arial" w:hAnsi="Arial" w:cs="Arial" w:hint="cs"/>
          <w:sz w:val="28"/>
          <w:szCs w:val="28"/>
          <w:rtl/>
        </w:rPr>
        <w:t>و</w:t>
      </w:r>
      <w:r w:rsidR="003E76A4" w:rsidRPr="003E76A4">
        <w:rPr>
          <w:rFonts w:ascii="Arial" w:hAnsi="Arial" w:cs="Arial"/>
          <w:sz w:val="28"/>
          <w:szCs w:val="28"/>
          <w:rtl/>
        </w:rPr>
        <w:t>توضيح ذلك أنه قُرر في محله في بحث المعقول أن الله سبحانه جعل في بدن الإنسان قوتين إحد</w:t>
      </w:r>
      <w:r w:rsidR="00705E26">
        <w:rPr>
          <w:rFonts w:ascii="Arial" w:hAnsi="Arial" w:cs="Arial" w:hint="cs"/>
          <w:sz w:val="28"/>
          <w:szCs w:val="28"/>
          <w:rtl/>
        </w:rPr>
        <w:t>اهما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القوتين عبارة عن جهل </w:t>
      </w:r>
      <w:r w:rsidR="00705E26">
        <w:rPr>
          <w:rFonts w:ascii="Arial" w:hAnsi="Arial" w:cs="Arial" w:hint="cs"/>
          <w:sz w:val="28"/>
          <w:szCs w:val="28"/>
          <w:rtl/>
        </w:rPr>
        <w:t>و</w:t>
      </w:r>
      <w:r w:rsidR="003E76A4" w:rsidRPr="003E76A4">
        <w:rPr>
          <w:rFonts w:ascii="Arial" w:hAnsi="Arial" w:cs="Arial"/>
          <w:sz w:val="28"/>
          <w:szCs w:val="28"/>
          <w:rtl/>
        </w:rPr>
        <w:t>الثاني</w:t>
      </w:r>
      <w:r w:rsidR="00705E26">
        <w:rPr>
          <w:rFonts w:ascii="Arial" w:hAnsi="Arial" w:cs="Arial" w:hint="cs"/>
          <w:sz w:val="28"/>
          <w:szCs w:val="28"/>
          <w:rtl/>
        </w:rPr>
        <w:t>ة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ه</w:t>
      </w:r>
      <w:r w:rsidR="00705E26">
        <w:rPr>
          <w:rFonts w:ascii="Arial" w:hAnsi="Arial" w:cs="Arial" w:hint="cs"/>
          <w:sz w:val="28"/>
          <w:szCs w:val="28"/>
          <w:rtl/>
        </w:rPr>
        <w:t>ي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زوال المعلوم عن القوة المدركة وعن القوة الحافظة، فقالوا الحافظة قدرةٌ تحفظ الأشياء وأما القوة المدركة فهي تساعد الإنسان على </w:t>
      </w:r>
      <w:r w:rsidR="00705E26">
        <w:rPr>
          <w:rFonts w:ascii="Arial" w:hAnsi="Arial" w:cs="Arial" w:hint="cs"/>
          <w:sz w:val="28"/>
          <w:szCs w:val="28"/>
          <w:rtl/>
        </w:rPr>
        <w:t>إ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دراك الأمور في </w:t>
      </w:r>
      <w:r w:rsidR="003E76A4" w:rsidRPr="003E76A4">
        <w:rPr>
          <w:rFonts w:ascii="Arial" w:hAnsi="Arial" w:cs="Arial"/>
          <w:sz w:val="28"/>
          <w:szCs w:val="28"/>
          <w:rtl/>
        </w:rPr>
        <w:lastRenderedPageBreak/>
        <w:t xml:space="preserve">الواقع، </w:t>
      </w:r>
      <w:r w:rsidR="00705E26">
        <w:rPr>
          <w:rFonts w:ascii="Arial" w:hAnsi="Arial" w:cs="Arial" w:hint="cs"/>
          <w:sz w:val="28"/>
          <w:szCs w:val="28"/>
          <w:rtl/>
        </w:rPr>
        <w:t>ومن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يدرك فهو عالم وإذا كان غير مدرك فهو غير عالم، سواء كان الجهل عن تقصير أو عن قصور وكذلك من حيث الفقه جهلا</w:t>
      </w:r>
      <w:r w:rsidR="00705E26">
        <w:rPr>
          <w:rFonts w:ascii="Arial" w:hAnsi="Arial" w:cs="Arial" w:hint="cs"/>
          <w:sz w:val="28"/>
          <w:szCs w:val="28"/>
          <w:rtl/>
        </w:rPr>
        <w:t>ً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بالحكم أو بالموضوع</w:t>
      </w:r>
      <w:r w:rsidR="00705E26">
        <w:rPr>
          <w:rFonts w:ascii="Arial" w:hAnsi="Arial" w:cs="Arial" w:hint="cs"/>
          <w:sz w:val="28"/>
          <w:szCs w:val="28"/>
          <w:rtl/>
        </w:rPr>
        <w:t>.</w:t>
      </w:r>
    </w:p>
    <w:p w:rsidR="00705E26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 xml:space="preserve"> وأما زوال ذلك المعلوم عن القوة الحافظة </w:t>
      </w:r>
      <w:r w:rsidR="00705E26">
        <w:rPr>
          <w:rFonts w:ascii="Arial" w:hAnsi="Arial" w:cs="Arial" w:hint="cs"/>
          <w:sz w:val="28"/>
          <w:szCs w:val="28"/>
          <w:rtl/>
        </w:rPr>
        <w:t>ف</w:t>
      </w:r>
      <w:r w:rsidRPr="003E76A4">
        <w:rPr>
          <w:rFonts w:ascii="Arial" w:hAnsi="Arial" w:cs="Arial"/>
          <w:sz w:val="28"/>
          <w:szCs w:val="28"/>
          <w:rtl/>
        </w:rPr>
        <w:t xml:space="preserve">يسمى نسياناً سواء كان متعلقاً بالموضوع أو بالحكم، </w:t>
      </w:r>
      <w:r w:rsidR="00705E26">
        <w:rPr>
          <w:rFonts w:ascii="Arial" w:hAnsi="Arial" w:cs="Arial" w:hint="cs"/>
          <w:sz w:val="28"/>
          <w:szCs w:val="28"/>
          <w:rtl/>
        </w:rPr>
        <w:t>و</w:t>
      </w:r>
      <w:r w:rsidRPr="003E76A4">
        <w:rPr>
          <w:rFonts w:ascii="Arial" w:hAnsi="Arial" w:cs="Arial"/>
          <w:sz w:val="28"/>
          <w:szCs w:val="28"/>
          <w:rtl/>
        </w:rPr>
        <w:t>سواء كان الزوال من القوة الحافظة عن تقصير أو عن قصور، والظاهر</w:t>
      </w:r>
      <w:r w:rsidR="00705E26">
        <w:rPr>
          <w:rFonts w:ascii="Arial" w:hAnsi="Arial" w:cs="Arial" w:hint="cs"/>
          <w:sz w:val="28"/>
          <w:szCs w:val="28"/>
          <w:rtl/>
        </w:rPr>
        <w:t xml:space="preserve"> من</w:t>
      </w:r>
      <w:r w:rsidRPr="003E76A4">
        <w:rPr>
          <w:rFonts w:ascii="Arial" w:hAnsi="Arial" w:cs="Arial"/>
          <w:sz w:val="28"/>
          <w:szCs w:val="28"/>
          <w:rtl/>
        </w:rPr>
        <w:t xml:space="preserve"> كلمات الأعلام في كتب المعقولة </w:t>
      </w:r>
      <w:r w:rsidR="00705E26">
        <w:rPr>
          <w:rFonts w:ascii="Arial" w:hAnsi="Arial" w:cs="Arial" w:hint="cs"/>
          <w:sz w:val="28"/>
          <w:szCs w:val="28"/>
          <w:rtl/>
        </w:rPr>
        <w:t xml:space="preserve">أنها </w:t>
      </w:r>
      <w:r w:rsidRPr="003E76A4">
        <w:rPr>
          <w:rFonts w:ascii="Arial" w:hAnsi="Arial" w:cs="Arial"/>
          <w:sz w:val="28"/>
          <w:szCs w:val="28"/>
          <w:rtl/>
        </w:rPr>
        <w:t>مجمل</w:t>
      </w:r>
      <w:r w:rsidR="00705E26">
        <w:rPr>
          <w:rFonts w:ascii="Arial" w:hAnsi="Arial" w:cs="Arial" w:hint="cs"/>
          <w:sz w:val="28"/>
          <w:szCs w:val="28"/>
          <w:rtl/>
        </w:rPr>
        <w:t>ة</w:t>
      </w:r>
      <w:r w:rsidRPr="003E76A4">
        <w:rPr>
          <w:rFonts w:ascii="Arial" w:hAnsi="Arial" w:cs="Arial"/>
          <w:sz w:val="28"/>
          <w:szCs w:val="28"/>
          <w:rtl/>
        </w:rPr>
        <w:t xml:space="preserve"> من هذه الجهة</w:t>
      </w:r>
      <w:r w:rsidR="00705E26">
        <w:rPr>
          <w:rFonts w:ascii="Arial" w:hAnsi="Arial" w:cs="Arial" w:hint="cs"/>
          <w:sz w:val="28"/>
          <w:szCs w:val="28"/>
          <w:rtl/>
        </w:rPr>
        <w:t xml:space="preserve"> أي</w:t>
      </w:r>
      <w:r w:rsidRPr="003E76A4">
        <w:rPr>
          <w:rFonts w:ascii="Arial" w:hAnsi="Arial" w:cs="Arial"/>
          <w:sz w:val="28"/>
          <w:szCs w:val="28"/>
          <w:rtl/>
        </w:rPr>
        <w:t xml:space="preserve"> التفريق بين الحكم والموضوع</w:t>
      </w:r>
      <w:r w:rsidR="00705E26">
        <w:rPr>
          <w:rFonts w:ascii="Arial" w:hAnsi="Arial" w:cs="Arial" w:hint="cs"/>
          <w:sz w:val="28"/>
          <w:szCs w:val="28"/>
          <w:rtl/>
        </w:rPr>
        <w:t>.</w:t>
      </w:r>
    </w:p>
    <w:p w:rsidR="00705E26" w:rsidRDefault="00705E26" w:rsidP="00C06C3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 والذي ينبغي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E76A4" w:rsidRPr="003E76A4">
        <w:rPr>
          <w:rFonts w:ascii="Arial" w:hAnsi="Arial" w:cs="Arial"/>
          <w:sz w:val="28"/>
          <w:szCs w:val="28"/>
          <w:rtl/>
        </w:rPr>
        <w:t>ن يقال</w:t>
      </w:r>
      <w:r>
        <w:rPr>
          <w:rFonts w:ascii="Arial" w:hAnsi="Arial" w:cs="Arial" w:hint="cs"/>
          <w:sz w:val="28"/>
          <w:szCs w:val="28"/>
          <w:rtl/>
        </w:rPr>
        <w:t>: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إ</w:t>
      </w:r>
      <w:r>
        <w:rPr>
          <w:rFonts w:ascii="Arial" w:hAnsi="Arial" w:cs="Arial"/>
          <w:sz w:val="28"/>
          <w:szCs w:val="28"/>
          <w:rtl/>
        </w:rPr>
        <w:t>ن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</w:t>
      </w:r>
      <w:r w:rsidRPr="003E76A4">
        <w:rPr>
          <w:rFonts w:ascii="Arial" w:hAnsi="Arial" w:cs="Arial"/>
          <w:sz w:val="28"/>
          <w:szCs w:val="28"/>
          <w:rtl/>
        </w:rPr>
        <w:t xml:space="preserve">حديث الرفع </w:t>
      </w:r>
      <w:r>
        <w:rPr>
          <w:rFonts w:ascii="Arial" w:hAnsi="Arial" w:cs="Arial" w:hint="cs"/>
          <w:sz w:val="28"/>
          <w:szCs w:val="28"/>
          <w:rtl/>
        </w:rPr>
        <w:t>ليس فيه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خصوصية لا للجاهل ولا للعالم ولا للناسي ولا للذاكر بل الحديث مطلق، </w:t>
      </w:r>
      <w:r>
        <w:rPr>
          <w:rFonts w:ascii="Arial" w:hAnsi="Arial" w:cs="Arial" w:hint="cs"/>
          <w:sz w:val="28"/>
          <w:szCs w:val="28"/>
          <w:rtl/>
        </w:rPr>
        <w:t>ف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من ترك </w:t>
      </w:r>
      <w:r>
        <w:rPr>
          <w:rFonts w:ascii="Arial" w:hAnsi="Arial" w:cs="Arial" w:hint="cs"/>
          <w:sz w:val="28"/>
          <w:szCs w:val="28"/>
          <w:rtl/>
        </w:rPr>
        <w:t xml:space="preserve">إحدى </w:t>
      </w:r>
      <w:r>
        <w:rPr>
          <w:rFonts w:ascii="Arial" w:hAnsi="Arial" w:cs="Arial"/>
          <w:sz w:val="28"/>
          <w:szCs w:val="28"/>
          <w:rtl/>
        </w:rPr>
        <w:t>هذه الخمسة ف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E76A4" w:rsidRPr="003E76A4">
        <w:rPr>
          <w:rFonts w:ascii="Arial" w:hAnsi="Arial" w:cs="Arial"/>
          <w:sz w:val="28"/>
          <w:szCs w:val="28"/>
          <w:rtl/>
        </w:rPr>
        <w:t>نه يعيد العمل، ف</w:t>
      </w:r>
      <w:r>
        <w:rPr>
          <w:rFonts w:ascii="Arial" w:hAnsi="Arial" w:cs="Arial"/>
          <w:sz w:val="28"/>
          <w:szCs w:val="28"/>
          <w:rtl/>
        </w:rPr>
        <w:t>التفريق بينهما كما نقل السيد ال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عظم (رض) عن المحقق </w:t>
      </w:r>
      <w:proofErr w:type="spellStart"/>
      <w:r w:rsidR="003E76A4" w:rsidRPr="003E76A4">
        <w:rPr>
          <w:rFonts w:ascii="Arial" w:hAnsi="Arial" w:cs="Arial"/>
          <w:sz w:val="28"/>
          <w:szCs w:val="28"/>
          <w:rtl/>
        </w:rPr>
        <w:t>النائيني</w:t>
      </w:r>
      <w:proofErr w:type="spellEnd"/>
      <w:r w:rsidR="003E76A4" w:rsidRPr="003E76A4">
        <w:rPr>
          <w:rFonts w:ascii="Arial" w:hAnsi="Arial" w:cs="Arial"/>
          <w:sz w:val="28"/>
          <w:szCs w:val="28"/>
          <w:rtl/>
        </w:rPr>
        <w:t xml:space="preserve"> غير واضح علينا جدا</w:t>
      </w:r>
      <w:r>
        <w:rPr>
          <w:rFonts w:ascii="Arial" w:hAnsi="Arial" w:cs="Arial" w:hint="cs"/>
          <w:sz w:val="28"/>
          <w:szCs w:val="28"/>
          <w:rtl/>
        </w:rPr>
        <w:t>ً.</w:t>
      </w:r>
    </w:p>
    <w:p w:rsidR="00705E26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 xml:space="preserve"> فإذن الصحيح </w:t>
      </w:r>
      <w:r w:rsidR="00705E26">
        <w:rPr>
          <w:rFonts w:ascii="Arial" w:hAnsi="Arial" w:cs="Arial" w:hint="cs"/>
          <w:sz w:val="28"/>
          <w:szCs w:val="28"/>
          <w:rtl/>
        </w:rPr>
        <w:t>أ</w:t>
      </w:r>
      <w:r w:rsidRPr="003E76A4">
        <w:rPr>
          <w:rFonts w:ascii="Arial" w:hAnsi="Arial" w:cs="Arial"/>
          <w:sz w:val="28"/>
          <w:szCs w:val="28"/>
          <w:rtl/>
        </w:rPr>
        <w:t>ن المكلف س</w:t>
      </w:r>
      <w:r w:rsidR="00705E26">
        <w:rPr>
          <w:rFonts w:ascii="Arial" w:hAnsi="Arial" w:cs="Arial"/>
          <w:sz w:val="28"/>
          <w:szCs w:val="28"/>
          <w:rtl/>
        </w:rPr>
        <w:t xml:space="preserve">واء كان ناسياً </w:t>
      </w:r>
      <w:r w:rsidR="00705E26">
        <w:rPr>
          <w:rFonts w:ascii="Arial" w:hAnsi="Arial" w:cs="Arial" w:hint="cs"/>
          <w:sz w:val="28"/>
          <w:szCs w:val="28"/>
          <w:rtl/>
        </w:rPr>
        <w:t>أ</w:t>
      </w:r>
      <w:r w:rsidR="00705E26">
        <w:rPr>
          <w:rFonts w:ascii="Arial" w:hAnsi="Arial" w:cs="Arial"/>
          <w:sz w:val="28"/>
          <w:szCs w:val="28"/>
          <w:rtl/>
        </w:rPr>
        <w:t>م جاهلاً لم يأت</w:t>
      </w:r>
      <w:r w:rsidRPr="003E76A4">
        <w:rPr>
          <w:rFonts w:ascii="Arial" w:hAnsi="Arial" w:cs="Arial"/>
          <w:sz w:val="28"/>
          <w:szCs w:val="28"/>
          <w:rtl/>
        </w:rPr>
        <w:t xml:space="preserve"> بما كلف به، فعليه ال</w:t>
      </w:r>
      <w:r w:rsidR="00705E26">
        <w:rPr>
          <w:rFonts w:ascii="Arial" w:hAnsi="Arial" w:cs="Arial" w:hint="cs"/>
          <w:sz w:val="28"/>
          <w:szCs w:val="28"/>
          <w:rtl/>
        </w:rPr>
        <w:t>إ</w:t>
      </w:r>
      <w:r w:rsidR="00705E26">
        <w:rPr>
          <w:rFonts w:ascii="Arial" w:hAnsi="Arial" w:cs="Arial"/>
          <w:sz w:val="28"/>
          <w:szCs w:val="28"/>
          <w:rtl/>
        </w:rPr>
        <w:t>تيان بما كُلف به</w:t>
      </w:r>
      <w:r w:rsidR="00705E26">
        <w:rPr>
          <w:rFonts w:ascii="Arial" w:hAnsi="Arial" w:cs="Arial" w:hint="cs"/>
          <w:sz w:val="28"/>
          <w:szCs w:val="28"/>
          <w:rtl/>
        </w:rPr>
        <w:t>.</w:t>
      </w:r>
    </w:p>
    <w:p w:rsidR="00CD6BF4" w:rsidRDefault="00705E26" w:rsidP="00C06C3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أما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الفرق بين الجاهل القاصر والمقصر </w:t>
      </w:r>
      <w:r>
        <w:rPr>
          <w:rFonts w:ascii="Arial" w:hAnsi="Arial" w:cs="Arial" w:hint="cs"/>
          <w:sz w:val="28"/>
          <w:szCs w:val="28"/>
          <w:rtl/>
        </w:rPr>
        <w:t>فقد</w:t>
      </w:r>
      <w:r>
        <w:rPr>
          <w:rFonts w:ascii="Arial" w:hAnsi="Arial" w:cs="Arial"/>
          <w:sz w:val="28"/>
          <w:szCs w:val="28"/>
          <w:rtl/>
        </w:rPr>
        <w:t xml:space="preserve"> قالوا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ن الجاهل القاصر لا يعاقب </w:t>
      </w:r>
      <w:r>
        <w:rPr>
          <w:rFonts w:ascii="Arial" w:hAnsi="Arial" w:cs="Arial" w:hint="cs"/>
          <w:sz w:val="28"/>
          <w:szCs w:val="28"/>
          <w:rtl/>
        </w:rPr>
        <w:t>إ</w:t>
      </w:r>
      <w:r w:rsidR="003E76A4" w:rsidRPr="003E76A4">
        <w:rPr>
          <w:rFonts w:ascii="Arial" w:hAnsi="Arial" w:cs="Arial"/>
          <w:sz w:val="28"/>
          <w:szCs w:val="28"/>
          <w:rtl/>
        </w:rPr>
        <w:t>لا على ترك المأمو</w:t>
      </w:r>
      <w:r>
        <w:rPr>
          <w:rFonts w:ascii="Arial" w:hAnsi="Arial" w:cs="Arial"/>
          <w:sz w:val="28"/>
          <w:szCs w:val="28"/>
          <w:rtl/>
        </w:rPr>
        <w:t>ر به والجاهل المقصر يعاقب على ت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رك التعلم، </w:t>
      </w:r>
      <w:r w:rsidR="00CD6BF4">
        <w:rPr>
          <w:rFonts w:ascii="Arial" w:hAnsi="Arial" w:cs="Arial" w:hint="cs"/>
          <w:sz w:val="28"/>
          <w:szCs w:val="28"/>
          <w:rtl/>
        </w:rPr>
        <w:t>هكذا قالوا، و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الصحيح عدم الفرق بين </w:t>
      </w:r>
      <w:r w:rsidR="00CD6BF4">
        <w:rPr>
          <w:rFonts w:ascii="Arial" w:hAnsi="Arial" w:cs="Arial" w:hint="cs"/>
          <w:sz w:val="28"/>
          <w:szCs w:val="28"/>
          <w:rtl/>
        </w:rPr>
        <w:t>ال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حالتين، بين </w:t>
      </w:r>
      <w:r w:rsidR="00CD6BF4">
        <w:rPr>
          <w:rFonts w:ascii="Arial" w:hAnsi="Arial" w:cs="Arial" w:hint="cs"/>
          <w:sz w:val="28"/>
          <w:szCs w:val="28"/>
          <w:rtl/>
        </w:rPr>
        <w:t xml:space="preserve">ما </w:t>
      </w:r>
      <w:r w:rsidR="00CD6BF4" w:rsidRPr="003E76A4">
        <w:rPr>
          <w:rFonts w:ascii="Arial" w:hAnsi="Arial" w:cs="Arial"/>
          <w:sz w:val="28"/>
          <w:szCs w:val="28"/>
          <w:rtl/>
        </w:rPr>
        <w:t xml:space="preserve">إذا 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كان </w:t>
      </w:r>
      <w:r w:rsidR="00CD6BF4">
        <w:rPr>
          <w:rFonts w:ascii="Arial" w:hAnsi="Arial" w:cs="Arial"/>
          <w:sz w:val="28"/>
          <w:szCs w:val="28"/>
          <w:rtl/>
        </w:rPr>
        <w:t xml:space="preserve">ترك شرط عدمي أو 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وجودي </w:t>
      </w:r>
      <w:r w:rsidR="00CD6BF4">
        <w:rPr>
          <w:rFonts w:ascii="Arial" w:hAnsi="Arial" w:cs="Arial" w:hint="cs"/>
          <w:sz w:val="28"/>
          <w:szCs w:val="28"/>
          <w:rtl/>
        </w:rPr>
        <w:t>و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سواء كان من جهل عن تقصير أو مقصر، </w:t>
      </w:r>
      <w:r w:rsidR="00CD6BF4">
        <w:rPr>
          <w:rFonts w:ascii="Arial" w:hAnsi="Arial" w:cs="Arial" w:hint="cs"/>
          <w:sz w:val="28"/>
          <w:szCs w:val="28"/>
          <w:rtl/>
        </w:rPr>
        <w:t>و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سواء كان النسيان لموضوع أو لحكم، وكذلك الجهل أيضاً لا يفرق بين أن يكون متعلقا بالحكم والموضوع، </w:t>
      </w:r>
      <w:r w:rsidR="00CD6BF4">
        <w:rPr>
          <w:rFonts w:ascii="Arial" w:hAnsi="Arial" w:cs="Arial" w:hint="cs"/>
          <w:sz w:val="28"/>
          <w:szCs w:val="28"/>
          <w:rtl/>
        </w:rPr>
        <w:t xml:space="preserve">كل ذلك 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القاعدة الواقعة </w:t>
      </w:r>
      <w:r w:rsidR="00CD6BF4">
        <w:rPr>
          <w:rFonts w:ascii="Arial" w:hAnsi="Arial" w:cs="Arial" w:hint="cs"/>
          <w:sz w:val="28"/>
          <w:szCs w:val="28"/>
          <w:rtl/>
        </w:rPr>
        <w:t xml:space="preserve">فيه </w:t>
      </w:r>
      <w:r w:rsidR="003E76A4" w:rsidRPr="003E76A4">
        <w:rPr>
          <w:rFonts w:ascii="Arial" w:hAnsi="Arial" w:cs="Arial"/>
          <w:sz w:val="28"/>
          <w:szCs w:val="28"/>
          <w:rtl/>
        </w:rPr>
        <w:t>أن الواقع مكلف به، فالأدلة الدالة على وج</w:t>
      </w:r>
      <w:r w:rsidR="00CD6BF4">
        <w:rPr>
          <w:rFonts w:ascii="Arial" w:hAnsi="Arial" w:cs="Arial"/>
          <w:sz w:val="28"/>
          <w:szCs w:val="28"/>
          <w:rtl/>
        </w:rPr>
        <w:t xml:space="preserve">وب الصلاة والصوم لا يفرق بحسب </w:t>
      </w:r>
      <w:r w:rsidR="003E76A4" w:rsidRPr="003E76A4">
        <w:rPr>
          <w:rFonts w:ascii="Arial" w:hAnsi="Arial" w:cs="Arial"/>
          <w:sz w:val="28"/>
          <w:szCs w:val="28"/>
          <w:rtl/>
        </w:rPr>
        <w:t>ظاهر</w:t>
      </w:r>
      <w:r w:rsidR="00CD6BF4">
        <w:rPr>
          <w:rFonts w:ascii="Arial" w:hAnsi="Arial" w:cs="Arial" w:hint="cs"/>
          <w:sz w:val="28"/>
          <w:szCs w:val="28"/>
          <w:rtl/>
        </w:rPr>
        <w:t>ها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بين الجهل </w:t>
      </w:r>
      <w:r w:rsidR="00CD6BF4">
        <w:rPr>
          <w:rFonts w:ascii="Arial" w:hAnsi="Arial" w:cs="Arial" w:hint="cs"/>
          <w:sz w:val="28"/>
          <w:szCs w:val="28"/>
          <w:rtl/>
        </w:rPr>
        <w:t>و</w:t>
      </w:r>
      <w:r w:rsidR="00CD6BF4">
        <w:rPr>
          <w:rFonts w:ascii="Arial" w:hAnsi="Arial" w:cs="Arial"/>
          <w:sz w:val="28"/>
          <w:szCs w:val="28"/>
          <w:rtl/>
        </w:rPr>
        <w:t>النسيان</w:t>
      </w:r>
      <w:r w:rsidR="00CD6BF4">
        <w:rPr>
          <w:rFonts w:ascii="Arial" w:hAnsi="Arial" w:cs="Arial" w:hint="cs"/>
          <w:sz w:val="28"/>
          <w:szCs w:val="28"/>
          <w:rtl/>
        </w:rPr>
        <w:t>.</w:t>
      </w:r>
    </w:p>
    <w:p w:rsidR="00CD6BF4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 xml:space="preserve"> أتصور هذا البحث عن حديث (لا تعاد</w:t>
      </w:r>
      <w:r w:rsidR="00CD6BF4">
        <w:rPr>
          <w:rFonts w:ascii="Arial" w:hAnsi="Arial" w:cs="Arial" w:hint="cs"/>
          <w:sz w:val="28"/>
          <w:szCs w:val="28"/>
          <w:rtl/>
        </w:rPr>
        <w:t>)</w:t>
      </w:r>
      <w:r w:rsidRPr="003E76A4">
        <w:rPr>
          <w:rFonts w:ascii="Arial" w:hAnsi="Arial" w:cs="Arial"/>
          <w:sz w:val="28"/>
          <w:szCs w:val="28"/>
          <w:rtl/>
        </w:rPr>
        <w:t xml:space="preserve"> في محل الكلام مطلب علمي لا بأس به ولكنه لا علاقة له بمسألة </w:t>
      </w:r>
      <w:proofErr w:type="spellStart"/>
      <w:r w:rsidRPr="003E76A4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3E76A4">
        <w:rPr>
          <w:rFonts w:ascii="Arial" w:hAnsi="Arial" w:cs="Arial"/>
          <w:sz w:val="28"/>
          <w:szCs w:val="28"/>
          <w:rtl/>
        </w:rPr>
        <w:t xml:space="preserve"> (رض)</w:t>
      </w:r>
      <w:r w:rsidR="00CD6BF4">
        <w:rPr>
          <w:rFonts w:ascii="Arial" w:hAnsi="Arial" w:cs="Arial" w:hint="cs"/>
          <w:sz w:val="28"/>
          <w:szCs w:val="28"/>
          <w:rtl/>
        </w:rPr>
        <w:t>؛</w:t>
      </w:r>
      <w:r w:rsidRPr="003E76A4">
        <w:rPr>
          <w:rFonts w:ascii="Arial" w:hAnsi="Arial" w:cs="Arial"/>
          <w:sz w:val="28"/>
          <w:szCs w:val="28"/>
          <w:rtl/>
        </w:rPr>
        <w:t xml:space="preserve"> </w:t>
      </w:r>
      <w:r w:rsidR="00CD6BF4">
        <w:rPr>
          <w:rFonts w:ascii="Arial" w:hAnsi="Arial" w:cs="Arial" w:hint="cs"/>
          <w:sz w:val="28"/>
          <w:szCs w:val="28"/>
          <w:rtl/>
        </w:rPr>
        <w:t>فقد</w:t>
      </w:r>
      <w:r w:rsidRPr="003E76A4">
        <w:rPr>
          <w:rFonts w:ascii="Arial" w:hAnsi="Arial" w:cs="Arial"/>
          <w:sz w:val="28"/>
          <w:szCs w:val="28"/>
          <w:rtl/>
        </w:rPr>
        <w:t xml:space="preserve"> أفتى (رض) بأن من كان مكلفاً بالصلاة وصلّى في الحرير ناسياً</w:t>
      </w:r>
      <w:r w:rsidR="00CD6BF4">
        <w:rPr>
          <w:rFonts w:ascii="Arial" w:hAnsi="Arial" w:cs="Arial"/>
          <w:sz w:val="28"/>
          <w:szCs w:val="28"/>
          <w:rtl/>
        </w:rPr>
        <w:t xml:space="preserve"> أو جاهلاً لا تجب عليه الإعادة، فتواه بأنه لا تجب عليه ال</w:t>
      </w:r>
      <w:r w:rsidR="00CD6BF4">
        <w:rPr>
          <w:rFonts w:ascii="Arial" w:hAnsi="Arial" w:cs="Arial" w:hint="cs"/>
          <w:sz w:val="28"/>
          <w:szCs w:val="28"/>
          <w:rtl/>
        </w:rPr>
        <w:t>إ</w:t>
      </w:r>
      <w:r w:rsidRPr="003E76A4">
        <w:rPr>
          <w:rFonts w:ascii="Arial" w:hAnsi="Arial" w:cs="Arial"/>
          <w:sz w:val="28"/>
          <w:szCs w:val="28"/>
          <w:rtl/>
        </w:rPr>
        <w:t xml:space="preserve">عادة في حالة النسيان وحالة الجهل، </w:t>
      </w:r>
      <w:r w:rsidR="00CD6BF4">
        <w:rPr>
          <w:rFonts w:ascii="Arial" w:hAnsi="Arial" w:cs="Arial" w:hint="cs"/>
          <w:sz w:val="28"/>
          <w:szCs w:val="28"/>
          <w:rtl/>
        </w:rPr>
        <w:t>دون فرق بين</w:t>
      </w:r>
      <w:r w:rsidRPr="003E76A4">
        <w:rPr>
          <w:rFonts w:ascii="Arial" w:hAnsi="Arial" w:cs="Arial"/>
          <w:sz w:val="28"/>
          <w:szCs w:val="28"/>
          <w:rtl/>
        </w:rPr>
        <w:t xml:space="preserve"> تقصير </w:t>
      </w:r>
      <w:r w:rsidR="00CD6BF4">
        <w:rPr>
          <w:rFonts w:ascii="Arial" w:hAnsi="Arial" w:cs="Arial" w:hint="cs"/>
          <w:sz w:val="28"/>
          <w:szCs w:val="28"/>
          <w:rtl/>
        </w:rPr>
        <w:t>أ</w:t>
      </w:r>
      <w:r w:rsidRPr="003E76A4">
        <w:rPr>
          <w:rFonts w:ascii="Arial" w:hAnsi="Arial" w:cs="Arial"/>
          <w:sz w:val="28"/>
          <w:szCs w:val="28"/>
          <w:rtl/>
        </w:rPr>
        <w:t>و قصور</w:t>
      </w:r>
      <w:r w:rsidR="00CD6BF4" w:rsidRPr="00CD6BF4">
        <w:rPr>
          <w:rFonts w:ascii="Arial" w:hAnsi="Arial" w:cs="Arial"/>
          <w:sz w:val="28"/>
          <w:szCs w:val="28"/>
          <w:rtl/>
        </w:rPr>
        <w:t xml:space="preserve"> </w:t>
      </w:r>
      <w:r w:rsidR="00CD6BF4">
        <w:rPr>
          <w:rFonts w:ascii="Arial" w:hAnsi="Arial" w:cs="Arial" w:hint="cs"/>
          <w:sz w:val="28"/>
          <w:szCs w:val="28"/>
          <w:rtl/>
        </w:rPr>
        <w:t xml:space="preserve">أو </w:t>
      </w:r>
      <w:r w:rsidR="00CD6BF4" w:rsidRPr="003E76A4">
        <w:rPr>
          <w:rFonts w:ascii="Arial" w:hAnsi="Arial" w:cs="Arial"/>
          <w:sz w:val="28"/>
          <w:szCs w:val="28"/>
          <w:rtl/>
        </w:rPr>
        <w:t>كان متعلقا</w:t>
      </w:r>
      <w:r w:rsidR="00CD6BF4">
        <w:rPr>
          <w:rFonts w:ascii="Arial" w:hAnsi="Arial" w:cs="Arial" w:hint="cs"/>
          <w:sz w:val="28"/>
          <w:szCs w:val="28"/>
          <w:rtl/>
        </w:rPr>
        <w:t>ً</w:t>
      </w:r>
      <w:r w:rsidR="00CD6BF4">
        <w:rPr>
          <w:rFonts w:ascii="Arial" w:hAnsi="Arial" w:cs="Arial"/>
          <w:sz w:val="28"/>
          <w:szCs w:val="28"/>
          <w:rtl/>
        </w:rPr>
        <w:t xml:space="preserve"> بالحكم </w:t>
      </w:r>
      <w:r w:rsidR="00CD6BF4">
        <w:rPr>
          <w:rFonts w:ascii="Arial" w:hAnsi="Arial" w:cs="Arial" w:hint="cs"/>
          <w:sz w:val="28"/>
          <w:szCs w:val="28"/>
          <w:rtl/>
        </w:rPr>
        <w:t>أ</w:t>
      </w:r>
      <w:r w:rsidR="00CD6BF4" w:rsidRPr="003E76A4">
        <w:rPr>
          <w:rFonts w:ascii="Arial" w:hAnsi="Arial" w:cs="Arial"/>
          <w:sz w:val="28"/>
          <w:szCs w:val="28"/>
          <w:rtl/>
        </w:rPr>
        <w:t xml:space="preserve">و </w:t>
      </w:r>
      <w:r w:rsidR="00CD6BF4">
        <w:rPr>
          <w:rFonts w:ascii="Arial" w:hAnsi="Arial" w:cs="Arial" w:hint="cs"/>
          <w:sz w:val="28"/>
          <w:szCs w:val="28"/>
          <w:rtl/>
        </w:rPr>
        <w:t>ب</w:t>
      </w:r>
      <w:r w:rsidR="00CD6BF4" w:rsidRPr="003E76A4">
        <w:rPr>
          <w:rFonts w:ascii="Arial" w:hAnsi="Arial" w:cs="Arial"/>
          <w:sz w:val="28"/>
          <w:szCs w:val="28"/>
          <w:rtl/>
        </w:rPr>
        <w:t>الموضوع</w:t>
      </w:r>
      <w:r w:rsidR="00CD6BF4">
        <w:rPr>
          <w:rFonts w:ascii="Arial" w:hAnsi="Arial" w:cs="Arial" w:hint="cs"/>
          <w:sz w:val="28"/>
          <w:szCs w:val="28"/>
          <w:rtl/>
        </w:rPr>
        <w:t xml:space="preserve"> ،</w:t>
      </w:r>
      <w:r w:rsidRPr="003E76A4">
        <w:rPr>
          <w:rFonts w:ascii="Arial" w:hAnsi="Arial" w:cs="Arial"/>
          <w:sz w:val="28"/>
          <w:szCs w:val="28"/>
          <w:rtl/>
        </w:rPr>
        <w:t xml:space="preserve"> </w:t>
      </w:r>
      <w:r w:rsidR="00CD6BF4">
        <w:rPr>
          <w:rFonts w:ascii="Arial" w:hAnsi="Arial" w:cs="Arial" w:hint="cs"/>
          <w:sz w:val="28"/>
          <w:szCs w:val="28"/>
          <w:rtl/>
        </w:rPr>
        <w:t>أو</w:t>
      </w:r>
      <w:r w:rsidRPr="003E76A4">
        <w:rPr>
          <w:rFonts w:ascii="Arial" w:hAnsi="Arial" w:cs="Arial"/>
          <w:sz w:val="28"/>
          <w:szCs w:val="28"/>
          <w:rtl/>
        </w:rPr>
        <w:t xml:space="preserve"> نسيان لموضوع </w:t>
      </w:r>
      <w:r w:rsidR="00CD6BF4">
        <w:rPr>
          <w:rFonts w:ascii="Arial" w:hAnsi="Arial" w:cs="Arial" w:hint="cs"/>
          <w:sz w:val="28"/>
          <w:szCs w:val="28"/>
          <w:rtl/>
        </w:rPr>
        <w:t>أ</w:t>
      </w:r>
      <w:r w:rsidRPr="003E76A4">
        <w:rPr>
          <w:rFonts w:ascii="Arial" w:hAnsi="Arial" w:cs="Arial"/>
          <w:sz w:val="28"/>
          <w:szCs w:val="28"/>
          <w:rtl/>
        </w:rPr>
        <w:t>و ل</w:t>
      </w:r>
      <w:r w:rsidR="00CD6BF4">
        <w:rPr>
          <w:rFonts w:ascii="Arial" w:hAnsi="Arial" w:cs="Arial"/>
          <w:sz w:val="28"/>
          <w:szCs w:val="28"/>
          <w:rtl/>
        </w:rPr>
        <w:t>حكم</w:t>
      </w:r>
      <w:r w:rsidR="00CD6BF4">
        <w:rPr>
          <w:rFonts w:ascii="Arial" w:hAnsi="Arial" w:cs="Arial" w:hint="cs"/>
          <w:sz w:val="28"/>
          <w:szCs w:val="28"/>
          <w:rtl/>
        </w:rPr>
        <w:t>؛</w:t>
      </w:r>
      <w:r w:rsidRPr="003E76A4">
        <w:rPr>
          <w:rFonts w:ascii="Arial" w:hAnsi="Arial" w:cs="Arial"/>
          <w:sz w:val="28"/>
          <w:szCs w:val="28"/>
          <w:rtl/>
        </w:rPr>
        <w:t xml:space="preserve"> </w:t>
      </w:r>
      <w:r w:rsidR="00CD6BF4">
        <w:rPr>
          <w:rFonts w:ascii="Arial" w:hAnsi="Arial" w:cs="Arial" w:hint="cs"/>
          <w:sz w:val="28"/>
          <w:szCs w:val="28"/>
          <w:rtl/>
        </w:rPr>
        <w:t>ف</w:t>
      </w:r>
      <w:r w:rsidR="00CD6BF4">
        <w:rPr>
          <w:rFonts w:ascii="Arial" w:hAnsi="Arial" w:cs="Arial"/>
          <w:sz w:val="28"/>
          <w:szCs w:val="28"/>
          <w:rtl/>
        </w:rPr>
        <w:t xml:space="preserve">مقتضى الادلة </w:t>
      </w:r>
      <w:r w:rsidR="00CD6BF4">
        <w:rPr>
          <w:rFonts w:ascii="Arial" w:hAnsi="Arial" w:cs="Arial" w:hint="cs"/>
          <w:sz w:val="28"/>
          <w:szCs w:val="28"/>
          <w:rtl/>
        </w:rPr>
        <w:t>أ</w:t>
      </w:r>
      <w:r w:rsidR="00CD6BF4">
        <w:rPr>
          <w:rFonts w:ascii="Arial" w:hAnsi="Arial" w:cs="Arial"/>
          <w:sz w:val="28"/>
          <w:szCs w:val="28"/>
          <w:rtl/>
        </w:rPr>
        <w:t xml:space="preserve">لا يلبس الرجل من الحرير شيئاً </w:t>
      </w:r>
      <w:r w:rsidR="00CD6BF4">
        <w:rPr>
          <w:rFonts w:ascii="Arial" w:hAnsi="Arial" w:cs="Arial" w:hint="cs"/>
          <w:sz w:val="28"/>
          <w:szCs w:val="28"/>
          <w:rtl/>
        </w:rPr>
        <w:t>إ</w:t>
      </w:r>
      <w:r w:rsidRPr="003E76A4">
        <w:rPr>
          <w:rFonts w:ascii="Arial" w:hAnsi="Arial" w:cs="Arial"/>
          <w:sz w:val="28"/>
          <w:szCs w:val="28"/>
          <w:rtl/>
        </w:rPr>
        <w:t xml:space="preserve">لا في حالة القمل، إن </w:t>
      </w:r>
      <w:r w:rsidR="00CD6BF4">
        <w:rPr>
          <w:rFonts w:ascii="Arial" w:hAnsi="Arial" w:cs="Arial"/>
          <w:sz w:val="28"/>
          <w:szCs w:val="28"/>
          <w:rtl/>
        </w:rPr>
        <w:t>صح ذلك الخبر وفي حالة الحرب</w:t>
      </w:r>
      <w:r w:rsidR="00CD6BF4">
        <w:rPr>
          <w:rFonts w:ascii="Arial" w:hAnsi="Arial" w:cs="Arial" w:hint="cs"/>
          <w:sz w:val="28"/>
          <w:szCs w:val="28"/>
          <w:rtl/>
        </w:rPr>
        <w:t>.</w:t>
      </w:r>
    </w:p>
    <w:p w:rsidR="009C5915" w:rsidRDefault="00CD6BF4" w:rsidP="00C06C3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/>
          <w:sz w:val="28"/>
          <w:szCs w:val="28"/>
          <w:rtl/>
        </w:rPr>
        <w:t xml:space="preserve">والذي ينبغي 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ن يقال في فتوى </w:t>
      </w:r>
      <w:proofErr w:type="spellStart"/>
      <w:r w:rsidR="003E76A4" w:rsidRPr="003E76A4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="003E76A4" w:rsidRPr="003E76A4">
        <w:rPr>
          <w:rFonts w:ascii="Arial" w:hAnsi="Arial" w:cs="Arial"/>
          <w:sz w:val="28"/>
          <w:szCs w:val="28"/>
          <w:rtl/>
        </w:rPr>
        <w:t xml:space="preserve"> (رض) </w:t>
      </w:r>
      <w:r>
        <w:rPr>
          <w:rFonts w:ascii="Arial" w:hAnsi="Arial" w:cs="Arial" w:hint="cs"/>
          <w:sz w:val="28"/>
          <w:szCs w:val="28"/>
          <w:rtl/>
        </w:rPr>
        <w:t>في مقام الاستدلال بحديث لا تعاد</w:t>
      </w:r>
      <w:r w:rsidR="009C5915">
        <w:rPr>
          <w:rFonts w:ascii="Arial" w:hAnsi="Arial" w:cs="Arial" w:hint="cs"/>
          <w:sz w:val="28"/>
          <w:szCs w:val="28"/>
          <w:rtl/>
        </w:rPr>
        <w:t>:</w:t>
      </w:r>
    </w:p>
    <w:p w:rsidR="009C5915" w:rsidRDefault="009C5915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 xml:space="preserve">لاحظوا فإن الرواية </w:t>
      </w:r>
      <w:r>
        <w:rPr>
          <w:rFonts w:ascii="Arial" w:hAnsi="Arial" w:cs="Arial" w:hint="cs"/>
          <w:sz w:val="28"/>
          <w:szCs w:val="28"/>
          <w:rtl/>
        </w:rPr>
        <w:t>بهذه الصورة:</w:t>
      </w:r>
    </w:p>
    <w:p w:rsidR="009C5915" w:rsidRDefault="009C5915" w:rsidP="00C06C3A">
      <w:pPr>
        <w:rPr>
          <w:rFonts w:ascii="Arial" w:hAnsi="Arial" w:cs="Arial"/>
          <w:sz w:val="28"/>
          <w:szCs w:val="28"/>
          <w:rtl/>
        </w:rPr>
      </w:pPr>
      <w:r w:rsidRPr="009C5915">
        <w:rPr>
          <w:rFonts w:ascii="Arial" w:hAnsi="Arial" w:cs="Arial"/>
          <w:b/>
          <w:bCs/>
          <w:sz w:val="28"/>
          <w:szCs w:val="28"/>
          <w:rtl/>
        </w:rPr>
        <w:t xml:space="preserve"> </w:t>
      </w:r>
      <w:bookmarkStart w:id="0" w:name="_GoBack"/>
      <w:r w:rsidRPr="009C5915">
        <w:rPr>
          <w:rFonts w:ascii="Arial" w:hAnsi="Arial" w:cs="Arial"/>
          <w:b/>
          <w:bCs/>
          <w:sz w:val="28"/>
          <w:szCs w:val="28"/>
          <w:rtl/>
        </w:rPr>
        <w:t>لا تعاد الصلاة إلا من خمسة</w:t>
      </w:r>
      <w:r w:rsidRPr="009C5915">
        <w:rPr>
          <w:rFonts w:ascii="Arial" w:hAnsi="Arial" w:cs="Arial" w:hint="cs"/>
          <w:b/>
          <w:bCs/>
          <w:sz w:val="28"/>
          <w:szCs w:val="28"/>
          <w:rtl/>
        </w:rPr>
        <w:t>:</w:t>
      </w:r>
      <w:r w:rsidRPr="009C5915">
        <w:rPr>
          <w:rFonts w:ascii="Arial" w:hAnsi="Arial" w:cs="Arial"/>
          <w:b/>
          <w:bCs/>
          <w:sz w:val="28"/>
          <w:szCs w:val="28"/>
          <w:rtl/>
        </w:rPr>
        <w:t xml:space="preserve"> الطهور والوقت والقبلة والركوع والسجود ثم قال القراءة سُنة والتشهد سُنة ولا تنقض السُنة الفريضة</w:t>
      </w:r>
      <w:r>
        <w:rPr>
          <w:rFonts w:ascii="Arial" w:hAnsi="Arial" w:cs="Arial" w:hint="cs"/>
          <w:sz w:val="28"/>
          <w:szCs w:val="28"/>
          <w:rtl/>
        </w:rPr>
        <w:t>.</w:t>
      </w:r>
      <w:bookmarkEnd w:id="0"/>
    </w:p>
    <w:p w:rsidR="009C5915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lastRenderedPageBreak/>
        <w:t xml:space="preserve"> </w:t>
      </w:r>
      <w:r w:rsidR="009C5915">
        <w:rPr>
          <w:rFonts w:ascii="Arial" w:hAnsi="Arial" w:cs="Arial" w:hint="cs"/>
          <w:sz w:val="28"/>
          <w:szCs w:val="28"/>
          <w:rtl/>
        </w:rPr>
        <w:t>وصورة لو</w:t>
      </w:r>
      <w:r w:rsidRPr="003E76A4">
        <w:rPr>
          <w:rFonts w:ascii="Arial" w:hAnsi="Arial" w:cs="Arial"/>
          <w:sz w:val="28"/>
          <w:szCs w:val="28"/>
          <w:rtl/>
        </w:rPr>
        <w:t xml:space="preserve"> صلى عارياً </w:t>
      </w:r>
      <w:r w:rsidR="009C5915">
        <w:rPr>
          <w:rFonts w:ascii="Arial" w:hAnsi="Arial" w:cs="Arial" w:hint="cs"/>
          <w:sz w:val="28"/>
          <w:szCs w:val="28"/>
          <w:rtl/>
        </w:rPr>
        <w:t>غير</w:t>
      </w:r>
      <w:r w:rsidRPr="003E76A4">
        <w:rPr>
          <w:rFonts w:ascii="Arial" w:hAnsi="Arial" w:cs="Arial"/>
          <w:sz w:val="28"/>
          <w:szCs w:val="28"/>
          <w:rtl/>
        </w:rPr>
        <w:t xml:space="preserve"> مذكور في هذه الخمسة، ف</w:t>
      </w:r>
      <w:r w:rsidR="009C5915">
        <w:rPr>
          <w:rFonts w:ascii="Arial" w:hAnsi="Arial" w:cs="Arial" w:hint="cs"/>
          <w:sz w:val="28"/>
          <w:szCs w:val="28"/>
          <w:rtl/>
        </w:rPr>
        <w:t xml:space="preserve">هل </w:t>
      </w:r>
      <w:r w:rsidRPr="003E76A4">
        <w:rPr>
          <w:rFonts w:ascii="Arial" w:hAnsi="Arial" w:cs="Arial"/>
          <w:sz w:val="28"/>
          <w:szCs w:val="28"/>
          <w:rtl/>
        </w:rPr>
        <w:t xml:space="preserve">يحكم </w:t>
      </w:r>
      <w:r w:rsidR="009C5915">
        <w:rPr>
          <w:rFonts w:ascii="Arial" w:hAnsi="Arial" w:cs="Arial" w:hint="cs"/>
          <w:sz w:val="28"/>
          <w:szCs w:val="28"/>
          <w:rtl/>
        </w:rPr>
        <w:t>بالصحة؟</w:t>
      </w:r>
      <w:r w:rsidRPr="003E76A4">
        <w:rPr>
          <w:rFonts w:ascii="Arial" w:hAnsi="Arial" w:cs="Arial"/>
          <w:sz w:val="28"/>
          <w:szCs w:val="28"/>
          <w:rtl/>
        </w:rPr>
        <w:t xml:space="preserve">  أو كان </w:t>
      </w:r>
      <w:r w:rsidR="009C5915">
        <w:rPr>
          <w:rFonts w:ascii="Arial" w:hAnsi="Arial" w:cs="Arial" w:hint="cs"/>
          <w:sz w:val="28"/>
          <w:szCs w:val="28"/>
          <w:rtl/>
        </w:rPr>
        <w:t>ال</w:t>
      </w:r>
      <w:r w:rsidRPr="003E76A4">
        <w:rPr>
          <w:rFonts w:ascii="Arial" w:hAnsi="Arial" w:cs="Arial"/>
          <w:sz w:val="28"/>
          <w:szCs w:val="28"/>
          <w:rtl/>
        </w:rPr>
        <w:t xml:space="preserve">ساتر للعورة ليس </w:t>
      </w:r>
      <w:r w:rsidR="009C5915">
        <w:rPr>
          <w:rFonts w:ascii="Arial" w:hAnsi="Arial" w:cs="Arial" w:hint="cs"/>
          <w:sz w:val="28"/>
          <w:szCs w:val="28"/>
          <w:rtl/>
        </w:rPr>
        <w:t>بال</w:t>
      </w:r>
      <w:r w:rsidRPr="003E76A4">
        <w:rPr>
          <w:rFonts w:ascii="Arial" w:hAnsi="Arial" w:cs="Arial"/>
          <w:sz w:val="28"/>
          <w:szCs w:val="28"/>
          <w:rtl/>
        </w:rPr>
        <w:t xml:space="preserve">مقدار </w:t>
      </w:r>
      <w:r w:rsidR="009C5915">
        <w:rPr>
          <w:rFonts w:ascii="Arial" w:hAnsi="Arial" w:cs="Arial" w:hint="cs"/>
          <w:sz w:val="28"/>
          <w:szCs w:val="28"/>
          <w:rtl/>
        </w:rPr>
        <w:t>المطلوب</w:t>
      </w:r>
      <w:r w:rsidRPr="003E76A4">
        <w:rPr>
          <w:rFonts w:ascii="Arial" w:hAnsi="Arial" w:cs="Arial"/>
          <w:sz w:val="28"/>
          <w:szCs w:val="28"/>
          <w:rtl/>
        </w:rPr>
        <w:t xml:space="preserve">، </w:t>
      </w:r>
      <w:r w:rsidR="009C5915">
        <w:rPr>
          <w:rFonts w:ascii="Arial" w:hAnsi="Arial" w:cs="Arial" w:hint="cs"/>
          <w:sz w:val="28"/>
          <w:szCs w:val="28"/>
          <w:rtl/>
        </w:rPr>
        <w:t>ف</w:t>
      </w:r>
      <w:r w:rsidRPr="003E76A4">
        <w:rPr>
          <w:rFonts w:ascii="Arial" w:hAnsi="Arial" w:cs="Arial"/>
          <w:sz w:val="28"/>
          <w:szCs w:val="28"/>
          <w:rtl/>
        </w:rPr>
        <w:t>هل يحكم ب</w:t>
      </w:r>
      <w:r w:rsidR="009C5915">
        <w:rPr>
          <w:rFonts w:ascii="Arial" w:hAnsi="Arial" w:cs="Arial" w:hint="cs"/>
          <w:sz w:val="28"/>
          <w:szCs w:val="28"/>
          <w:rtl/>
        </w:rPr>
        <w:t>ال</w:t>
      </w:r>
      <w:r w:rsidRPr="003E76A4">
        <w:rPr>
          <w:rFonts w:ascii="Arial" w:hAnsi="Arial" w:cs="Arial"/>
          <w:sz w:val="28"/>
          <w:szCs w:val="28"/>
          <w:rtl/>
        </w:rPr>
        <w:t>صح</w:t>
      </w:r>
      <w:r w:rsidR="009C5915">
        <w:rPr>
          <w:rFonts w:ascii="Arial" w:hAnsi="Arial" w:cs="Arial" w:hint="cs"/>
          <w:sz w:val="28"/>
          <w:szCs w:val="28"/>
          <w:rtl/>
        </w:rPr>
        <w:t>ة؟</w:t>
      </w:r>
      <w:r w:rsidRPr="003E76A4">
        <w:rPr>
          <w:rFonts w:ascii="Arial" w:hAnsi="Arial" w:cs="Arial"/>
          <w:sz w:val="28"/>
          <w:szCs w:val="28"/>
          <w:rtl/>
        </w:rPr>
        <w:t xml:space="preserve"> </w:t>
      </w:r>
    </w:p>
    <w:p w:rsidR="009C5915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>هل من فقيه يحكم بذلك</w:t>
      </w:r>
      <w:r w:rsidR="009C5915">
        <w:rPr>
          <w:rFonts w:ascii="Arial" w:hAnsi="Arial" w:cs="Arial" w:hint="cs"/>
          <w:sz w:val="28"/>
          <w:szCs w:val="28"/>
          <w:rtl/>
        </w:rPr>
        <w:t>؟</w:t>
      </w:r>
    </w:p>
    <w:p w:rsidR="009C5915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 xml:space="preserve"> والصحيح أن يقال أن فتوى </w:t>
      </w:r>
      <w:proofErr w:type="spellStart"/>
      <w:r w:rsidRPr="003E76A4">
        <w:rPr>
          <w:rFonts w:ascii="Arial" w:hAnsi="Arial" w:cs="Arial"/>
          <w:sz w:val="28"/>
          <w:szCs w:val="28"/>
          <w:rtl/>
        </w:rPr>
        <w:t>اليزدي</w:t>
      </w:r>
      <w:proofErr w:type="spellEnd"/>
      <w:r w:rsidRPr="003E76A4">
        <w:rPr>
          <w:rFonts w:ascii="Arial" w:hAnsi="Arial" w:cs="Arial"/>
          <w:sz w:val="28"/>
          <w:szCs w:val="28"/>
          <w:rtl/>
        </w:rPr>
        <w:t xml:space="preserve"> (رض) غير واضحة، فإن تلك الأدلة التي حرمت لبس الحرير مقتضاها بطلان الصلاة، </w:t>
      </w:r>
      <w:r w:rsidR="009C5915">
        <w:rPr>
          <w:rFonts w:ascii="Arial" w:hAnsi="Arial" w:cs="Arial" w:hint="cs"/>
          <w:sz w:val="28"/>
          <w:szCs w:val="28"/>
          <w:rtl/>
        </w:rPr>
        <w:t>كع الجهل والنسيان بأقسامهما.</w:t>
      </w:r>
    </w:p>
    <w:p w:rsidR="009C5915" w:rsidRDefault="009C5915" w:rsidP="00C06C3A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فتمسك من ذهب إلى الصحة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ب</w:t>
      </w:r>
      <w:r>
        <w:rPr>
          <w:rFonts w:ascii="Arial" w:hAnsi="Arial" w:cs="Arial" w:hint="cs"/>
          <w:sz w:val="28"/>
          <w:szCs w:val="28"/>
          <w:rtl/>
        </w:rPr>
        <w:t xml:space="preserve">ناء على </w:t>
      </w:r>
      <w:r>
        <w:rPr>
          <w:rFonts w:ascii="Arial" w:hAnsi="Arial" w:cs="Arial"/>
          <w:sz w:val="28"/>
          <w:szCs w:val="28"/>
          <w:rtl/>
        </w:rPr>
        <w:t>حديث (لا تعاد) غريب</w:t>
      </w:r>
      <w:r w:rsidR="003E76A4" w:rsidRPr="003E76A4">
        <w:rPr>
          <w:rFonts w:ascii="Arial" w:hAnsi="Arial" w:cs="Arial"/>
          <w:sz w:val="28"/>
          <w:szCs w:val="28"/>
          <w:rtl/>
        </w:rPr>
        <w:t xml:space="preserve"> جداً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3E76A4" w:rsidRPr="003E76A4" w:rsidRDefault="003E76A4" w:rsidP="00C06C3A">
      <w:pPr>
        <w:rPr>
          <w:rFonts w:ascii="Arial" w:hAnsi="Arial" w:cs="Arial"/>
          <w:sz w:val="28"/>
          <w:szCs w:val="28"/>
          <w:rtl/>
        </w:rPr>
      </w:pPr>
      <w:r w:rsidRPr="003E76A4">
        <w:rPr>
          <w:rFonts w:ascii="Arial" w:hAnsi="Arial" w:cs="Arial"/>
          <w:sz w:val="28"/>
          <w:szCs w:val="28"/>
          <w:rtl/>
        </w:rPr>
        <w:t xml:space="preserve"> فإذن لابد أن نخصص حديث </w:t>
      </w:r>
      <w:r w:rsidR="009C5915">
        <w:rPr>
          <w:rFonts w:ascii="Arial" w:hAnsi="Arial" w:cs="Arial" w:hint="cs"/>
          <w:sz w:val="28"/>
          <w:szCs w:val="28"/>
          <w:rtl/>
        </w:rPr>
        <w:t>(</w:t>
      </w:r>
      <w:r w:rsidRPr="003E76A4">
        <w:rPr>
          <w:rFonts w:ascii="Arial" w:hAnsi="Arial" w:cs="Arial"/>
          <w:sz w:val="28"/>
          <w:szCs w:val="28"/>
          <w:rtl/>
        </w:rPr>
        <w:t>لا تعاد</w:t>
      </w:r>
      <w:r w:rsidR="009C5915">
        <w:rPr>
          <w:rFonts w:ascii="Arial" w:hAnsi="Arial" w:cs="Arial" w:hint="cs"/>
          <w:sz w:val="28"/>
          <w:szCs w:val="28"/>
          <w:rtl/>
        </w:rPr>
        <w:t>)</w:t>
      </w:r>
      <w:r w:rsidRPr="003E76A4">
        <w:rPr>
          <w:rFonts w:ascii="Arial" w:hAnsi="Arial" w:cs="Arial"/>
          <w:sz w:val="28"/>
          <w:szCs w:val="28"/>
          <w:rtl/>
        </w:rPr>
        <w:t xml:space="preserve"> بمن كان ملتفتاً ويكون في مقام أداء الواجب</w:t>
      </w:r>
      <w:r w:rsidR="009C5915">
        <w:rPr>
          <w:rFonts w:ascii="Arial" w:hAnsi="Arial" w:cs="Arial"/>
          <w:sz w:val="28"/>
          <w:szCs w:val="28"/>
          <w:rtl/>
        </w:rPr>
        <w:t>، وليس ناظراً إلى جميع الشرائط</w:t>
      </w:r>
      <w:r w:rsidRPr="003E76A4">
        <w:rPr>
          <w:rFonts w:ascii="Arial" w:hAnsi="Arial" w:cs="Arial"/>
          <w:sz w:val="28"/>
          <w:szCs w:val="28"/>
          <w:rtl/>
        </w:rPr>
        <w:t xml:space="preserve">، فالصحيح والعلم عند الله أن الصلاة باطلة </w:t>
      </w:r>
      <w:r w:rsidR="009C5915">
        <w:rPr>
          <w:rFonts w:ascii="Arial" w:hAnsi="Arial" w:cs="Arial" w:hint="cs"/>
          <w:sz w:val="28"/>
          <w:szCs w:val="28"/>
          <w:rtl/>
        </w:rPr>
        <w:t>ب</w:t>
      </w:r>
      <w:r w:rsidR="009C5915" w:rsidRPr="003E76A4">
        <w:rPr>
          <w:rFonts w:ascii="Arial" w:hAnsi="Arial" w:cs="Arial"/>
          <w:sz w:val="28"/>
          <w:szCs w:val="28"/>
          <w:rtl/>
        </w:rPr>
        <w:t xml:space="preserve">الحرير </w:t>
      </w:r>
      <w:r w:rsidRPr="003E76A4">
        <w:rPr>
          <w:rFonts w:ascii="Arial" w:hAnsi="Arial" w:cs="Arial"/>
          <w:sz w:val="28"/>
          <w:szCs w:val="28"/>
          <w:rtl/>
        </w:rPr>
        <w:t>سواء كان عن جهل أم عن قصور أو تقصير وللكلام تتمة نذكرها في خدمتكم إن شاء الله تعالى</w:t>
      </w:r>
      <w:r w:rsidR="009C5915">
        <w:rPr>
          <w:rFonts w:ascii="Arial" w:hAnsi="Arial" w:cs="Arial" w:hint="cs"/>
          <w:sz w:val="28"/>
          <w:szCs w:val="28"/>
          <w:rtl/>
        </w:rPr>
        <w:t xml:space="preserve"> والحمد لله رب العالمين</w:t>
      </w:r>
      <w:r w:rsidRPr="003E76A4">
        <w:rPr>
          <w:rFonts w:ascii="Arial" w:hAnsi="Arial" w:cs="Arial"/>
          <w:sz w:val="28"/>
          <w:szCs w:val="28"/>
          <w:rtl/>
        </w:rPr>
        <w:t xml:space="preserve">. </w:t>
      </w:r>
    </w:p>
    <w:p w:rsidR="00306F07" w:rsidRPr="003E76A4" w:rsidRDefault="00306F07" w:rsidP="003E76A4">
      <w:pPr>
        <w:jc w:val="left"/>
        <w:rPr>
          <w:rFonts w:ascii="Arial" w:hAnsi="Arial" w:cs="Arial"/>
          <w:sz w:val="28"/>
          <w:szCs w:val="28"/>
        </w:rPr>
      </w:pPr>
    </w:p>
    <w:sectPr w:rsidR="00306F07" w:rsidRPr="003E76A4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6A4"/>
    <w:rsid w:val="00306F07"/>
    <w:rsid w:val="003E76A4"/>
    <w:rsid w:val="005F72A1"/>
    <w:rsid w:val="00705E26"/>
    <w:rsid w:val="00811EC9"/>
    <w:rsid w:val="0094310C"/>
    <w:rsid w:val="009C5915"/>
    <w:rsid w:val="00AE603B"/>
    <w:rsid w:val="00C06C3A"/>
    <w:rsid w:val="00CD6BF4"/>
    <w:rsid w:val="00E14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6A4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3E76A4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3E76A4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6A4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3E76A4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3E76A4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5</cp:revision>
  <dcterms:created xsi:type="dcterms:W3CDTF">2024-10-19T21:27:00Z</dcterms:created>
  <dcterms:modified xsi:type="dcterms:W3CDTF">2024-10-20T04:37:00Z</dcterms:modified>
</cp:coreProperties>
</file>