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8BD" w:rsidRPr="00412266" w:rsidRDefault="00FB28BD" w:rsidP="00FB28BD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11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FB28BD" w:rsidRPr="00412266" w:rsidRDefault="00FB28BD" w:rsidP="00FB28BD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الثلاثاء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15 أكتوبر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</w:p>
    <w:p w:rsidR="00FB28BD" w:rsidRPr="00030B59" w:rsidRDefault="001A1687" w:rsidP="00030B59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FB28BD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030B59">
        <w:rPr>
          <w:rFonts w:ascii="Arial" w:hAnsi="Arial" w:cs="Arial" w:hint="cs"/>
          <w:sz w:val="28"/>
          <w:szCs w:val="28"/>
          <w:rtl/>
        </w:rPr>
        <w:t>الصلاة بالحرير جهلا</w:t>
      </w:r>
      <w:r w:rsidR="00030B59">
        <w:rPr>
          <w:rFonts w:ascii="Arial" w:hAnsi="Arial" w:cs="Arial" w:hint="cs"/>
          <w:sz w:val="28"/>
          <w:szCs w:val="28"/>
          <w:u w:val="words"/>
          <w:rtl/>
        </w:rPr>
        <w:t xml:space="preserve">ً </w:t>
      </w:r>
      <w:r w:rsidR="00030B59">
        <w:rPr>
          <w:rFonts w:ascii="Arial" w:hAnsi="Arial" w:cs="Arial" w:hint="cs"/>
          <w:sz w:val="28"/>
          <w:szCs w:val="28"/>
          <w:rtl/>
        </w:rPr>
        <w:t>أو نسياناً</w:t>
      </w:r>
    </w:p>
    <w:p w:rsidR="00FB28BD" w:rsidRDefault="00FB28BD" w:rsidP="00FB28BD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030B59" w:rsidRDefault="001831A8" w:rsidP="001A1687">
      <w:pPr>
        <w:rPr>
          <w:rFonts w:ascii="Arial" w:hAnsi="Arial" w:cs="Arial"/>
          <w:sz w:val="28"/>
          <w:szCs w:val="28"/>
          <w:rtl/>
        </w:rPr>
      </w:pPr>
      <w:r w:rsidRPr="001831A8">
        <w:rPr>
          <w:rFonts w:ascii="Arial" w:hAnsi="Arial" w:cs="Arial" w:hint="cs"/>
          <w:sz w:val="28"/>
          <w:szCs w:val="28"/>
          <w:rtl/>
        </w:rPr>
        <w:t xml:space="preserve">أفاد </w:t>
      </w:r>
      <w:proofErr w:type="spellStart"/>
      <w:r w:rsidRPr="001831A8"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 w:rsidRPr="001831A8">
        <w:rPr>
          <w:rFonts w:ascii="Arial" w:hAnsi="Arial" w:cs="Arial" w:hint="cs"/>
          <w:sz w:val="28"/>
          <w:szCs w:val="28"/>
          <w:rtl/>
        </w:rPr>
        <w:t xml:space="preserve"> (رض) أنه إذا صلى </w:t>
      </w:r>
      <w:r w:rsidR="00030B59">
        <w:rPr>
          <w:rFonts w:ascii="Arial" w:hAnsi="Arial" w:cs="Arial" w:hint="cs"/>
          <w:sz w:val="28"/>
          <w:szCs w:val="28"/>
          <w:rtl/>
        </w:rPr>
        <w:t>ب</w:t>
      </w:r>
      <w:r w:rsidRPr="001831A8">
        <w:rPr>
          <w:rFonts w:ascii="Arial" w:hAnsi="Arial" w:cs="Arial" w:hint="cs"/>
          <w:sz w:val="28"/>
          <w:szCs w:val="28"/>
          <w:rtl/>
        </w:rPr>
        <w:t xml:space="preserve">الحرير عن جهل أو عن نسيان </w:t>
      </w:r>
      <w:r w:rsidR="00030B59">
        <w:rPr>
          <w:rFonts w:ascii="Arial" w:hAnsi="Arial" w:cs="Arial" w:hint="cs"/>
          <w:sz w:val="28"/>
          <w:szCs w:val="28"/>
          <w:rtl/>
        </w:rPr>
        <w:t>صحت</w:t>
      </w:r>
      <w:r w:rsidRPr="001831A8">
        <w:rPr>
          <w:rFonts w:ascii="Arial" w:hAnsi="Arial" w:cs="Arial" w:hint="cs"/>
          <w:sz w:val="28"/>
          <w:szCs w:val="28"/>
          <w:rtl/>
        </w:rPr>
        <w:t xml:space="preserve"> الصلاة ولا تجب </w:t>
      </w:r>
      <w:r w:rsidR="00030B59">
        <w:rPr>
          <w:rFonts w:ascii="Arial" w:hAnsi="Arial" w:cs="Arial" w:hint="cs"/>
          <w:sz w:val="28"/>
          <w:szCs w:val="28"/>
          <w:rtl/>
        </w:rPr>
        <w:t>عليه الإعادة، ثم بعد ذلك في آخر</w:t>
      </w:r>
      <w:r w:rsidRPr="001831A8">
        <w:rPr>
          <w:rFonts w:ascii="Arial" w:hAnsi="Arial" w:cs="Arial" w:hint="cs"/>
          <w:sz w:val="28"/>
          <w:szCs w:val="28"/>
          <w:rtl/>
        </w:rPr>
        <w:t xml:space="preserve"> المسألة احتاط </w:t>
      </w:r>
      <w:r w:rsidR="00030B59">
        <w:rPr>
          <w:rFonts w:ascii="Arial" w:hAnsi="Arial" w:cs="Arial" w:hint="cs"/>
          <w:sz w:val="28"/>
          <w:szCs w:val="28"/>
          <w:rtl/>
        </w:rPr>
        <w:t>بالإعادة.</w:t>
      </w:r>
    </w:p>
    <w:p w:rsidR="00030B59" w:rsidRDefault="001831A8" w:rsidP="001A1687">
      <w:pPr>
        <w:rPr>
          <w:rFonts w:ascii="Arial" w:hAnsi="Arial" w:cs="Arial"/>
          <w:sz w:val="28"/>
          <w:szCs w:val="28"/>
          <w:rtl/>
        </w:rPr>
      </w:pPr>
      <w:r w:rsidRPr="001831A8">
        <w:rPr>
          <w:rFonts w:ascii="Arial" w:hAnsi="Arial" w:cs="Arial" w:hint="cs"/>
          <w:sz w:val="28"/>
          <w:szCs w:val="28"/>
          <w:rtl/>
        </w:rPr>
        <w:t xml:space="preserve"> ينبغي الكلام في جوانب هذه المسألة</w:t>
      </w:r>
      <w:r w:rsidR="00030B59">
        <w:rPr>
          <w:rFonts w:ascii="Arial" w:hAnsi="Arial" w:cs="Arial" w:hint="cs"/>
          <w:sz w:val="28"/>
          <w:szCs w:val="28"/>
          <w:rtl/>
        </w:rPr>
        <w:t>؛</w:t>
      </w:r>
      <w:r w:rsidRPr="001831A8">
        <w:rPr>
          <w:rFonts w:ascii="Arial" w:hAnsi="Arial" w:cs="Arial" w:hint="cs"/>
          <w:sz w:val="28"/>
          <w:szCs w:val="28"/>
          <w:rtl/>
        </w:rPr>
        <w:t xml:space="preserve"> فإن المستند للفقهاء (رض) </w:t>
      </w:r>
      <w:r w:rsidR="00030B59">
        <w:rPr>
          <w:rFonts w:ascii="Arial" w:hAnsi="Arial" w:cs="Arial" w:hint="cs"/>
          <w:sz w:val="28"/>
          <w:szCs w:val="28"/>
          <w:rtl/>
        </w:rPr>
        <w:t xml:space="preserve">فيها </w:t>
      </w:r>
      <w:r w:rsidRPr="001831A8">
        <w:rPr>
          <w:rFonts w:ascii="Arial" w:hAnsi="Arial" w:cs="Arial" w:hint="cs"/>
          <w:sz w:val="28"/>
          <w:szCs w:val="28"/>
          <w:rtl/>
        </w:rPr>
        <w:t xml:space="preserve">هو حديث (لا تعاد) وهذا الحديث </w:t>
      </w:r>
      <w:r w:rsidR="00030B59">
        <w:rPr>
          <w:rFonts w:ascii="Arial" w:hAnsi="Arial" w:cs="Arial" w:hint="cs"/>
          <w:sz w:val="28"/>
          <w:szCs w:val="28"/>
          <w:rtl/>
        </w:rPr>
        <w:t xml:space="preserve">قد </w:t>
      </w:r>
      <w:r w:rsidRPr="001831A8">
        <w:rPr>
          <w:rFonts w:ascii="Arial" w:hAnsi="Arial" w:cs="Arial" w:hint="cs"/>
          <w:sz w:val="28"/>
          <w:szCs w:val="28"/>
          <w:rtl/>
        </w:rPr>
        <w:t>رواه الشيخ الصدوق وكذلك الشيخ الطوسي (رض)</w:t>
      </w:r>
      <w:r w:rsidR="00030B59">
        <w:rPr>
          <w:rFonts w:ascii="Arial" w:hAnsi="Arial" w:cs="Arial" w:hint="cs"/>
          <w:sz w:val="28"/>
          <w:szCs w:val="28"/>
          <w:rtl/>
        </w:rPr>
        <w:t xml:space="preserve"> وذكره صاحب الوسائل:</w:t>
      </w:r>
    </w:p>
    <w:p w:rsidR="00413438" w:rsidRDefault="001831A8" w:rsidP="001A1687">
      <w:pPr>
        <w:rPr>
          <w:rFonts w:ascii="Arial" w:hAnsi="Arial" w:cs="Arial"/>
          <w:sz w:val="28"/>
          <w:szCs w:val="28"/>
          <w:rtl/>
        </w:rPr>
      </w:pPr>
      <w:r w:rsidRPr="001831A8">
        <w:rPr>
          <w:rFonts w:ascii="Arial" w:hAnsi="Arial" w:cs="Arial" w:hint="cs"/>
          <w:sz w:val="28"/>
          <w:szCs w:val="28"/>
          <w:rtl/>
        </w:rPr>
        <w:t xml:space="preserve"> في </w:t>
      </w:r>
      <w:r w:rsidR="00030B59">
        <w:rPr>
          <w:rFonts w:ascii="Arial" w:hAnsi="Arial" w:cs="Arial" w:hint="cs"/>
          <w:sz w:val="28"/>
          <w:szCs w:val="28"/>
          <w:rtl/>
        </w:rPr>
        <w:t>ال</w:t>
      </w:r>
      <w:r w:rsidRPr="001831A8">
        <w:rPr>
          <w:rFonts w:ascii="Arial" w:hAnsi="Arial" w:cs="Arial" w:hint="cs"/>
          <w:sz w:val="28"/>
          <w:szCs w:val="28"/>
          <w:rtl/>
        </w:rPr>
        <w:t xml:space="preserve">رواية </w:t>
      </w:r>
      <w:r w:rsidR="00030B59">
        <w:rPr>
          <w:rFonts w:ascii="Arial" w:hAnsi="Arial" w:cs="Arial" w:hint="cs"/>
          <w:sz w:val="28"/>
          <w:szCs w:val="28"/>
          <w:rtl/>
        </w:rPr>
        <w:t xml:space="preserve">الأولى </w:t>
      </w:r>
      <w:r w:rsidR="00413438">
        <w:rPr>
          <w:rFonts w:ascii="Arial" w:hAnsi="Arial" w:cs="Arial" w:hint="cs"/>
          <w:sz w:val="28"/>
          <w:szCs w:val="28"/>
          <w:rtl/>
        </w:rPr>
        <w:t xml:space="preserve">من </w:t>
      </w:r>
      <w:r w:rsidRPr="001831A8">
        <w:rPr>
          <w:rFonts w:ascii="Arial" w:hAnsi="Arial" w:cs="Arial" w:hint="cs"/>
          <w:sz w:val="28"/>
          <w:szCs w:val="28"/>
          <w:rtl/>
        </w:rPr>
        <w:t xml:space="preserve">الباب التاسع من أبواب القبلة، </w:t>
      </w:r>
      <w:r w:rsidR="00413438">
        <w:rPr>
          <w:rFonts w:ascii="Arial" w:hAnsi="Arial" w:cs="Arial" w:hint="cs"/>
          <w:sz w:val="28"/>
          <w:szCs w:val="28"/>
          <w:rtl/>
        </w:rPr>
        <w:t>رواها</w:t>
      </w:r>
      <w:r w:rsidRPr="001831A8">
        <w:rPr>
          <w:rFonts w:ascii="Arial" w:hAnsi="Arial" w:cs="Arial" w:hint="cs"/>
          <w:sz w:val="28"/>
          <w:szCs w:val="28"/>
          <w:rtl/>
        </w:rPr>
        <w:t xml:space="preserve"> الشيخ الصدوق عن زرار</w:t>
      </w:r>
      <w:r w:rsidR="00413438">
        <w:rPr>
          <w:rFonts w:ascii="Arial" w:hAnsi="Arial" w:cs="Arial" w:hint="cs"/>
          <w:sz w:val="28"/>
          <w:szCs w:val="28"/>
          <w:rtl/>
        </w:rPr>
        <w:t>ة</w:t>
      </w:r>
      <w:r w:rsidRPr="001831A8">
        <w:rPr>
          <w:rFonts w:ascii="Arial" w:hAnsi="Arial" w:cs="Arial" w:hint="cs"/>
          <w:sz w:val="28"/>
          <w:szCs w:val="28"/>
          <w:rtl/>
        </w:rPr>
        <w:t xml:space="preserve">، </w:t>
      </w:r>
      <w:r w:rsidR="00413438">
        <w:rPr>
          <w:rFonts w:ascii="Arial" w:hAnsi="Arial" w:cs="Arial" w:hint="cs"/>
          <w:sz w:val="28"/>
          <w:szCs w:val="28"/>
          <w:rtl/>
        </w:rPr>
        <w:t>و</w:t>
      </w:r>
      <w:r w:rsidRPr="001831A8">
        <w:rPr>
          <w:rFonts w:ascii="Arial" w:hAnsi="Arial" w:cs="Arial" w:hint="cs"/>
          <w:sz w:val="28"/>
          <w:szCs w:val="28"/>
          <w:rtl/>
        </w:rPr>
        <w:t>سند الشيخ الصدوق إلى زرار</w:t>
      </w:r>
      <w:r w:rsidR="00413438">
        <w:rPr>
          <w:rFonts w:ascii="Arial" w:hAnsi="Arial" w:cs="Arial" w:hint="cs"/>
          <w:sz w:val="28"/>
          <w:szCs w:val="28"/>
          <w:rtl/>
        </w:rPr>
        <w:t>ة سند طويل فيه عدة أ</w:t>
      </w:r>
      <w:r w:rsidRPr="001831A8">
        <w:rPr>
          <w:rFonts w:ascii="Arial" w:hAnsi="Arial" w:cs="Arial" w:hint="cs"/>
          <w:sz w:val="28"/>
          <w:szCs w:val="28"/>
          <w:rtl/>
        </w:rPr>
        <w:t>شخاص بعضه</w:t>
      </w:r>
      <w:r w:rsidR="00413438">
        <w:rPr>
          <w:rFonts w:ascii="Arial" w:hAnsi="Arial" w:cs="Arial" w:hint="cs"/>
          <w:sz w:val="28"/>
          <w:szCs w:val="28"/>
          <w:rtl/>
        </w:rPr>
        <w:t>م</w:t>
      </w:r>
      <w:r w:rsidRPr="001831A8">
        <w:rPr>
          <w:rFonts w:ascii="Arial" w:hAnsi="Arial" w:cs="Arial" w:hint="cs"/>
          <w:sz w:val="28"/>
          <w:szCs w:val="28"/>
          <w:rtl/>
        </w:rPr>
        <w:t xml:space="preserve"> ضعيف وبعضه</w:t>
      </w:r>
      <w:r w:rsidR="00413438">
        <w:rPr>
          <w:rFonts w:ascii="Arial" w:hAnsi="Arial" w:cs="Arial" w:hint="cs"/>
          <w:sz w:val="28"/>
          <w:szCs w:val="28"/>
          <w:rtl/>
        </w:rPr>
        <w:t>م</w:t>
      </w:r>
      <w:r w:rsidRPr="001831A8">
        <w:rPr>
          <w:rFonts w:ascii="Arial" w:hAnsi="Arial" w:cs="Arial" w:hint="cs"/>
          <w:sz w:val="28"/>
          <w:szCs w:val="28"/>
          <w:rtl/>
        </w:rPr>
        <w:t xml:space="preserve"> مجهول وبعضه</w:t>
      </w:r>
      <w:r w:rsidR="00413438">
        <w:rPr>
          <w:rFonts w:ascii="Arial" w:hAnsi="Arial" w:cs="Arial" w:hint="cs"/>
          <w:sz w:val="28"/>
          <w:szCs w:val="28"/>
          <w:rtl/>
        </w:rPr>
        <w:t>م</w:t>
      </w:r>
      <w:r w:rsidRPr="001831A8">
        <w:rPr>
          <w:rFonts w:ascii="Arial" w:hAnsi="Arial" w:cs="Arial" w:hint="cs"/>
          <w:sz w:val="28"/>
          <w:szCs w:val="28"/>
          <w:rtl/>
        </w:rPr>
        <w:t xml:space="preserve"> </w:t>
      </w:r>
      <w:r w:rsidR="00413438">
        <w:rPr>
          <w:rFonts w:ascii="Arial" w:hAnsi="Arial" w:cs="Arial" w:hint="cs"/>
          <w:sz w:val="28"/>
          <w:szCs w:val="28"/>
          <w:rtl/>
        </w:rPr>
        <w:t>ثقة</w:t>
      </w:r>
      <w:r w:rsidRPr="001831A8">
        <w:rPr>
          <w:rFonts w:ascii="Arial" w:hAnsi="Arial" w:cs="Arial" w:hint="cs"/>
          <w:sz w:val="28"/>
          <w:szCs w:val="28"/>
          <w:rtl/>
        </w:rPr>
        <w:t xml:space="preserve">، ولكن مع كل هذا فالرواية معتبرة </w:t>
      </w:r>
      <w:r w:rsidR="00413438">
        <w:rPr>
          <w:rFonts w:ascii="Arial" w:hAnsi="Arial" w:cs="Arial" w:hint="cs"/>
          <w:sz w:val="28"/>
          <w:szCs w:val="28"/>
          <w:rtl/>
        </w:rPr>
        <w:t>لأن</w:t>
      </w:r>
      <w:r w:rsidRPr="001831A8">
        <w:rPr>
          <w:rFonts w:ascii="Arial" w:hAnsi="Arial" w:cs="Arial" w:hint="cs"/>
          <w:sz w:val="28"/>
          <w:szCs w:val="28"/>
          <w:rtl/>
        </w:rPr>
        <w:t xml:space="preserve"> سند الرواية فيه شخص ثقة يروي عن ثقة ثم يروي عن ثلاثة </w:t>
      </w:r>
      <w:r w:rsidR="00413438">
        <w:rPr>
          <w:rFonts w:ascii="Arial" w:hAnsi="Arial" w:cs="Arial" w:hint="cs"/>
          <w:sz w:val="28"/>
          <w:szCs w:val="28"/>
          <w:rtl/>
        </w:rPr>
        <w:t>أ</w:t>
      </w:r>
      <w:r w:rsidRPr="001831A8">
        <w:rPr>
          <w:rFonts w:ascii="Arial" w:hAnsi="Arial" w:cs="Arial" w:hint="cs"/>
          <w:sz w:val="28"/>
          <w:szCs w:val="28"/>
          <w:rtl/>
        </w:rPr>
        <w:t xml:space="preserve">شخاص وهؤلاء الثلاثة اثنان منهم مجهولان والآخر منهم </w:t>
      </w:r>
      <w:r w:rsidR="00413438">
        <w:rPr>
          <w:rFonts w:ascii="Arial" w:hAnsi="Arial" w:cs="Arial" w:hint="cs"/>
          <w:sz w:val="28"/>
          <w:szCs w:val="28"/>
          <w:rtl/>
        </w:rPr>
        <w:t>ثقة</w:t>
      </w:r>
      <w:r w:rsidRPr="001831A8">
        <w:rPr>
          <w:rFonts w:ascii="Arial" w:hAnsi="Arial" w:cs="Arial" w:hint="cs"/>
          <w:sz w:val="28"/>
          <w:szCs w:val="28"/>
          <w:rtl/>
        </w:rPr>
        <w:t xml:space="preserve">، فتكون الرواية معتبرة من هذه الجهة، فمن حيث سند الرواية </w:t>
      </w:r>
      <w:r w:rsidR="00413438">
        <w:rPr>
          <w:rFonts w:ascii="Arial" w:hAnsi="Arial" w:cs="Arial" w:hint="cs"/>
          <w:sz w:val="28"/>
          <w:szCs w:val="28"/>
          <w:rtl/>
        </w:rPr>
        <w:t xml:space="preserve">هي </w:t>
      </w:r>
      <w:r w:rsidRPr="001831A8">
        <w:rPr>
          <w:rFonts w:ascii="Arial" w:hAnsi="Arial" w:cs="Arial" w:hint="cs"/>
          <w:sz w:val="28"/>
          <w:szCs w:val="28"/>
          <w:rtl/>
        </w:rPr>
        <w:t>معتبرة</w:t>
      </w:r>
      <w:r w:rsidR="00413438">
        <w:rPr>
          <w:rFonts w:ascii="Arial" w:hAnsi="Arial" w:cs="Arial" w:hint="cs"/>
          <w:sz w:val="28"/>
          <w:szCs w:val="28"/>
          <w:rtl/>
        </w:rPr>
        <w:t>.</w:t>
      </w:r>
    </w:p>
    <w:p w:rsidR="00413438" w:rsidRDefault="001831A8" w:rsidP="001A1687">
      <w:pPr>
        <w:rPr>
          <w:rFonts w:ascii="Arial" w:hAnsi="Arial" w:cs="Arial"/>
          <w:sz w:val="28"/>
          <w:szCs w:val="28"/>
          <w:rtl/>
        </w:rPr>
      </w:pPr>
      <w:r w:rsidRPr="001831A8">
        <w:rPr>
          <w:rFonts w:ascii="Arial" w:hAnsi="Arial" w:cs="Arial" w:hint="cs"/>
          <w:sz w:val="28"/>
          <w:szCs w:val="28"/>
          <w:rtl/>
        </w:rPr>
        <w:t xml:space="preserve">وروى هذه الرواية نفسها الشيخ الطوسي (رض) </w:t>
      </w:r>
      <w:r w:rsidR="00413438">
        <w:rPr>
          <w:rFonts w:ascii="Arial" w:hAnsi="Arial" w:cs="Arial" w:hint="cs"/>
          <w:sz w:val="28"/>
          <w:szCs w:val="28"/>
          <w:rtl/>
        </w:rPr>
        <w:t>وبين</w:t>
      </w:r>
      <w:r w:rsidRPr="001831A8">
        <w:rPr>
          <w:rFonts w:ascii="Arial" w:hAnsi="Arial" w:cs="Arial" w:hint="cs"/>
          <w:sz w:val="28"/>
          <w:szCs w:val="28"/>
          <w:rtl/>
        </w:rPr>
        <w:t xml:space="preserve"> سند الشيخ الطوسي </w:t>
      </w:r>
      <w:r w:rsidR="00413438">
        <w:rPr>
          <w:rFonts w:ascii="Arial" w:hAnsi="Arial" w:cs="Arial" w:hint="cs"/>
          <w:sz w:val="28"/>
          <w:szCs w:val="28"/>
          <w:rtl/>
        </w:rPr>
        <w:t>(قده) والشيخ الصدوق (رض) فرقٌ.</w:t>
      </w:r>
    </w:p>
    <w:p w:rsidR="00413438" w:rsidRPr="00417897" w:rsidRDefault="00413438" w:rsidP="001A1687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 أ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ما صدر الرواية فهي مشتركة بين هذين العظيمين، وهذا الصدر عبارة عن </w:t>
      </w:r>
      <w:r>
        <w:rPr>
          <w:rFonts w:ascii="Arial" w:hAnsi="Arial" w:cs="Arial" w:hint="cs"/>
          <w:sz w:val="28"/>
          <w:szCs w:val="28"/>
          <w:rtl/>
        </w:rPr>
        <w:t>اللفظ المذكور في الوسائل: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</w:t>
      </w:r>
      <w:r w:rsidR="001831A8" w:rsidRPr="00417897">
        <w:rPr>
          <w:rFonts w:ascii="Arial" w:hAnsi="Arial" w:cs="Arial" w:hint="cs"/>
          <w:b/>
          <w:bCs/>
          <w:sz w:val="28"/>
          <w:szCs w:val="28"/>
          <w:rtl/>
        </w:rPr>
        <w:t xml:space="preserve">قال </w:t>
      </w:r>
      <w:r w:rsidRPr="00417897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="001831A8" w:rsidRPr="00417897">
        <w:rPr>
          <w:rFonts w:ascii="Arial" w:hAnsi="Arial" w:cs="Arial" w:hint="cs"/>
          <w:b/>
          <w:bCs/>
          <w:sz w:val="28"/>
          <w:szCs w:val="28"/>
          <w:rtl/>
        </w:rPr>
        <w:t xml:space="preserve">بو جعفر (ع) </w:t>
      </w:r>
      <w:r w:rsidRPr="00417897">
        <w:rPr>
          <w:rFonts w:ascii="Arial" w:hAnsi="Arial" w:cs="Arial"/>
          <w:b/>
          <w:bCs/>
          <w:sz w:val="28"/>
          <w:szCs w:val="28"/>
          <w:rtl/>
        </w:rPr>
        <w:t>لا تعاد الصلاة إلا من خمسة: الطهور، والوقت، والقبلة،</w:t>
      </w:r>
      <w:r w:rsidRPr="0041789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17897">
        <w:rPr>
          <w:rFonts w:ascii="Arial" w:hAnsi="Arial" w:cs="Arial"/>
          <w:b/>
          <w:bCs/>
          <w:sz w:val="28"/>
          <w:szCs w:val="28"/>
          <w:rtl/>
        </w:rPr>
        <w:t>والركوع، والسجود</w:t>
      </w:r>
      <w:r w:rsidRPr="00417897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417897" w:rsidRDefault="00417897" w:rsidP="001A168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1831A8" w:rsidRPr="001831A8">
        <w:rPr>
          <w:rFonts w:ascii="Arial" w:hAnsi="Arial" w:cs="Arial" w:hint="cs"/>
          <w:sz w:val="28"/>
          <w:szCs w:val="28"/>
          <w:rtl/>
        </w:rPr>
        <w:t>هذا المقدار من الرواية التي قرأتها في خدمتكم مشترك بين العظيمين، بين الشيخ الصدوق (رض) وبين الشيخ</w:t>
      </w:r>
      <w:r>
        <w:rPr>
          <w:rFonts w:ascii="Arial" w:hAnsi="Arial" w:cs="Arial" w:hint="cs"/>
          <w:sz w:val="28"/>
          <w:szCs w:val="28"/>
          <w:rtl/>
        </w:rPr>
        <w:t xml:space="preserve"> الطوسي (قده) إ</w:t>
      </w:r>
      <w:r w:rsidR="001831A8" w:rsidRPr="001831A8">
        <w:rPr>
          <w:rFonts w:ascii="Arial" w:hAnsi="Arial" w:cs="Arial" w:hint="cs"/>
          <w:sz w:val="28"/>
          <w:szCs w:val="28"/>
          <w:rtl/>
        </w:rPr>
        <w:t>نما الكلام في ذيل الرواية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417897" w:rsidRPr="00417897" w:rsidRDefault="00417897" w:rsidP="001A1687">
      <w:pPr>
        <w:rPr>
          <w:rFonts w:ascii="Arial" w:hAnsi="Arial" w:cs="Arial"/>
          <w:b/>
          <w:bCs/>
          <w:sz w:val="28"/>
          <w:szCs w:val="28"/>
          <w:rtl/>
        </w:rPr>
      </w:pPr>
      <w:r w:rsidRPr="00417897">
        <w:rPr>
          <w:rFonts w:ascii="Arial" w:hAnsi="Arial" w:cs="Arial"/>
          <w:b/>
          <w:bCs/>
          <w:sz w:val="28"/>
          <w:szCs w:val="28"/>
          <w:rtl/>
        </w:rPr>
        <w:t>ثم قال (عليه السلا</w:t>
      </w:r>
      <w:r w:rsidRPr="00417897">
        <w:rPr>
          <w:rFonts w:ascii="Arial" w:hAnsi="Arial" w:cs="Arial" w:hint="cs"/>
          <w:b/>
          <w:bCs/>
          <w:sz w:val="28"/>
          <w:szCs w:val="28"/>
          <w:rtl/>
        </w:rPr>
        <w:t>م</w:t>
      </w:r>
      <w:r w:rsidRPr="00417897">
        <w:rPr>
          <w:rFonts w:ascii="Arial" w:hAnsi="Arial" w:cs="Arial"/>
          <w:b/>
          <w:bCs/>
          <w:sz w:val="28"/>
          <w:szCs w:val="28"/>
          <w:rtl/>
        </w:rPr>
        <w:t>): القراءة</w:t>
      </w:r>
      <w:r w:rsidRPr="0041789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17897">
        <w:rPr>
          <w:rFonts w:ascii="Arial" w:hAnsi="Arial" w:cs="Arial"/>
          <w:b/>
          <w:bCs/>
          <w:sz w:val="28"/>
          <w:szCs w:val="28"/>
          <w:rtl/>
        </w:rPr>
        <w:t>سنة، والتشهد سنة، والتكبير سنة، ولا تنقض السنة</w:t>
      </w:r>
      <w:r w:rsidRPr="0041789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17897">
        <w:rPr>
          <w:rFonts w:ascii="Arial" w:hAnsi="Arial" w:cs="Arial"/>
          <w:b/>
          <w:bCs/>
          <w:sz w:val="28"/>
          <w:szCs w:val="28"/>
          <w:rtl/>
        </w:rPr>
        <w:t>الفريضة</w:t>
      </w:r>
      <w:r w:rsidRPr="00417897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417897" w:rsidRDefault="00417897" w:rsidP="001A168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1831A8" w:rsidRPr="001831A8">
        <w:rPr>
          <w:rFonts w:ascii="Arial" w:hAnsi="Arial" w:cs="Arial" w:hint="cs"/>
          <w:sz w:val="28"/>
          <w:szCs w:val="28"/>
          <w:rtl/>
        </w:rPr>
        <w:t>هذا الذيل مختص ب</w:t>
      </w:r>
      <w:r>
        <w:rPr>
          <w:rFonts w:ascii="Arial" w:hAnsi="Arial" w:cs="Arial" w:hint="cs"/>
          <w:sz w:val="28"/>
          <w:szCs w:val="28"/>
          <w:rtl/>
        </w:rPr>
        <w:t xml:space="preserve">ما نقله </w:t>
      </w:r>
      <w:r w:rsidR="001831A8" w:rsidRPr="001831A8">
        <w:rPr>
          <w:rFonts w:ascii="Arial" w:hAnsi="Arial" w:cs="Arial" w:hint="cs"/>
          <w:sz w:val="28"/>
          <w:szCs w:val="28"/>
          <w:rtl/>
        </w:rPr>
        <w:t>الشيخ الطوسي (قده) و</w:t>
      </w:r>
      <w:r>
        <w:rPr>
          <w:rFonts w:ascii="Arial" w:hAnsi="Arial" w:cs="Arial" w:hint="cs"/>
          <w:sz w:val="28"/>
          <w:szCs w:val="28"/>
          <w:rtl/>
        </w:rPr>
        <w:t xml:space="preserve">هو غير مذكور في </w:t>
      </w:r>
      <w:r w:rsidR="001831A8" w:rsidRPr="001831A8">
        <w:rPr>
          <w:rFonts w:ascii="Arial" w:hAnsi="Arial" w:cs="Arial" w:hint="cs"/>
          <w:sz w:val="28"/>
          <w:szCs w:val="28"/>
          <w:rtl/>
        </w:rPr>
        <w:t>رواية</w:t>
      </w:r>
      <w:r>
        <w:rPr>
          <w:rFonts w:ascii="Arial" w:hAnsi="Arial" w:cs="Arial" w:hint="cs"/>
          <w:sz w:val="28"/>
          <w:szCs w:val="28"/>
          <w:rtl/>
        </w:rPr>
        <w:t xml:space="preserve"> الصدوق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1831A8" w:rsidRPr="001831A8">
        <w:rPr>
          <w:rFonts w:ascii="Arial" w:hAnsi="Arial" w:cs="Arial" w:hint="cs"/>
          <w:sz w:val="28"/>
          <w:szCs w:val="28"/>
          <w:rtl/>
        </w:rPr>
        <w:t>هذا الجانب إن شاء الله تعالى نبحث</w:t>
      </w:r>
      <w:r>
        <w:rPr>
          <w:rFonts w:ascii="Arial" w:hAnsi="Arial" w:cs="Arial" w:hint="cs"/>
          <w:sz w:val="28"/>
          <w:szCs w:val="28"/>
          <w:rtl/>
        </w:rPr>
        <w:t xml:space="preserve"> فيه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هل </w:t>
      </w:r>
      <w:r>
        <w:rPr>
          <w:rFonts w:ascii="Arial" w:hAnsi="Arial" w:cs="Arial" w:hint="cs"/>
          <w:sz w:val="28"/>
          <w:szCs w:val="28"/>
          <w:rtl/>
        </w:rPr>
        <w:t xml:space="preserve">أن </w:t>
      </w:r>
      <w:r w:rsidR="001831A8" w:rsidRPr="001831A8">
        <w:rPr>
          <w:rFonts w:ascii="Arial" w:hAnsi="Arial" w:cs="Arial" w:hint="cs"/>
          <w:sz w:val="28"/>
          <w:szCs w:val="28"/>
          <w:rtl/>
        </w:rPr>
        <w:t>سند الشيخ الطوسي تامٌ فتثبت هذه الزيادة</w:t>
      </w:r>
      <w:r>
        <w:rPr>
          <w:rFonts w:ascii="Arial" w:hAnsi="Arial" w:cs="Arial" w:hint="cs"/>
          <w:sz w:val="28"/>
          <w:szCs w:val="28"/>
          <w:rtl/>
        </w:rPr>
        <w:t>؟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و</w:t>
      </w:r>
      <w:r>
        <w:rPr>
          <w:rFonts w:ascii="Arial" w:hAnsi="Arial" w:cs="Arial" w:hint="cs"/>
          <w:sz w:val="28"/>
          <w:szCs w:val="28"/>
          <w:rtl/>
        </w:rPr>
        <w:t xml:space="preserve">قد 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قرأنا في الأصول إن شاء الله أنه إذا كانت </w:t>
      </w:r>
      <w:r>
        <w:rPr>
          <w:rFonts w:ascii="Arial" w:hAnsi="Arial" w:cs="Arial" w:hint="cs"/>
          <w:sz w:val="28"/>
          <w:szCs w:val="28"/>
          <w:rtl/>
        </w:rPr>
        <w:t>الروايتان مختلفتي</w:t>
      </w:r>
      <w:r w:rsidR="001831A8" w:rsidRPr="001831A8">
        <w:rPr>
          <w:rFonts w:ascii="Arial" w:hAnsi="Arial" w:cs="Arial" w:hint="cs"/>
          <w:sz w:val="28"/>
          <w:szCs w:val="28"/>
          <w:rtl/>
        </w:rPr>
        <w:t>ن</w:t>
      </w:r>
      <w:r>
        <w:rPr>
          <w:rFonts w:ascii="Arial" w:hAnsi="Arial" w:cs="Arial" w:hint="cs"/>
          <w:sz w:val="28"/>
          <w:szCs w:val="28"/>
          <w:rtl/>
        </w:rPr>
        <w:t xml:space="preserve"> وكلتاهما صحيحة، </w:t>
      </w:r>
      <w:r>
        <w:rPr>
          <w:rFonts w:ascii="Arial" w:hAnsi="Arial" w:cs="Arial" w:hint="cs"/>
          <w:sz w:val="28"/>
          <w:szCs w:val="28"/>
          <w:rtl/>
        </w:rPr>
        <w:lastRenderedPageBreak/>
        <w:t>وإ</w:t>
      </w:r>
      <w:r w:rsidR="001831A8" w:rsidRPr="001831A8">
        <w:rPr>
          <w:rFonts w:ascii="Arial" w:hAnsi="Arial" w:cs="Arial" w:hint="cs"/>
          <w:sz w:val="28"/>
          <w:szCs w:val="28"/>
          <w:rtl/>
        </w:rPr>
        <w:t>حد</w:t>
      </w:r>
      <w:r>
        <w:rPr>
          <w:rFonts w:ascii="Arial" w:hAnsi="Arial" w:cs="Arial" w:hint="cs"/>
          <w:sz w:val="28"/>
          <w:szCs w:val="28"/>
          <w:rtl/>
        </w:rPr>
        <w:t>ا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هما مشتملة على الزيادة والأخرى غير مشتملة على الزيادة فحينئذٍ </w:t>
      </w:r>
      <w:r>
        <w:rPr>
          <w:rFonts w:ascii="Arial" w:hAnsi="Arial" w:cs="Arial" w:hint="cs"/>
          <w:sz w:val="28"/>
          <w:szCs w:val="28"/>
          <w:rtl/>
        </w:rPr>
        <w:t>ما هو متفق عليه بين الروايتين ي</w:t>
      </w:r>
      <w:r w:rsidR="001831A8" w:rsidRPr="001831A8">
        <w:rPr>
          <w:rFonts w:ascii="Arial" w:hAnsi="Arial" w:cs="Arial" w:hint="cs"/>
          <w:sz w:val="28"/>
          <w:szCs w:val="28"/>
          <w:rtl/>
        </w:rPr>
        <w:t>عمل به، وكذلك ت</w:t>
      </w:r>
      <w:r>
        <w:rPr>
          <w:rFonts w:ascii="Arial" w:hAnsi="Arial" w:cs="Arial" w:hint="cs"/>
          <w:sz w:val="28"/>
          <w:szCs w:val="28"/>
          <w:rtl/>
        </w:rPr>
        <w:t>لك الزيادة على فرض ثبوتها أيضاً.</w:t>
      </w:r>
    </w:p>
    <w:p w:rsidR="00417897" w:rsidRDefault="001831A8" w:rsidP="001A1687">
      <w:pPr>
        <w:rPr>
          <w:rFonts w:ascii="Arial" w:hAnsi="Arial" w:cs="Arial"/>
          <w:sz w:val="28"/>
          <w:szCs w:val="28"/>
          <w:rtl/>
        </w:rPr>
      </w:pPr>
      <w:r w:rsidRPr="001831A8">
        <w:rPr>
          <w:rFonts w:ascii="Arial" w:hAnsi="Arial" w:cs="Arial" w:hint="cs"/>
          <w:sz w:val="28"/>
          <w:szCs w:val="28"/>
          <w:rtl/>
        </w:rPr>
        <w:t xml:space="preserve"> </w:t>
      </w:r>
      <w:r w:rsidR="00417897">
        <w:rPr>
          <w:rFonts w:ascii="Arial" w:hAnsi="Arial" w:cs="Arial" w:hint="cs"/>
          <w:sz w:val="28"/>
          <w:szCs w:val="28"/>
          <w:rtl/>
        </w:rPr>
        <w:t>و</w:t>
      </w:r>
      <w:r w:rsidRPr="001831A8">
        <w:rPr>
          <w:rFonts w:ascii="Arial" w:hAnsi="Arial" w:cs="Arial" w:hint="cs"/>
          <w:sz w:val="28"/>
          <w:szCs w:val="28"/>
          <w:rtl/>
        </w:rPr>
        <w:t xml:space="preserve">العلماء (رض) القدماء والمتأخرين </w:t>
      </w:r>
      <w:r w:rsidR="00417897">
        <w:rPr>
          <w:rFonts w:ascii="Arial" w:hAnsi="Arial" w:cs="Arial" w:hint="cs"/>
          <w:sz w:val="28"/>
          <w:szCs w:val="28"/>
          <w:rtl/>
        </w:rPr>
        <w:t xml:space="preserve">قد </w:t>
      </w:r>
      <w:r w:rsidRPr="001831A8">
        <w:rPr>
          <w:rFonts w:ascii="Arial" w:hAnsi="Arial" w:cs="Arial" w:hint="cs"/>
          <w:sz w:val="28"/>
          <w:szCs w:val="28"/>
          <w:rtl/>
        </w:rPr>
        <w:t>استندوا إلى هذه الرواية، في هذا الحكم الذي ذكره السيد صاحب العروة (رض)، ولكن ينبغي التكلم في جهات أخرى</w:t>
      </w:r>
      <w:r w:rsidR="00417897">
        <w:rPr>
          <w:rFonts w:ascii="Arial" w:hAnsi="Arial" w:cs="Arial" w:hint="cs"/>
          <w:sz w:val="28"/>
          <w:szCs w:val="28"/>
          <w:rtl/>
        </w:rPr>
        <w:t>:</w:t>
      </w:r>
    </w:p>
    <w:p w:rsidR="00417897" w:rsidRDefault="00417897" w:rsidP="001A168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 وهي أن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الشرط الذي يكون معتبراً قد يكون وجودياً وقد يكون عدمياً، </w:t>
      </w:r>
      <w:r>
        <w:rPr>
          <w:rFonts w:ascii="Arial" w:hAnsi="Arial" w:cs="Arial" w:hint="cs"/>
          <w:sz w:val="28"/>
          <w:szCs w:val="28"/>
          <w:rtl/>
        </w:rPr>
        <w:t xml:space="preserve">كما 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يشترط وجود الطهارة ويشترط أن لا يكون مستدبر القبلة، </w:t>
      </w:r>
      <w:r>
        <w:rPr>
          <w:rFonts w:ascii="Arial" w:hAnsi="Arial" w:cs="Arial" w:hint="cs"/>
          <w:sz w:val="28"/>
          <w:szCs w:val="28"/>
          <w:rtl/>
        </w:rPr>
        <w:t>ومقتضى إ</w:t>
      </w:r>
      <w:r w:rsidR="001831A8" w:rsidRPr="001831A8">
        <w:rPr>
          <w:rFonts w:ascii="Arial" w:hAnsi="Arial" w:cs="Arial" w:hint="cs"/>
          <w:sz w:val="28"/>
          <w:szCs w:val="28"/>
          <w:rtl/>
        </w:rPr>
        <w:t>طلاق كلام الفقهاء (رض) منهم حكيم الفقهاء (قده) أن الحكم في الرواية شامل سواء كان الشرط وجوديا</w:t>
      </w:r>
      <w:r>
        <w:rPr>
          <w:rFonts w:ascii="Arial" w:hAnsi="Arial" w:cs="Arial" w:hint="cs"/>
          <w:sz w:val="28"/>
          <w:szCs w:val="28"/>
          <w:rtl/>
        </w:rPr>
        <w:t>ً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أو كان الشرط عدمياً، وكذلك صاحب العروة لم يخصص الحكم في الجاهل فقط بل عمم الحكم في الجاهل والناسي،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إن كان الجهل </w:t>
      </w:r>
      <w:r>
        <w:rPr>
          <w:rFonts w:ascii="Arial" w:hAnsi="Arial" w:cs="Arial" w:hint="cs"/>
          <w:sz w:val="28"/>
          <w:szCs w:val="28"/>
          <w:rtl/>
        </w:rPr>
        <w:t>يفرق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فيه بين القصور والتقصير، وبين 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الجهل بالحكم </w:t>
      </w:r>
      <w:r>
        <w:rPr>
          <w:rFonts w:ascii="Arial" w:hAnsi="Arial" w:cs="Arial" w:hint="cs"/>
          <w:sz w:val="28"/>
          <w:szCs w:val="28"/>
          <w:rtl/>
        </w:rPr>
        <w:t>الجهل بالموضوع.</w:t>
      </w:r>
    </w:p>
    <w:p w:rsidR="00417897" w:rsidRDefault="00417897" w:rsidP="001A168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إ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طلاق كلام </w:t>
      </w:r>
      <w:proofErr w:type="spellStart"/>
      <w:r w:rsidR="001831A8" w:rsidRPr="001831A8"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(رض) أن الجهل عذرٌ لا تجب </w:t>
      </w:r>
      <w:r>
        <w:rPr>
          <w:rFonts w:ascii="Arial" w:hAnsi="Arial" w:cs="Arial" w:hint="cs"/>
          <w:sz w:val="28"/>
          <w:szCs w:val="28"/>
          <w:rtl/>
        </w:rPr>
        <w:t xml:space="preserve">فيه 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الإعادة، </w:t>
      </w:r>
      <w:r>
        <w:rPr>
          <w:rFonts w:ascii="Arial" w:hAnsi="Arial" w:cs="Arial" w:hint="cs"/>
          <w:sz w:val="28"/>
          <w:szCs w:val="28"/>
          <w:rtl/>
        </w:rPr>
        <w:t>وإ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طلاق كلامه </w:t>
      </w:r>
      <w:r>
        <w:rPr>
          <w:rFonts w:ascii="Arial" w:hAnsi="Arial" w:cs="Arial" w:hint="cs"/>
          <w:sz w:val="28"/>
          <w:szCs w:val="28"/>
          <w:rtl/>
        </w:rPr>
        <w:t xml:space="preserve">معناه 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سواء كان الجهل بالحكم أو الجهل بالموضوع، </w:t>
      </w:r>
      <w:r w:rsidRPr="001831A8">
        <w:rPr>
          <w:rFonts w:ascii="Arial" w:hAnsi="Arial" w:cs="Arial" w:hint="cs"/>
          <w:sz w:val="28"/>
          <w:szCs w:val="28"/>
          <w:rtl/>
        </w:rPr>
        <w:t xml:space="preserve">عن قصور </w:t>
      </w:r>
      <w:r>
        <w:rPr>
          <w:rFonts w:ascii="Arial" w:hAnsi="Arial" w:cs="Arial" w:hint="cs"/>
          <w:sz w:val="28"/>
          <w:szCs w:val="28"/>
          <w:rtl/>
        </w:rPr>
        <w:t>أو عن تقصير.</w:t>
      </w:r>
    </w:p>
    <w:p w:rsidR="003B65E6" w:rsidRDefault="001831A8" w:rsidP="001A1687">
      <w:pPr>
        <w:rPr>
          <w:rFonts w:ascii="Arial" w:hAnsi="Arial" w:cs="Arial"/>
          <w:sz w:val="28"/>
          <w:szCs w:val="28"/>
          <w:rtl/>
        </w:rPr>
      </w:pPr>
      <w:r w:rsidRPr="001831A8">
        <w:rPr>
          <w:rFonts w:ascii="Arial" w:hAnsi="Arial" w:cs="Arial" w:hint="cs"/>
          <w:sz w:val="28"/>
          <w:szCs w:val="28"/>
          <w:rtl/>
        </w:rPr>
        <w:t xml:space="preserve">وهذا لا يمكن الالتزام به أبداً، </w:t>
      </w:r>
      <w:r w:rsidR="00417897">
        <w:rPr>
          <w:rFonts w:ascii="Arial" w:hAnsi="Arial" w:cs="Arial" w:hint="cs"/>
          <w:sz w:val="28"/>
          <w:szCs w:val="28"/>
          <w:rtl/>
        </w:rPr>
        <w:t xml:space="preserve">فدعوى كونه معذوراً </w:t>
      </w:r>
      <w:r w:rsidRPr="001831A8">
        <w:rPr>
          <w:rFonts w:ascii="Arial" w:hAnsi="Arial" w:cs="Arial" w:hint="cs"/>
          <w:sz w:val="28"/>
          <w:szCs w:val="28"/>
          <w:rtl/>
        </w:rPr>
        <w:t xml:space="preserve">سواء كان الجهل عن تقصير أو عن قصور </w:t>
      </w:r>
      <w:r w:rsidR="00417897">
        <w:rPr>
          <w:rFonts w:ascii="Arial" w:hAnsi="Arial" w:cs="Arial" w:hint="cs"/>
          <w:sz w:val="28"/>
          <w:szCs w:val="28"/>
          <w:rtl/>
        </w:rPr>
        <w:t>ليس</w:t>
      </w:r>
      <w:r w:rsidRPr="001831A8">
        <w:rPr>
          <w:rFonts w:ascii="Arial" w:hAnsi="Arial" w:cs="Arial" w:hint="cs"/>
          <w:sz w:val="28"/>
          <w:szCs w:val="28"/>
          <w:rtl/>
        </w:rPr>
        <w:t xml:space="preserve"> واضح</w:t>
      </w:r>
      <w:r w:rsidR="00417897">
        <w:rPr>
          <w:rFonts w:ascii="Arial" w:hAnsi="Arial" w:cs="Arial" w:hint="cs"/>
          <w:sz w:val="28"/>
          <w:szCs w:val="28"/>
          <w:rtl/>
        </w:rPr>
        <w:t>اً؛</w:t>
      </w:r>
      <w:r w:rsidRPr="001831A8">
        <w:rPr>
          <w:rFonts w:ascii="Arial" w:hAnsi="Arial" w:cs="Arial" w:hint="cs"/>
          <w:sz w:val="28"/>
          <w:szCs w:val="28"/>
          <w:rtl/>
        </w:rPr>
        <w:t xml:space="preserve"> </w:t>
      </w:r>
      <w:r w:rsidR="00417897">
        <w:rPr>
          <w:rFonts w:ascii="Arial" w:hAnsi="Arial" w:cs="Arial" w:hint="cs"/>
          <w:sz w:val="28"/>
          <w:szCs w:val="28"/>
          <w:rtl/>
        </w:rPr>
        <w:t xml:space="preserve">لأن الجهل عن تقصير </w:t>
      </w:r>
      <w:r w:rsidRPr="001831A8">
        <w:rPr>
          <w:rFonts w:ascii="Arial" w:hAnsi="Arial" w:cs="Arial" w:hint="cs"/>
          <w:sz w:val="28"/>
          <w:szCs w:val="28"/>
          <w:rtl/>
        </w:rPr>
        <w:t xml:space="preserve">داخل في المتعمد، </w:t>
      </w:r>
      <w:r w:rsidR="003B65E6">
        <w:rPr>
          <w:rFonts w:ascii="Arial" w:hAnsi="Arial" w:cs="Arial" w:hint="cs"/>
          <w:sz w:val="28"/>
          <w:szCs w:val="28"/>
          <w:rtl/>
        </w:rPr>
        <w:t>وهو مكلف بالواقع.</w:t>
      </w:r>
    </w:p>
    <w:p w:rsidR="003B65E6" w:rsidRDefault="001831A8" w:rsidP="001A1687">
      <w:pPr>
        <w:rPr>
          <w:rFonts w:ascii="Arial" w:hAnsi="Arial" w:cs="Arial"/>
          <w:sz w:val="28"/>
          <w:szCs w:val="28"/>
          <w:rtl/>
        </w:rPr>
      </w:pPr>
      <w:r w:rsidRPr="001831A8">
        <w:rPr>
          <w:rFonts w:ascii="Arial" w:hAnsi="Arial" w:cs="Arial" w:hint="cs"/>
          <w:sz w:val="28"/>
          <w:szCs w:val="28"/>
          <w:rtl/>
        </w:rPr>
        <w:t xml:space="preserve"> نعم</w:t>
      </w:r>
      <w:r w:rsidR="003B65E6">
        <w:rPr>
          <w:rFonts w:ascii="Arial" w:hAnsi="Arial" w:cs="Arial" w:hint="cs"/>
          <w:sz w:val="28"/>
          <w:szCs w:val="28"/>
          <w:rtl/>
        </w:rPr>
        <w:t>،</w:t>
      </w:r>
      <w:r w:rsidRPr="001831A8">
        <w:rPr>
          <w:rFonts w:ascii="Arial" w:hAnsi="Arial" w:cs="Arial" w:hint="cs"/>
          <w:sz w:val="28"/>
          <w:szCs w:val="28"/>
          <w:rtl/>
        </w:rPr>
        <w:t xml:space="preserve"> الجهل مطلقاً أو خصوص القاصر، الجه</w:t>
      </w:r>
      <w:r w:rsidR="003B65E6">
        <w:rPr>
          <w:rFonts w:ascii="Arial" w:hAnsi="Arial" w:cs="Arial" w:hint="cs"/>
          <w:sz w:val="28"/>
          <w:szCs w:val="28"/>
          <w:rtl/>
        </w:rPr>
        <w:t>ل مطلقاً معذور يعني يوم القيامة</w:t>
      </w:r>
      <w:r w:rsidRPr="001831A8">
        <w:rPr>
          <w:rFonts w:ascii="Arial" w:hAnsi="Arial" w:cs="Arial" w:hint="cs"/>
          <w:sz w:val="28"/>
          <w:szCs w:val="28"/>
          <w:rtl/>
        </w:rPr>
        <w:t xml:space="preserve">، أما أن الجاهل </w:t>
      </w:r>
      <w:r w:rsidR="003B65E6">
        <w:rPr>
          <w:rFonts w:ascii="Arial" w:hAnsi="Arial" w:cs="Arial" w:hint="cs"/>
          <w:sz w:val="28"/>
          <w:szCs w:val="28"/>
          <w:rtl/>
        </w:rPr>
        <w:t xml:space="preserve">المقصر غير مكلف بالواقع ثم </w:t>
      </w:r>
      <w:r w:rsidRPr="001831A8">
        <w:rPr>
          <w:rFonts w:ascii="Arial" w:hAnsi="Arial" w:cs="Arial" w:hint="cs"/>
          <w:sz w:val="28"/>
          <w:szCs w:val="28"/>
          <w:rtl/>
        </w:rPr>
        <w:t xml:space="preserve">يحكم (رض) بصحة العمل مطلقاً </w:t>
      </w:r>
      <w:r w:rsidR="003B65E6">
        <w:rPr>
          <w:rFonts w:ascii="Arial" w:hAnsi="Arial" w:cs="Arial" w:hint="cs"/>
          <w:sz w:val="28"/>
          <w:szCs w:val="28"/>
          <w:rtl/>
        </w:rPr>
        <w:t xml:space="preserve">دون تقييد بالقاصر </w:t>
      </w:r>
      <w:r w:rsidRPr="001831A8">
        <w:rPr>
          <w:rFonts w:ascii="Arial" w:hAnsi="Arial" w:cs="Arial" w:hint="cs"/>
          <w:sz w:val="28"/>
          <w:szCs w:val="28"/>
          <w:rtl/>
        </w:rPr>
        <w:t xml:space="preserve">غير واضح جداً، فينبغي التقييد في المسألة </w:t>
      </w:r>
      <w:r w:rsidR="003B65E6">
        <w:rPr>
          <w:rFonts w:ascii="Arial" w:hAnsi="Arial" w:cs="Arial" w:hint="cs"/>
          <w:sz w:val="28"/>
          <w:szCs w:val="28"/>
          <w:rtl/>
        </w:rPr>
        <w:t>بالجاهل عن قصور.</w:t>
      </w:r>
    </w:p>
    <w:p w:rsidR="003B65E6" w:rsidRDefault="001831A8" w:rsidP="001A1687">
      <w:pPr>
        <w:rPr>
          <w:rFonts w:ascii="Arial" w:hAnsi="Arial" w:cs="Arial"/>
          <w:sz w:val="28"/>
          <w:szCs w:val="28"/>
          <w:rtl/>
        </w:rPr>
      </w:pPr>
      <w:r w:rsidRPr="001831A8">
        <w:rPr>
          <w:rFonts w:ascii="Arial" w:hAnsi="Arial" w:cs="Arial" w:hint="cs"/>
          <w:sz w:val="28"/>
          <w:szCs w:val="28"/>
          <w:rtl/>
        </w:rPr>
        <w:t xml:space="preserve"> بل التزمنا في محله في الأصول </w:t>
      </w:r>
      <w:r w:rsidR="003B65E6">
        <w:rPr>
          <w:rFonts w:ascii="Arial" w:hAnsi="Arial" w:cs="Arial" w:hint="cs"/>
          <w:sz w:val="28"/>
          <w:szCs w:val="28"/>
          <w:rtl/>
        </w:rPr>
        <w:t>ب</w:t>
      </w:r>
      <w:r w:rsidRPr="001831A8">
        <w:rPr>
          <w:rFonts w:ascii="Arial" w:hAnsi="Arial" w:cs="Arial" w:hint="cs"/>
          <w:sz w:val="28"/>
          <w:szCs w:val="28"/>
          <w:rtl/>
        </w:rPr>
        <w:t xml:space="preserve">أن الجاهل </w:t>
      </w:r>
      <w:r w:rsidR="003B65E6">
        <w:rPr>
          <w:rFonts w:ascii="Arial" w:hAnsi="Arial" w:cs="Arial" w:hint="cs"/>
          <w:sz w:val="28"/>
          <w:szCs w:val="28"/>
          <w:rtl/>
        </w:rPr>
        <w:t>المقصر عاصٍ</w:t>
      </w:r>
      <w:r w:rsidRPr="001831A8">
        <w:rPr>
          <w:rFonts w:ascii="Arial" w:hAnsi="Arial" w:cs="Arial" w:hint="cs"/>
          <w:sz w:val="28"/>
          <w:szCs w:val="28"/>
          <w:rtl/>
        </w:rPr>
        <w:t>، فإذا كان عاصيا</w:t>
      </w:r>
      <w:r w:rsidR="003B65E6">
        <w:rPr>
          <w:rFonts w:ascii="Arial" w:hAnsi="Arial" w:cs="Arial" w:hint="cs"/>
          <w:sz w:val="28"/>
          <w:szCs w:val="28"/>
          <w:rtl/>
        </w:rPr>
        <w:t>ً</w:t>
      </w:r>
      <w:r w:rsidRPr="001831A8">
        <w:rPr>
          <w:rFonts w:ascii="Arial" w:hAnsi="Arial" w:cs="Arial" w:hint="cs"/>
          <w:sz w:val="28"/>
          <w:szCs w:val="28"/>
          <w:rtl/>
        </w:rPr>
        <w:t xml:space="preserve"> فهو كما هو مأمور بإعادة العمل وبقضاء</w:t>
      </w:r>
      <w:r w:rsidR="003B65E6">
        <w:rPr>
          <w:rFonts w:ascii="Arial" w:hAnsi="Arial" w:cs="Arial" w:hint="cs"/>
          <w:sz w:val="28"/>
          <w:szCs w:val="28"/>
          <w:rtl/>
        </w:rPr>
        <w:t xml:space="preserve"> العمل، كذلك مكلف بالواقع أصلاً.</w:t>
      </w:r>
    </w:p>
    <w:p w:rsidR="003B65E6" w:rsidRDefault="003B65E6" w:rsidP="001A168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والأمر الآخر في 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هذا الحديث كما عرضت </w:t>
      </w:r>
      <w:r>
        <w:rPr>
          <w:rFonts w:ascii="Arial" w:hAnsi="Arial" w:cs="Arial" w:hint="cs"/>
          <w:sz w:val="28"/>
          <w:szCs w:val="28"/>
          <w:rtl/>
        </w:rPr>
        <w:t xml:space="preserve">بخدمتكم مشتمل على 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زيادة في رواية الشيخ الطوسي وهذه الزيادة غير موجودة في رواية الشيخ الصدوق (رض) ولكن كان على صاحب الوسائل (رض) أن يذكر نص رواية الطوسي </w:t>
      </w:r>
      <w:r>
        <w:rPr>
          <w:rFonts w:ascii="Arial" w:hAnsi="Arial" w:cs="Arial" w:hint="cs"/>
          <w:sz w:val="28"/>
          <w:szCs w:val="28"/>
          <w:rtl/>
        </w:rPr>
        <w:t>بعد رواية الصدوق ولكنه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لم يذكر</w:t>
      </w:r>
      <w:r>
        <w:rPr>
          <w:rFonts w:ascii="Arial" w:hAnsi="Arial" w:cs="Arial" w:hint="cs"/>
          <w:sz w:val="28"/>
          <w:szCs w:val="28"/>
          <w:rtl/>
        </w:rPr>
        <w:t>ه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(رض)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قال</w:t>
      </w:r>
      <w:r>
        <w:rPr>
          <w:rFonts w:ascii="Arial" w:hAnsi="Arial" w:cs="Arial" w:hint="cs"/>
          <w:sz w:val="28"/>
          <w:szCs w:val="28"/>
          <w:rtl/>
        </w:rPr>
        <w:t>: ورواه الشيخ.</w:t>
      </w:r>
    </w:p>
    <w:p w:rsidR="003B65E6" w:rsidRDefault="003B65E6" w:rsidP="001A168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كذلك </w:t>
      </w:r>
      <w:r w:rsidR="001831A8" w:rsidRPr="001831A8">
        <w:rPr>
          <w:rFonts w:ascii="Arial" w:hAnsi="Arial" w:cs="Arial" w:hint="cs"/>
          <w:sz w:val="28"/>
          <w:szCs w:val="28"/>
          <w:rtl/>
        </w:rPr>
        <w:t>كان على حكيم الفقهاء (رض)</w:t>
      </w:r>
      <w:r>
        <w:rPr>
          <w:rFonts w:ascii="Arial" w:hAnsi="Arial" w:cs="Arial" w:hint="cs"/>
          <w:sz w:val="28"/>
          <w:szCs w:val="28"/>
          <w:rtl/>
        </w:rPr>
        <w:t xml:space="preserve"> أن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يذكر</w:t>
      </w:r>
      <w:r>
        <w:rPr>
          <w:rFonts w:ascii="Arial" w:hAnsi="Arial" w:cs="Arial" w:hint="cs"/>
          <w:sz w:val="28"/>
          <w:szCs w:val="28"/>
          <w:rtl/>
        </w:rPr>
        <w:t xml:space="preserve"> هذه الاحتمالات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، ولكنه </w:t>
      </w:r>
      <w:r>
        <w:rPr>
          <w:rFonts w:ascii="Arial" w:hAnsi="Arial" w:cs="Arial" w:hint="cs"/>
          <w:sz w:val="28"/>
          <w:szCs w:val="28"/>
          <w:rtl/>
        </w:rPr>
        <w:t>اكتفى بأن كلّاً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يأخذ الرواية على فهمها، هكذا تخلص من هذه الاحتمالات المذكورة في عبارة السيد </w:t>
      </w:r>
      <w:proofErr w:type="spellStart"/>
      <w:r w:rsidR="001831A8" w:rsidRPr="001831A8"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(رض)</w:t>
      </w:r>
      <w:r>
        <w:rPr>
          <w:rFonts w:ascii="Arial" w:hAnsi="Arial" w:cs="Arial" w:hint="cs"/>
          <w:sz w:val="28"/>
          <w:szCs w:val="28"/>
          <w:rtl/>
        </w:rPr>
        <w:t xml:space="preserve">، وكذلك في نفس الكلام 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كان على حكيم الفقهاء (رض) التعرض </w:t>
      </w:r>
      <w:r>
        <w:rPr>
          <w:rFonts w:ascii="Arial" w:hAnsi="Arial" w:cs="Arial" w:hint="cs"/>
          <w:sz w:val="28"/>
          <w:szCs w:val="28"/>
          <w:rtl/>
        </w:rPr>
        <w:t>إلى أن عدم الإعادة من أي جهة،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لا تعاد من جهل أو من نسيان أو </w:t>
      </w:r>
      <w:r>
        <w:rPr>
          <w:rFonts w:ascii="Arial" w:hAnsi="Arial" w:cs="Arial" w:hint="cs"/>
          <w:sz w:val="28"/>
          <w:szCs w:val="28"/>
          <w:rtl/>
        </w:rPr>
        <w:t>غيرهما.</w:t>
      </w:r>
    </w:p>
    <w:p w:rsidR="001831A8" w:rsidRPr="001831A8" w:rsidRDefault="003B65E6" w:rsidP="001A168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>أما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المحقق </w:t>
      </w:r>
      <w:proofErr w:type="spellStart"/>
      <w:r w:rsidR="001831A8" w:rsidRPr="001831A8">
        <w:rPr>
          <w:rFonts w:ascii="Arial" w:hAnsi="Arial" w:cs="Arial" w:hint="cs"/>
          <w:sz w:val="28"/>
          <w:szCs w:val="28"/>
          <w:rtl/>
        </w:rPr>
        <w:t>النائيني</w:t>
      </w:r>
      <w:proofErr w:type="spellEnd"/>
      <w:r w:rsidR="001831A8" w:rsidRPr="001831A8">
        <w:rPr>
          <w:rFonts w:ascii="Arial" w:hAnsi="Arial" w:cs="Arial" w:hint="cs"/>
          <w:sz w:val="28"/>
          <w:szCs w:val="28"/>
          <w:rtl/>
        </w:rPr>
        <w:t xml:space="preserve"> (رض) ببيانه الذي نقل عنه سيدنا الأستاذ (رض) قال الرواية غير شاملة للجاهل، انما شاملة </w:t>
      </w:r>
      <w:r>
        <w:rPr>
          <w:rFonts w:ascii="Arial" w:hAnsi="Arial" w:cs="Arial" w:hint="cs"/>
          <w:sz w:val="28"/>
          <w:szCs w:val="28"/>
          <w:rtl/>
        </w:rPr>
        <w:t>للناسي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، فإذا كانت هذه الأمور تركها نسياناً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1831A8" w:rsidRPr="001831A8">
        <w:rPr>
          <w:rFonts w:ascii="Arial" w:hAnsi="Arial" w:cs="Arial" w:hint="cs"/>
          <w:sz w:val="28"/>
          <w:szCs w:val="28"/>
          <w:rtl/>
        </w:rPr>
        <w:t>يمكن الالتزام به</w:t>
      </w:r>
      <w:r>
        <w:rPr>
          <w:rFonts w:ascii="Arial" w:hAnsi="Arial" w:cs="Arial" w:hint="cs"/>
          <w:sz w:val="28"/>
          <w:szCs w:val="28"/>
          <w:rtl/>
        </w:rPr>
        <w:t>ذا الحكم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، وأما إذا كان ترك ذلك عن جهل </w:t>
      </w:r>
      <w:r>
        <w:rPr>
          <w:rFonts w:ascii="Arial" w:hAnsi="Arial" w:cs="Arial" w:hint="cs"/>
          <w:sz w:val="28"/>
          <w:szCs w:val="28"/>
          <w:rtl/>
        </w:rPr>
        <w:t>فلا</w:t>
      </w:r>
      <w:r w:rsidR="001831A8" w:rsidRPr="001831A8">
        <w:rPr>
          <w:rFonts w:ascii="Arial" w:hAnsi="Arial" w:cs="Arial" w:hint="cs"/>
          <w:sz w:val="28"/>
          <w:szCs w:val="28"/>
          <w:rtl/>
        </w:rPr>
        <w:t xml:space="preserve">، وهذا الكلام منه (رض) مجملٌ مفصل في كلام سيدنا الأعظم (رض) </w:t>
      </w:r>
      <w:r>
        <w:rPr>
          <w:rFonts w:ascii="Arial" w:hAnsi="Arial" w:cs="Arial" w:hint="cs"/>
          <w:sz w:val="28"/>
          <w:szCs w:val="28"/>
          <w:rtl/>
        </w:rPr>
        <w:t>وفي أكثر من مورد تعرض لكلام أ</w:t>
      </w:r>
      <w:r w:rsidR="001831A8" w:rsidRPr="001831A8">
        <w:rPr>
          <w:rFonts w:ascii="Arial" w:hAnsi="Arial" w:cs="Arial" w:hint="cs"/>
          <w:sz w:val="28"/>
          <w:szCs w:val="28"/>
          <w:rtl/>
        </w:rPr>
        <w:t>ستاذه (رض) ونحن نقدم</w:t>
      </w:r>
      <w:r>
        <w:rPr>
          <w:rFonts w:ascii="Arial" w:hAnsi="Arial" w:cs="Arial" w:hint="cs"/>
          <w:sz w:val="28"/>
          <w:szCs w:val="28"/>
          <w:rtl/>
        </w:rPr>
        <w:t>ها في خدمتكم إن شاء الله تعالى.، والحمد لله رب العالمين.</w:t>
      </w:r>
      <w:bookmarkStart w:id="0" w:name="_GoBack"/>
      <w:bookmarkEnd w:id="0"/>
    </w:p>
    <w:p w:rsidR="00306F07" w:rsidRPr="001831A8" w:rsidRDefault="00306F07" w:rsidP="001831A8">
      <w:pPr>
        <w:jc w:val="left"/>
        <w:rPr>
          <w:rFonts w:ascii="Arial" w:hAnsi="Arial" w:cs="Arial"/>
          <w:sz w:val="28"/>
          <w:szCs w:val="28"/>
        </w:rPr>
      </w:pPr>
    </w:p>
    <w:sectPr w:rsidR="00306F07" w:rsidRPr="001831A8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8BD"/>
    <w:rsid w:val="00030B59"/>
    <w:rsid w:val="001831A8"/>
    <w:rsid w:val="001A1687"/>
    <w:rsid w:val="00306F07"/>
    <w:rsid w:val="003B65E6"/>
    <w:rsid w:val="00413438"/>
    <w:rsid w:val="00417897"/>
    <w:rsid w:val="005F72A1"/>
    <w:rsid w:val="00811EC9"/>
    <w:rsid w:val="00AE603B"/>
    <w:rsid w:val="00FB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8BD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1831A8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1831A8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8BD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1831A8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1831A8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4</cp:revision>
  <dcterms:created xsi:type="dcterms:W3CDTF">2024-10-15T18:01:00Z</dcterms:created>
  <dcterms:modified xsi:type="dcterms:W3CDTF">2024-10-16T04:38:00Z</dcterms:modified>
</cp:coreProperties>
</file>